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270D6" w14:textId="77777777" w:rsidR="003F1BAD" w:rsidRDefault="003F1BAD" w:rsidP="0013316D">
      <w:pPr>
        <w:pStyle w:val="Title"/>
      </w:pPr>
      <w:r>
        <w:t xml:space="preserve">Confidence Assessment </w:t>
      </w:r>
    </w:p>
    <w:p w14:paraId="315F85EE" w14:textId="77777777" w:rsidR="5B9CA6FC" w:rsidRDefault="5B9CA6FC"/>
    <w:p w14:paraId="38A1BA2D" w14:textId="77777777" w:rsidR="5C3A4209" w:rsidRDefault="5C3A4209">
      <w:r>
        <w:t>The purpose of the Confidence Assessment is to ascertain the likelihood of the LAEP forecasts materialising. Forecasts that are assessed to be of high or medium confidence are included in UK Power Networks’ DFES.</w:t>
      </w:r>
    </w:p>
    <w:p w14:paraId="2F702B76" w14:textId="77777777" w:rsidR="0009464F" w:rsidRDefault="0009464F">
      <w:r>
        <w:t xml:space="preserve">The </w:t>
      </w:r>
      <w:r w:rsidR="00993CD3">
        <w:t xml:space="preserve">Confidence Assessment comprises of three themes/confidence levers: Quality of Analysis, Governance and Deliverability. These </w:t>
      </w:r>
      <w:r w:rsidR="00993CD3" w:rsidRPr="00844753">
        <w:rPr>
          <w:b/>
          <w:bCs/>
        </w:rPr>
        <w:t>themes</w:t>
      </w:r>
      <w:r w:rsidR="00844753">
        <w:rPr>
          <w:b/>
          <w:bCs/>
        </w:rPr>
        <w:t xml:space="preserve"> and criteria</w:t>
      </w:r>
      <w:r w:rsidR="00993CD3" w:rsidRPr="00844753">
        <w:rPr>
          <w:b/>
          <w:bCs/>
        </w:rPr>
        <w:t xml:space="preserve"> were developed and identified </w:t>
      </w:r>
      <w:r w:rsidR="00844753" w:rsidRPr="00844753">
        <w:rPr>
          <w:b/>
          <w:bCs/>
        </w:rPr>
        <w:t>through collaboration with local authorities</w:t>
      </w:r>
      <w:r w:rsidR="00844753">
        <w:t xml:space="preserve"> – </w:t>
      </w:r>
      <w:r w:rsidR="00993CD3">
        <w:t xml:space="preserve">the Greater London Authority, Peterborough </w:t>
      </w:r>
      <w:r w:rsidR="005F10E7">
        <w:t>City Council and London Council</w:t>
      </w:r>
      <w:r w:rsidR="004E6CF6">
        <w:t xml:space="preserve"> in 2024</w:t>
      </w:r>
      <w:r w:rsidR="005F10E7">
        <w:t xml:space="preserve">. These were subsequently endorsed by these partners </w:t>
      </w:r>
      <w:r w:rsidR="004E6CF6">
        <w:t>and are continuing to be endorsed by local authorities such as Norwich City Council among others.</w:t>
      </w:r>
    </w:p>
    <w:p w14:paraId="7D4022E8" w14:textId="77777777" w:rsidR="003F1BAD" w:rsidRDefault="00D622F6" w:rsidP="5A66EB49">
      <w:pPr>
        <w:pStyle w:val="Heading1"/>
      </w:pPr>
      <w:r>
        <w:t>Quality of</w:t>
      </w:r>
      <w:r w:rsidR="003F1BAD">
        <w:t xml:space="preserve"> Analysis</w:t>
      </w:r>
    </w:p>
    <w:p w14:paraId="208824B4" w14:textId="77777777" w:rsidR="003F1BAD" w:rsidRDefault="003F1BAD"/>
    <w:p w14:paraId="21F4E223" w14:textId="77777777" w:rsidR="00D622F6" w:rsidRDefault="00D622F6">
      <w:r>
        <w:t>Quality of Analysis is one of the three confidence assessment levers that help us understand the modelling approach, assumptions and data that were used to develop the LAEP.</w:t>
      </w:r>
      <w:r w:rsidR="0013316D">
        <w:t xml:space="preserve"> </w:t>
      </w:r>
    </w:p>
    <w:p w14:paraId="4A941CE6" w14:textId="77777777" w:rsidR="0013316D" w:rsidRDefault="34AE025A">
      <w:r w:rsidRPr="5B9CA6FC">
        <w:rPr>
          <w:b/>
          <w:bCs/>
        </w:rPr>
        <w:t>LAEP Practitioners/Consultants</w:t>
      </w:r>
      <w:r>
        <w:t xml:space="preserve"> or stakeholder </w:t>
      </w:r>
      <w:r w:rsidRPr="5B9CA6FC">
        <w:rPr>
          <w:b/>
          <w:bCs/>
        </w:rPr>
        <w:t xml:space="preserve">responsible </w:t>
      </w:r>
      <w:r>
        <w:t xml:space="preserve">for </w:t>
      </w:r>
      <w:r w:rsidR="0CD181A1">
        <w:t xml:space="preserve">the data modelling exercise </w:t>
      </w:r>
      <w:r w:rsidR="00C97177">
        <w:t>are</w:t>
      </w:r>
      <w:r w:rsidR="0CD181A1">
        <w:t xml:space="preserve"> expected to support with answering</w:t>
      </w:r>
      <w:r w:rsidR="68450E1C">
        <w:t xml:space="preserve"> and providing evidence for</w:t>
      </w:r>
      <w:r w:rsidR="0CD181A1">
        <w:t xml:space="preserve"> the Quality of Analysis questions</w:t>
      </w:r>
      <w:r w:rsidR="5C5BCF1B">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5"/>
        <w:gridCol w:w="1001"/>
        <w:gridCol w:w="1104"/>
      </w:tblGrid>
      <w:tr w:rsidR="0013316D" w:rsidRPr="0013316D" w14:paraId="10D594FE" w14:textId="77777777" w:rsidTr="0013316D">
        <w:trPr>
          <w:trHeight w:val="300"/>
        </w:trPr>
        <w:tc>
          <w:tcPr>
            <w:tcW w:w="7560" w:type="dxa"/>
            <w:tcBorders>
              <w:top w:val="single" w:sz="6" w:space="0" w:color="000000"/>
              <w:left w:val="single" w:sz="6" w:space="0" w:color="000000"/>
              <w:bottom w:val="single" w:sz="6" w:space="0" w:color="000000"/>
              <w:right w:val="single" w:sz="6" w:space="0" w:color="000000"/>
            </w:tcBorders>
            <w:shd w:val="clear" w:color="auto" w:fill="C00000"/>
            <w:hideMark/>
          </w:tcPr>
          <w:p w14:paraId="2F2588A2" w14:textId="77777777" w:rsidR="0013316D" w:rsidRPr="0013316D" w:rsidRDefault="0013316D" w:rsidP="0013316D">
            <w:r w:rsidRPr="0013316D">
              <w:rPr>
                <w:b/>
                <w:bCs/>
              </w:rPr>
              <w:t>Assessment Questions</w:t>
            </w:r>
            <w:r w:rsidRPr="0013316D">
              <w:t> </w:t>
            </w:r>
          </w:p>
        </w:tc>
        <w:tc>
          <w:tcPr>
            <w:tcW w:w="1035" w:type="dxa"/>
            <w:tcBorders>
              <w:top w:val="single" w:sz="6" w:space="0" w:color="000000"/>
              <w:left w:val="single" w:sz="6" w:space="0" w:color="000000"/>
              <w:bottom w:val="single" w:sz="6" w:space="0" w:color="000000"/>
              <w:right w:val="single" w:sz="6" w:space="0" w:color="000000"/>
            </w:tcBorders>
            <w:shd w:val="clear" w:color="auto" w:fill="C00000"/>
          </w:tcPr>
          <w:p w14:paraId="4DF789F7" w14:textId="77777777" w:rsidR="0013316D" w:rsidRPr="0013316D" w:rsidRDefault="0013316D" w:rsidP="0013316D"/>
        </w:tc>
        <w:tc>
          <w:tcPr>
            <w:tcW w:w="1140" w:type="dxa"/>
            <w:tcBorders>
              <w:top w:val="single" w:sz="6" w:space="0" w:color="000000"/>
              <w:left w:val="single" w:sz="6" w:space="0" w:color="000000"/>
              <w:bottom w:val="single" w:sz="6" w:space="0" w:color="000000"/>
              <w:right w:val="single" w:sz="6" w:space="0" w:color="000000"/>
            </w:tcBorders>
            <w:shd w:val="clear" w:color="auto" w:fill="C00000"/>
          </w:tcPr>
          <w:p w14:paraId="2C749DC7" w14:textId="77777777" w:rsidR="0013316D" w:rsidRPr="0013316D" w:rsidRDefault="0013316D" w:rsidP="0013316D"/>
        </w:tc>
      </w:tr>
      <w:tr w:rsidR="0013316D" w:rsidRPr="0013316D" w14:paraId="2464F429" w14:textId="77777777" w:rsidTr="0013316D">
        <w:trPr>
          <w:trHeight w:val="300"/>
        </w:trPr>
        <w:tc>
          <w:tcPr>
            <w:tcW w:w="7560" w:type="dxa"/>
            <w:tcBorders>
              <w:top w:val="single" w:sz="6" w:space="0" w:color="000000"/>
              <w:left w:val="single" w:sz="6" w:space="0" w:color="000000"/>
              <w:bottom w:val="single" w:sz="6" w:space="0" w:color="000000"/>
              <w:right w:val="single" w:sz="6" w:space="0" w:color="000000"/>
            </w:tcBorders>
            <w:hideMark/>
          </w:tcPr>
          <w:p w14:paraId="6CC18280" w14:textId="77777777" w:rsidR="0013316D" w:rsidRPr="0013316D" w:rsidRDefault="0013316D" w:rsidP="0013316D">
            <w:r w:rsidRPr="0013316D">
              <w:t>Has analysis been conducted on a single sector (transport, heat, power) basis or has a whole-system approach been taken? i.e. have other energy vectors (hydrogen) and/or flexibility been considered? </w:t>
            </w:r>
          </w:p>
        </w:tc>
        <w:tc>
          <w:tcPr>
            <w:tcW w:w="1035" w:type="dxa"/>
            <w:tcBorders>
              <w:top w:val="single" w:sz="6" w:space="0" w:color="000000"/>
              <w:left w:val="single" w:sz="6" w:space="0" w:color="000000"/>
              <w:bottom w:val="single" w:sz="6" w:space="0" w:color="000000"/>
              <w:right w:val="single" w:sz="6" w:space="0" w:color="000000"/>
            </w:tcBorders>
            <w:hideMark/>
          </w:tcPr>
          <w:p w14:paraId="56B86B79" w14:textId="77777777" w:rsidR="0013316D" w:rsidRPr="0013316D" w:rsidRDefault="0013316D" w:rsidP="0013316D">
            <w:r w:rsidRPr="0013316D">
              <w:t>Single sector </w:t>
            </w:r>
          </w:p>
        </w:tc>
        <w:tc>
          <w:tcPr>
            <w:tcW w:w="1140" w:type="dxa"/>
            <w:tcBorders>
              <w:top w:val="single" w:sz="6" w:space="0" w:color="000000"/>
              <w:left w:val="single" w:sz="6" w:space="0" w:color="000000"/>
              <w:bottom w:val="single" w:sz="6" w:space="0" w:color="000000"/>
              <w:right w:val="single" w:sz="6" w:space="0" w:color="000000"/>
            </w:tcBorders>
            <w:hideMark/>
          </w:tcPr>
          <w:p w14:paraId="7BFFEE46" w14:textId="77777777" w:rsidR="0013316D" w:rsidRPr="0013316D" w:rsidRDefault="0013316D" w:rsidP="0013316D">
            <w:proofErr w:type="gramStart"/>
            <w:r w:rsidRPr="0013316D">
              <w:t>Whole-system</w:t>
            </w:r>
            <w:proofErr w:type="gramEnd"/>
            <w:r w:rsidRPr="0013316D">
              <w:t> </w:t>
            </w:r>
          </w:p>
        </w:tc>
      </w:tr>
      <w:tr w:rsidR="0013316D" w:rsidRPr="0013316D" w14:paraId="1F03E7F2" w14:textId="77777777" w:rsidTr="0013316D">
        <w:trPr>
          <w:trHeight w:val="300"/>
        </w:trPr>
        <w:tc>
          <w:tcPr>
            <w:tcW w:w="7560" w:type="dxa"/>
            <w:tcBorders>
              <w:top w:val="single" w:sz="6" w:space="0" w:color="000000"/>
              <w:left w:val="single" w:sz="6" w:space="0" w:color="000000"/>
              <w:bottom w:val="single" w:sz="6" w:space="0" w:color="000000"/>
              <w:right w:val="single" w:sz="6" w:space="0" w:color="000000"/>
            </w:tcBorders>
            <w:hideMark/>
          </w:tcPr>
          <w:p w14:paraId="4FF77EC4" w14:textId="77777777" w:rsidR="0013316D" w:rsidRPr="0013316D" w:rsidRDefault="0013316D" w:rsidP="0013316D">
            <w:r w:rsidRPr="0013316D">
              <w:t>Has a spatial representation of the local area's current energy demands (for the sector or system) been created? i.e. LEAR or LAEP Phase 1 </w:t>
            </w:r>
          </w:p>
        </w:tc>
        <w:tc>
          <w:tcPr>
            <w:tcW w:w="1035" w:type="dxa"/>
            <w:tcBorders>
              <w:top w:val="single" w:sz="6" w:space="0" w:color="000000"/>
              <w:left w:val="single" w:sz="6" w:space="0" w:color="000000"/>
              <w:bottom w:val="single" w:sz="6" w:space="0" w:color="000000"/>
              <w:right w:val="single" w:sz="6" w:space="0" w:color="000000"/>
            </w:tcBorders>
            <w:hideMark/>
          </w:tcPr>
          <w:p w14:paraId="64C7160B" w14:textId="77777777" w:rsidR="0013316D" w:rsidRPr="0013316D" w:rsidRDefault="0013316D" w:rsidP="0013316D">
            <w:r w:rsidRPr="0013316D">
              <w:t>No </w:t>
            </w:r>
          </w:p>
        </w:tc>
        <w:tc>
          <w:tcPr>
            <w:tcW w:w="1140" w:type="dxa"/>
            <w:tcBorders>
              <w:top w:val="single" w:sz="6" w:space="0" w:color="000000"/>
              <w:left w:val="single" w:sz="6" w:space="0" w:color="000000"/>
              <w:bottom w:val="single" w:sz="6" w:space="0" w:color="000000"/>
              <w:right w:val="single" w:sz="6" w:space="0" w:color="000000"/>
            </w:tcBorders>
            <w:hideMark/>
          </w:tcPr>
          <w:p w14:paraId="44A592F7" w14:textId="77777777" w:rsidR="0013316D" w:rsidRPr="0013316D" w:rsidRDefault="0013316D" w:rsidP="0013316D">
            <w:r w:rsidRPr="0013316D">
              <w:t>Yes </w:t>
            </w:r>
          </w:p>
        </w:tc>
      </w:tr>
      <w:tr w:rsidR="0013316D" w:rsidRPr="0013316D" w14:paraId="111A0F7C" w14:textId="77777777" w:rsidTr="0013316D">
        <w:trPr>
          <w:trHeight w:val="300"/>
        </w:trPr>
        <w:tc>
          <w:tcPr>
            <w:tcW w:w="7560" w:type="dxa"/>
            <w:tcBorders>
              <w:top w:val="single" w:sz="6" w:space="0" w:color="000000"/>
              <w:left w:val="single" w:sz="6" w:space="0" w:color="000000"/>
              <w:bottom w:val="single" w:sz="6" w:space="0" w:color="000000"/>
              <w:right w:val="single" w:sz="6" w:space="0" w:color="000000"/>
            </w:tcBorders>
            <w:hideMark/>
          </w:tcPr>
          <w:p w14:paraId="73E5FD10" w14:textId="77777777" w:rsidR="0013316D" w:rsidRPr="0013316D" w:rsidRDefault="0013316D" w:rsidP="0013316D">
            <w:r w:rsidRPr="0013316D">
              <w:t>Has a baseline energy scenario detailing the future energy requirements been developed using the current state of the sector or system and inputs from relevant stakeholders? </w:t>
            </w:r>
          </w:p>
        </w:tc>
        <w:tc>
          <w:tcPr>
            <w:tcW w:w="1035" w:type="dxa"/>
            <w:tcBorders>
              <w:top w:val="single" w:sz="6" w:space="0" w:color="000000"/>
              <w:left w:val="single" w:sz="6" w:space="0" w:color="000000"/>
              <w:bottom w:val="single" w:sz="6" w:space="0" w:color="000000"/>
              <w:right w:val="single" w:sz="6" w:space="0" w:color="000000"/>
            </w:tcBorders>
            <w:hideMark/>
          </w:tcPr>
          <w:p w14:paraId="592A39F5" w14:textId="77777777" w:rsidR="0013316D" w:rsidRPr="0013316D" w:rsidRDefault="0013316D" w:rsidP="0013316D">
            <w:r w:rsidRPr="0013316D">
              <w:t>No </w:t>
            </w:r>
          </w:p>
        </w:tc>
        <w:tc>
          <w:tcPr>
            <w:tcW w:w="1140" w:type="dxa"/>
            <w:tcBorders>
              <w:top w:val="single" w:sz="6" w:space="0" w:color="000000"/>
              <w:left w:val="single" w:sz="6" w:space="0" w:color="000000"/>
              <w:bottom w:val="single" w:sz="6" w:space="0" w:color="000000"/>
              <w:right w:val="single" w:sz="6" w:space="0" w:color="000000"/>
            </w:tcBorders>
            <w:hideMark/>
          </w:tcPr>
          <w:p w14:paraId="43FE629E" w14:textId="77777777" w:rsidR="0013316D" w:rsidRPr="0013316D" w:rsidRDefault="0013316D" w:rsidP="0013316D">
            <w:r w:rsidRPr="0013316D">
              <w:t>Yes </w:t>
            </w:r>
          </w:p>
        </w:tc>
      </w:tr>
      <w:tr w:rsidR="0013316D" w:rsidRPr="0013316D" w14:paraId="75419A1E" w14:textId="77777777" w:rsidTr="0013316D">
        <w:trPr>
          <w:trHeight w:val="300"/>
        </w:trPr>
        <w:tc>
          <w:tcPr>
            <w:tcW w:w="7560" w:type="dxa"/>
            <w:tcBorders>
              <w:top w:val="single" w:sz="6" w:space="0" w:color="000000"/>
              <w:left w:val="single" w:sz="6" w:space="0" w:color="000000"/>
              <w:bottom w:val="single" w:sz="6" w:space="0" w:color="000000"/>
              <w:right w:val="single" w:sz="6" w:space="0" w:color="000000"/>
            </w:tcBorders>
            <w:hideMark/>
          </w:tcPr>
          <w:p w14:paraId="2FD0B17C" w14:textId="77777777" w:rsidR="0013316D" w:rsidRPr="0013316D" w:rsidRDefault="0013316D" w:rsidP="0013316D">
            <w:r w:rsidRPr="0013316D">
              <w:t>Have alternative low carbon scenarios been developed to explore plausible options to decarbonise? </w:t>
            </w:r>
          </w:p>
        </w:tc>
        <w:tc>
          <w:tcPr>
            <w:tcW w:w="1035" w:type="dxa"/>
            <w:tcBorders>
              <w:top w:val="single" w:sz="6" w:space="0" w:color="000000"/>
              <w:left w:val="single" w:sz="6" w:space="0" w:color="000000"/>
              <w:bottom w:val="single" w:sz="6" w:space="0" w:color="000000"/>
              <w:right w:val="single" w:sz="6" w:space="0" w:color="000000"/>
            </w:tcBorders>
            <w:hideMark/>
          </w:tcPr>
          <w:p w14:paraId="7435A6AE" w14:textId="77777777" w:rsidR="0013316D" w:rsidRPr="0013316D" w:rsidRDefault="0013316D" w:rsidP="0013316D">
            <w:r w:rsidRPr="0013316D">
              <w:t>No </w:t>
            </w:r>
          </w:p>
        </w:tc>
        <w:tc>
          <w:tcPr>
            <w:tcW w:w="1140" w:type="dxa"/>
            <w:tcBorders>
              <w:top w:val="single" w:sz="6" w:space="0" w:color="000000"/>
              <w:left w:val="single" w:sz="6" w:space="0" w:color="000000"/>
              <w:bottom w:val="single" w:sz="6" w:space="0" w:color="000000"/>
              <w:right w:val="single" w:sz="6" w:space="0" w:color="000000"/>
            </w:tcBorders>
            <w:hideMark/>
          </w:tcPr>
          <w:p w14:paraId="494849BC" w14:textId="77777777" w:rsidR="0013316D" w:rsidRPr="0013316D" w:rsidRDefault="0013316D" w:rsidP="0013316D">
            <w:r w:rsidRPr="0013316D">
              <w:t>Yes </w:t>
            </w:r>
          </w:p>
        </w:tc>
      </w:tr>
      <w:tr w:rsidR="0013316D" w:rsidRPr="0013316D" w14:paraId="01E9F0CD" w14:textId="77777777" w:rsidTr="0013316D">
        <w:trPr>
          <w:trHeight w:val="300"/>
        </w:trPr>
        <w:tc>
          <w:tcPr>
            <w:tcW w:w="7560" w:type="dxa"/>
            <w:tcBorders>
              <w:top w:val="single" w:sz="6" w:space="0" w:color="000000"/>
              <w:left w:val="single" w:sz="6" w:space="0" w:color="000000"/>
              <w:bottom w:val="single" w:sz="6" w:space="0" w:color="000000"/>
              <w:right w:val="single" w:sz="6" w:space="0" w:color="000000"/>
            </w:tcBorders>
            <w:hideMark/>
          </w:tcPr>
          <w:p w14:paraId="70C27585" w14:textId="77777777" w:rsidR="0013316D" w:rsidRPr="0013316D" w:rsidRDefault="0013316D" w:rsidP="0013316D">
            <w:r w:rsidRPr="0013316D">
              <w:lastRenderedPageBreak/>
              <w:t>Have these options been prioritised on a cost/benefit basis? </w:t>
            </w:r>
          </w:p>
        </w:tc>
        <w:tc>
          <w:tcPr>
            <w:tcW w:w="1035" w:type="dxa"/>
            <w:tcBorders>
              <w:top w:val="single" w:sz="6" w:space="0" w:color="000000"/>
              <w:left w:val="single" w:sz="6" w:space="0" w:color="000000"/>
              <w:bottom w:val="single" w:sz="6" w:space="0" w:color="000000"/>
              <w:right w:val="single" w:sz="6" w:space="0" w:color="000000"/>
            </w:tcBorders>
            <w:hideMark/>
          </w:tcPr>
          <w:p w14:paraId="6F235CA2" w14:textId="77777777" w:rsidR="0013316D" w:rsidRPr="0013316D" w:rsidRDefault="0013316D" w:rsidP="0013316D">
            <w:r w:rsidRPr="0013316D">
              <w:t>No </w:t>
            </w:r>
          </w:p>
        </w:tc>
        <w:tc>
          <w:tcPr>
            <w:tcW w:w="1140" w:type="dxa"/>
            <w:tcBorders>
              <w:top w:val="single" w:sz="6" w:space="0" w:color="000000"/>
              <w:left w:val="single" w:sz="6" w:space="0" w:color="000000"/>
              <w:bottom w:val="single" w:sz="6" w:space="0" w:color="000000"/>
              <w:right w:val="single" w:sz="6" w:space="0" w:color="000000"/>
            </w:tcBorders>
            <w:hideMark/>
          </w:tcPr>
          <w:p w14:paraId="3AA5B3A7" w14:textId="77777777" w:rsidR="0013316D" w:rsidRPr="0013316D" w:rsidRDefault="0013316D" w:rsidP="0013316D">
            <w:r w:rsidRPr="0013316D">
              <w:t>Yes </w:t>
            </w:r>
          </w:p>
        </w:tc>
      </w:tr>
      <w:tr w:rsidR="0013316D" w:rsidRPr="0013316D" w14:paraId="670A0BE8" w14:textId="77777777" w:rsidTr="0013316D">
        <w:trPr>
          <w:trHeight w:val="300"/>
        </w:trPr>
        <w:tc>
          <w:tcPr>
            <w:tcW w:w="7560" w:type="dxa"/>
            <w:tcBorders>
              <w:top w:val="single" w:sz="6" w:space="0" w:color="000000"/>
              <w:left w:val="single" w:sz="6" w:space="0" w:color="000000"/>
              <w:bottom w:val="single" w:sz="6" w:space="0" w:color="000000"/>
              <w:right w:val="single" w:sz="6" w:space="0" w:color="000000"/>
            </w:tcBorders>
            <w:hideMark/>
          </w:tcPr>
          <w:p w14:paraId="06C7A7DE" w14:textId="77777777" w:rsidR="0013316D" w:rsidRPr="0013316D" w:rsidRDefault="0013316D" w:rsidP="0013316D">
            <w:r w:rsidRPr="0013316D">
              <w:t>Has sensitivity analysis been conducted to understand the level of uncertainty in the future scenarios? </w:t>
            </w:r>
          </w:p>
        </w:tc>
        <w:tc>
          <w:tcPr>
            <w:tcW w:w="1035" w:type="dxa"/>
            <w:tcBorders>
              <w:top w:val="single" w:sz="6" w:space="0" w:color="000000"/>
              <w:left w:val="single" w:sz="6" w:space="0" w:color="000000"/>
              <w:bottom w:val="single" w:sz="6" w:space="0" w:color="000000"/>
              <w:right w:val="single" w:sz="6" w:space="0" w:color="000000"/>
            </w:tcBorders>
            <w:hideMark/>
          </w:tcPr>
          <w:p w14:paraId="347F9664" w14:textId="77777777" w:rsidR="0013316D" w:rsidRPr="0013316D" w:rsidRDefault="0013316D" w:rsidP="0013316D">
            <w:r w:rsidRPr="0013316D">
              <w:t>No </w:t>
            </w:r>
          </w:p>
        </w:tc>
        <w:tc>
          <w:tcPr>
            <w:tcW w:w="1140" w:type="dxa"/>
            <w:tcBorders>
              <w:top w:val="single" w:sz="6" w:space="0" w:color="000000"/>
              <w:left w:val="single" w:sz="6" w:space="0" w:color="000000"/>
              <w:bottom w:val="single" w:sz="6" w:space="0" w:color="000000"/>
              <w:right w:val="single" w:sz="6" w:space="0" w:color="000000"/>
            </w:tcBorders>
            <w:hideMark/>
          </w:tcPr>
          <w:p w14:paraId="1DB94147" w14:textId="77777777" w:rsidR="0013316D" w:rsidRPr="0013316D" w:rsidRDefault="0013316D" w:rsidP="0013316D">
            <w:r w:rsidRPr="0013316D">
              <w:t>Yes </w:t>
            </w:r>
          </w:p>
        </w:tc>
      </w:tr>
      <w:tr w:rsidR="0013316D" w:rsidRPr="0013316D" w14:paraId="57F2B600" w14:textId="77777777" w:rsidTr="0013316D">
        <w:trPr>
          <w:trHeight w:val="300"/>
        </w:trPr>
        <w:tc>
          <w:tcPr>
            <w:tcW w:w="7560" w:type="dxa"/>
            <w:tcBorders>
              <w:top w:val="single" w:sz="6" w:space="0" w:color="000000"/>
              <w:left w:val="single" w:sz="6" w:space="0" w:color="000000"/>
              <w:bottom w:val="single" w:sz="6" w:space="0" w:color="000000"/>
              <w:right w:val="single" w:sz="6" w:space="0" w:color="000000"/>
            </w:tcBorders>
            <w:hideMark/>
          </w:tcPr>
          <w:p w14:paraId="0777B3F1" w14:textId="77777777" w:rsidR="0013316D" w:rsidRPr="0013316D" w:rsidRDefault="0013316D" w:rsidP="0013316D">
            <w:r w:rsidRPr="0013316D">
              <w:t>Has a spatial plan been developed highlighting choices by area? </w:t>
            </w:r>
          </w:p>
        </w:tc>
        <w:tc>
          <w:tcPr>
            <w:tcW w:w="1035" w:type="dxa"/>
            <w:tcBorders>
              <w:top w:val="single" w:sz="6" w:space="0" w:color="000000"/>
              <w:left w:val="single" w:sz="6" w:space="0" w:color="000000"/>
              <w:bottom w:val="single" w:sz="6" w:space="0" w:color="000000"/>
              <w:right w:val="single" w:sz="6" w:space="0" w:color="000000"/>
            </w:tcBorders>
            <w:hideMark/>
          </w:tcPr>
          <w:p w14:paraId="163EC885" w14:textId="77777777" w:rsidR="0013316D" w:rsidRPr="0013316D" w:rsidRDefault="0013316D" w:rsidP="0013316D">
            <w:r w:rsidRPr="0013316D">
              <w:t>No </w:t>
            </w:r>
          </w:p>
        </w:tc>
        <w:tc>
          <w:tcPr>
            <w:tcW w:w="1140" w:type="dxa"/>
            <w:tcBorders>
              <w:top w:val="single" w:sz="6" w:space="0" w:color="000000"/>
              <w:left w:val="single" w:sz="6" w:space="0" w:color="000000"/>
              <w:bottom w:val="single" w:sz="6" w:space="0" w:color="000000"/>
              <w:right w:val="single" w:sz="6" w:space="0" w:color="000000"/>
            </w:tcBorders>
            <w:hideMark/>
          </w:tcPr>
          <w:p w14:paraId="019F50FD" w14:textId="77777777" w:rsidR="0013316D" w:rsidRPr="0013316D" w:rsidRDefault="0013316D" w:rsidP="0013316D">
            <w:r w:rsidRPr="0013316D">
              <w:t>Yes </w:t>
            </w:r>
          </w:p>
        </w:tc>
      </w:tr>
      <w:tr w:rsidR="0013316D" w:rsidRPr="0013316D" w14:paraId="196CBA3B" w14:textId="77777777" w:rsidTr="0013316D">
        <w:trPr>
          <w:trHeight w:val="300"/>
        </w:trPr>
        <w:tc>
          <w:tcPr>
            <w:tcW w:w="7560" w:type="dxa"/>
            <w:tcBorders>
              <w:top w:val="single" w:sz="6" w:space="0" w:color="000000"/>
              <w:left w:val="single" w:sz="6" w:space="0" w:color="000000"/>
              <w:bottom w:val="single" w:sz="6" w:space="0" w:color="000000"/>
              <w:right w:val="single" w:sz="6" w:space="0" w:color="000000"/>
            </w:tcBorders>
            <w:hideMark/>
          </w:tcPr>
          <w:p w14:paraId="153D11C5" w14:textId="77777777" w:rsidR="0013316D" w:rsidRPr="0013316D" w:rsidRDefault="0013316D" w:rsidP="0013316D">
            <w:r w:rsidRPr="0013316D">
              <w:t xml:space="preserve">Have consistent transition themes been identified in the future scenarios? </w:t>
            </w:r>
            <w:r>
              <w:t xml:space="preserve">– This refers to national policies e.g. gas boiler ban, local authority policies e.g. housing standard </w:t>
            </w:r>
            <w:proofErr w:type="gramStart"/>
            <w:r>
              <w:t xml:space="preserve">targets, </w:t>
            </w:r>
            <w:r w:rsidRPr="0013316D">
              <w:t> </w:t>
            </w:r>
            <w:r>
              <w:t>and</w:t>
            </w:r>
            <w:proofErr w:type="gramEnd"/>
            <w:r>
              <w:t>/or wider socio-economic themes like market trends.</w:t>
            </w:r>
          </w:p>
        </w:tc>
        <w:tc>
          <w:tcPr>
            <w:tcW w:w="1035" w:type="dxa"/>
            <w:tcBorders>
              <w:top w:val="single" w:sz="6" w:space="0" w:color="000000"/>
              <w:left w:val="single" w:sz="6" w:space="0" w:color="000000"/>
              <w:bottom w:val="single" w:sz="6" w:space="0" w:color="000000"/>
              <w:right w:val="single" w:sz="6" w:space="0" w:color="000000"/>
            </w:tcBorders>
            <w:hideMark/>
          </w:tcPr>
          <w:p w14:paraId="62DF637E" w14:textId="77777777" w:rsidR="0013316D" w:rsidRPr="0013316D" w:rsidRDefault="0013316D" w:rsidP="0013316D">
            <w:r w:rsidRPr="0013316D">
              <w:t>No </w:t>
            </w:r>
          </w:p>
        </w:tc>
        <w:tc>
          <w:tcPr>
            <w:tcW w:w="1140" w:type="dxa"/>
            <w:tcBorders>
              <w:top w:val="single" w:sz="6" w:space="0" w:color="000000"/>
              <w:left w:val="single" w:sz="6" w:space="0" w:color="000000"/>
              <w:bottom w:val="single" w:sz="6" w:space="0" w:color="000000"/>
              <w:right w:val="single" w:sz="6" w:space="0" w:color="000000"/>
            </w:tcBorders>
            <w:hideMark/>
          </w:tcPr>
          <w:p w14:paraId="2EF8CA11" w14:textId="77777777" w:rsidR="0013316D" w:rsidRPr="0013316D" w:rsidRDefault="0013316D" w:rsidP="0013316D">
            <w:r w:rsidRPr="0013316D">
              <w:t>Yes </w:t>
            </w:r>
          </w:p>
        </w:tc>
      </w:tr>
      <w:tr w:rsidR="0013316D" w:rsidRPr="0013316D" w14:paraId="458549F0" w14:textId="77777777" w:rsidTr="0013316D">
        <w:trPr>
          <w:trHeight w:val="300"/>
        </w:trPr>
        <w:tc>
          <w:tcPr>
            <w:tcW w:w="7560" w:type="dxa"/>
            <w:tcBorders>
              <w:top w:val="single" w:sz="6" w:space="0" w:color="000000"/>
              <w:left w:val="single" w:sz="6" w:space="0" w:color="000000"/>
              <w:bottom w:val="single" w:sz="6" w:space="0" w:color="000000"/>
              <w:right w:val="single" w:sz="6" w:space="0" w:color="000000"/>
            </w:tcBorders>
            <w:hideMark/>
          </w:tcPr>
          <w:p w14:paraId="7B312AEB" w14:textId="77777777" w:rsidR="0013316D" w:rsidRPr="0013316D" w:rsidRDefault="0013316D" w:rsidP="0013316D">
            <w:r w:rsidRPr="0013316D">
              <w:t>Have you used government or government-approved datasets e.g. DESNZ, ONS, CENEX? </w:t>
            </w:r>
          </w:p>
        </w:tc>
        <w:tc>
          <w:tcPr>
            <w:tcW w:w="1035" w:type="dxa"/>
            <w:tcBorders>
              <w:top w:val="single" w:sz="6" w:space="0" w:color="000000"/>
              <w:left w:val="single" w:sz="6" w:space="0" w:color="000000"/>
              <w:bottom w:val="single" w:sz="6" w:space="0" w:color="000000"/>
              <w:right w:val="single" w:sz="6" w:space="0" w:color="000000"/>
            </w:tcBorders>
            <w:hideMark/>
          </w:tcPr>
          <w:p w14:paraId="28487022" w14:textId="77777777" w:rsidR="0013316D" w:rsidRPr="0013316D" w:rsidRDefault="0013316D" w:rsidP="0013316D">
            <w:r w:rsidRPr="0013316D">
              <w:t>No </w:t>
            </w:r>
          </w:p>
        </w:tc>
        <w:tc>
          <w:tcPr>
            <w:tcW w:w="1140" w:type="dxa"/>
            <w:tcBorders>
              <w:top w:val="single" w:sz="6" w:space="0" w:color="000000"/>
              <w:left w:val="single" w:sz="6" w:space="0" w:color="000000"/>
              <w:bottom w:val="single" w:sz="6" w:space="0" w:color="000000"/>
              <w:right w:val="single" w:sz="6" w:space="0" w:color="000000"/>
            </w:tcBorders>
            <w:hideMark/>
          </w:tcPr>
          <w:p w14:paraId="7E029E71" w14:textId="77777777" w:rsidR="0013316D" w:rsidRPr="0013316D" w:rsidRDefault="0013316D" w:rsidP="0013316D">
            <w:r w:rsidRPr="0013316D">
              <w:t>Yes </w:t>
            </w:r>
          </w:p>
        </w:tc>
      </w:tr>
      <w:tr w:rsidR="0013316D" w:rsidRPr="0013316D" w14:paraId="7F3D070B" w14:textId="77777777" w:rsidTr="0013316D">
        <w:trPr>
          <w:trHeight w:val="300"/>
        </w:trPr>
        <w:tc>
          <w:tcPr>
            <w:tcW w:w="7560" w:type="dxa"/>
            <w:tcBorders>
              <w:top w:val="single" w:sz="6" w:space="0" w:color="000000"/>
              <w:left w:val="single" w:sz="6" w:space="0" w:color="000000"/>
              <w:bottom w:val="single" w:sz="6" w:space="0" w:color="000000"/>
              <w:right w:val="single" w:sz="6" w:space="0" w:color="000000"/>
            </w:tcBorders>
            <w:hideMark/>
          </w:tcPr>
          <w:p w14:paraId="257263D1" w14:textId="77777777" w:rsidR="0013316D" w:rsidRPr="0013316D" w:rsidRDefault="0013316D" w:rsidP="0013316D">
            <w:r w:rsidRPr="0013316D">
              <w:t>Have you procured/used additional external data from reliable sources e.g. ZapMap, Acorn, UK Power Networks? </w:t>
            </w:r>
          </w:p>
        </w:tc>
        <w:tc>
          <w:tcPr>
            <w:tcW w:w="1035" w:type="dxa"/>
            <w:tcBorders>
              <w:top w:val="single" w:sz="6" w:space="0" w:color="000000"/>
              <w:left w:val="single" w:sz="6" w:space="0" w:color="000000"/>
              <w:bottom w:val="single" w:sz="6" w:space="0" w:color="000000"/>
              <w:right w:val="single" w:sz="6" w:space="0" w:color="000000"/>
            </w:tcBorders>
            <w:hideMark/>
          </w:tcPr>
          <w:p w14:paraId="306C046C" w14:textId="77777777" w:rsidR="0013316D" w:rsidRPr="0013316D" w:rsidRDefault="0013316D" w:rsidP="0013316D">
            <w:r w:rsidRPr="0013316D">
              <w:t>No </w:t>
            </w:r>
          </w:p>
        </w:tc>
        <w:tc>
          <w:tcPr>
            <w:tcW w:w="1140" w:type="dxa"/>
            <w:tcBorders>
              <w:top w:val="single" w:sz="6" w:space="0" w:color="000000"/>
              <w:left w:val="single" w:sz="6" w:space="0" w:color="000000"/>
              <w:bottom w:val="single" w:sz="6" w:space="0" w:color="000000"/>
              <w:right w:val="single" w:sz="6" w:space="0" w:color="000000"/>
            </w:tcBorders>
            <w:hideMark/>
          </w:tcPr>
          <w:p w14:paraId="3AF25F41" w14:textId="77777777" w:rsidR="0013316D" w:rsidRPr="0013316D" w:rsidRDefault="0013316D" w:rsidP="0013316D">
            <w:r w:rsidRPr="0013316D">
              <w:t>Yes </w:t>
            </w:r>
          </w:p>
        </w:tc>
      </w:tr>
      <w:tr w:rsidR="0013316D" w:rsidRPr="0013316D" w14:paraId="38E818B9" w14:textId="77777777" w:rsidTr="0013316D">
        <w:trPr>
          <w:trHeight w:val="300"/>
        </w:trPr>
        <w:tc>
          <w:tcPr>
            <w:tcW w:w="7560" w:type="dxa"/>
            <w:tcBorders>
              <w:top w:val="single" w:sz="6" w:space="0" w:color="000000"/>
              <w:left w:val="single" w:sz="6" w:space="0" w:color="000000"/>
              <w:bottom w:val="single" w:sz="6" w:space="0" w:color="000000"/>
              <w:right w:val="single" w:sz="6" w:space="0" w:color="000000"/>
            </w:tcBorders>
            <w:hideMark/>
          </w:tcPr>
          <w:p w14:paraId="6344274E" w14:textId="77777777" w:rsidR="0013316D" w:rsidRPr="0013316D" w:rsidRDefault="0013316D" w:rsidP="0013316D">
            <w:r w:rsidRPr="0013316D">
              <w:t xml:space="preserve">Have you used local data from local businesses and/or residents e.g. participation in flexibility, LCT planning applications, </w:t>
            </w:r>
            <w:r>
              <w:t xml:space="preserve">housing </w:t>
            </w:r>
            <w:r w:rsidRPr="0013316D">
              <w:t>development plans, Solar Together applications </w:t>
            </w:r>
          </w:p>
        </w:tc>
        <w:tc>
          <w:tcPr>
            <w:tcW w:w="1035" w:type="dxa"/>
            <w:tcBorders>
              <w:top w:val="single" w:sz="6" w:space="0" w:color="000000"/>
              <w:left w:val="single" w:sz="6" w:space="0" w:color="000000"/>
              <w:bottom w:val="single" w:sz="6" w:space="0" w:color="000000"/>
              <w:right w:val="single" w:sz="6" w:space="0" w:color="000000"/>
            </w:tcBorders>
            <w:hideMark/>
          </w:tcPr>
          <w:p w14:paraId="48A4D458" w14:textId="77777777" w:rsidR="0013316D" w:rsidRPr="0013316D" w:rsidRDefault="0013316D" w:rsidP="0013316D">
            <w:r w:rsidRPr="0013316D">
              <w:t>No </w:t>
            </w:r>
          </w:p>
        </w:tc>
        <w:tc>
          <w:tcPr>
            <w:tcW w:w="1140" w:type="dxa"/>
            <w:tcBorders>
              <w:top w:val="single" w:sz="6" w:space="0" w:color="000000"/>
              <w:left w:val="single" w:sz="6" w:space="0" w:color="000000"/>
              <w:bottom w:val="single" w:sz="6" w:space="0" w:color="000000"/>
              <w:right w:val="single" w:sz="6" w:space="0" w:color="000000"/>
            </w:tcBorders>
            <w:hideMark/>
          </w:tcPr>
          <w:p w14:paraId="76731B38" w14:textId="77777777" w:rsidR="0013316D" w:rsidRPr="0013316D" w:rsidRDefault="0013316D" w:rsidP="0013316D">
            <w:r w:rsidRPr="0013316D">
              <w:t>Yes </w:t>
            </w:r>
          </w:p>
        </w:tc>
      </w:tr>
      <w:tr w:rsidR="0013316D" w:rsidRPr="0013316D" w14:paraId="1882DA2D" w14:textId="77777777" w:rsidTr="0013316D">
        <w:trPr>
          <w:trHeight w:val="300"/>
        </w:trPr>
        <w:tc>
          <w:tcPr>
            <w:tcW w:w="7560" w:type="dxa"/>
            <w:tcBorders>
              <w:top w:val="single" w:sz="6" w:space="0" w:color="000000"/>
              <w:left w:val="single" w:sz="6" w:space="0" w:color="000000"/>
              <w:bottom w:val="single" w:sz="6" w:space="0" w:color="000000"/>
              <w:right w:val="single" w:sz="6" w:space="0" w:color="000000"/>
            </w:tcBorders>
            <w:hideMark/>
          </w:tcPr>
          <w:p w14:paraId="3B0941E8" w14:textId="77777777" w:rsidR="0013316D" w:rsidRPr="0013316D" w:rsidRDefault="0013316D" w:rsidP="0013316D">
            <w:r w:rsidRPr="0013316D">
              <w:t xml:space="preserve">Have you included internal datasets or projects that are in the pipeline? </w:t>
            </w:r>
            <w:r>
              <w:t>E.g</w:t>
            </w:r>
            <w:r w:rsidRPr="0013316D">
              <w:t>. feasibility study data</w:t>
            </w:r>
            <w:r>
              <w:t>, heat network studies.</w:t>
            </w:r>
            <w:r w:rsidRPr="0013316D">
              <w:t> </w:t>
            </w:r>
          </w:p>
        </w:tc>
        <w:tc>
          <w:tcPr>
            <w:tcW w:w="1035" w:type="dxa"/>
            <w:tcBorders>
              <w:top w:val="single" w:sz="6" w:space="0" w:color="000000"/>
              <w:left w:val="single" w:sz="6" w:space="0" w:color="000000"/>
              <w:bottom w:val="single" w:sz="6" w:space="0" w:color="000000"/>
              <w:right w:val="single" w:sz="6" w:space="0" w:color="000000"/>
            </w:tcBorders>
            <w:hideMark/>
          </w:tcPr>
          <w:p w14:paraId="6D322CCE" w14:textId="77777777" w:rsidR="0013316D" w:rsidRPr="0013316D" w:rsidRDefault="0013316D" w:rsidP="0013316D">
            <w:r w:rsidRPr="0013316D">
              <w:t>No </w:t>
            </w:r>
          </w:p>
        </w:tc>
        <w:tc>
          <w:tcPr>
            <w:tcW w:w="1140" w:type="dxa"/>
            <w:tcBorders>
              <w:top w:val="single" w:sz="6" w:space="0" w:color="000000"/>
              <w:left w:val="single" w:sz="6" w:space="0" w:color="000000"/>
              <w:bottom w:val="single" w:sz="6" w:space="0" w:color="000000"/>
              <w:right w:val="single" w:sz="6" w:space="0" w:color="000000"/>
            </w:tcBorders>
            <w:hideMark/>
          </w:tcPr>
          <w:p w14:paraId="38EDDEA3" w14:textId="77777777" w:rsidR="0013316D" w:rsidRPr="0013316D" w:rsidRDefault="0013316D" w:rsidP="0013316D">
            <w:r w:rsidRPr="0013316D">
              <w:t>Yes </w:t>
            </w:r>
          </w:p>
        </w:tc>
      </w:tr>
      <w:tr w:rsidR="0013316D" w:rsidRPr="0013316D" w14:paraId="43075803" w14:textId="77777777" w:rsidTr="0013316D">
        <w:trPr>
          <w:trHeight w:val="300"/>
        </w:trPr>
        <w:tc>
          <w:tcPr>
            <w:tcW w:w="7560" w:type="dxa"/>
            <w:tcBorders>
              <w:top w:val="single" w:sz="6" w:space="0" w:color="000000"/>
              <w:left w:val="single" w:sz="6" w:space="0" w:color="000000"/>
              <w:bottom w:val="single" w:sz="6" w:space="0" w:color="000000"/>
              <w:right w:val="single" w:sz="6" w:space="0" w:color="000000"/>
            </w:tcBorders>
            <w:hideMark/>
          </w:tcPr>
          <w:p w14:paraId="6EF8A458" w14:textId="77777777" w:rsidR="0013316D" w:rsidRPr="0013316D" w:rsidRDefault="0013316D" w:rsidP="0013316D">
            <w:r w:rsidRPr="0013316D">
              <w:t>Do you have low carbon technology deployment volume forecasts for each year? Do you have intervals? </w:t>
            </w:r>
            <w:r>
              <w:t>E.g. count/values for each year, every five years or just for net zero target year?</w:t>
            </w:r>
          </w:p>
        </w:tc>
        <w:tc>
          <w:tcPr>
            <w:tcW w:w="1035" w:type="dxa"/>
            <w:tcBorders>
              <w:top w:val="single" w:sz="6" w:space="0" w:color="000000"/>
              <w:left w:val="single" w:sz="6" w:space="0" w:color="000000"/>
              <w:bottom w:val="single" w:sz="6" w:space="0" w:color="000000"/>
              <w:right w:val="single" w:sz="6" w:space="0" w:color="000000"/>
            </w:tcBorders>
            <w:hideMark/>
          </w:tcPr>
          <w:p w14:paraId="53C5C66B" w14:textId="77777777" w:rsidR="0013316D" w:rsidRPr="0013316D" w:rsidRDefault="0013316D" w:rsidP="0013316D">
            <w:r w:rsidRPr="0013316D">
              <w:t>No </w:t>
            </w:r>
          </w:p>
        </w:tc>
        <w:tc>
          <w:tcPr>
            <w:tcW w:w="1140" w:type="dxa"/>
            <w:tcBorders>
              <w:top w:val="single" w:sz="6" w:space="0" w:color="000000"/>
              <w:left w:val="single" w:sz="6" w:space="0" w:color="000000"/>
              <w:bottom w:val="single" w:sz="6" w:space="0" w:color="000000"/>
              <w:right w:val="single" w:sz="6" w:space="0" w:color="000000"/>
            </w:tcBorders>
            <w:hideMark/>
          </w:tcPr>
          <w:p w14:paraId="6559D9D9" w14:textId="77777777" w:rsidR="0013316D" w:rsidRPr="0013316D" w:rsidRDefault="0013316D" w:rsidP="0013316D">
            <w:r w:rsidRPr="0013316D">
              <w:t>Yes </w:t>
            </w:r>
          </w:p>
        </w:tc>
      </w:tr>
    </w:tbl>
    <w:p w14:paraId="0BC84070" w14:textId="77777777" w:rsidR="0013316D" w:rsidRDefault="0013316D"/>
    <w:p w14:paraId="1C5CB7E5" w14:textId="77777777" w:rsidR="00C97177" w:rsidRPr="00D84A4C" w:rsidRDefault="00C97177">
      <w:pPr>
        <w:rPr>
          <w:b/>
          <w:bCs/>
        </w:rPr>
      </w:pPr>
      <w:r w:rsidRPr="00D84A4C">
        <w:rPr>
          <w:b/>
          <w:bCs/>
        </w:rPr>
        <w:t xml:space="preserve">Evidence </w:t>
      </w:r>
      <w:r w:rsidR="004F49F0" w:rsidRPr="00D84A4C">
        <w:rPr>
          <w:b/>
          <w:bCs/>
        </w:rPr>
        <w:t>can include:</w:t>
      </w:r>
    </w:p>
    <w:p w14:paraId="2C07904E" w14:textId="77777777" w:rsidR="004F49F0" w:rsidRDefault="004F49F0" w:rsidP="004F49F0">
      <w:pPr>
        <w:pStyle w:val="ListParagraph"/>
        <w:numPr>
          <w:ilvl w:val="0"/>
          <w:numId w:val="1"/>
        </w:numPr>
      </w:pPr>
      <w:r>
        <w:t>Technical report outlining method, assumptions and approach</w:t>
      </w:r>
    </w:p>
    <w:p w14:paraId="3937B815" w14:textId="77777777" w:rsidR="004F49F0" w:rsidRDefault="004F49F0" w:rsidP="004F49F0">
      <w:pPr>
        <w:pStyle w:val="ListParagraph"/>
        <w:numPr>
          <w:ilvl w:val="0"/>
          <w:numId w:val="1"/>
        </w:numPr>
      </w:pPr>
      <w:r>
        <w:t xml:space="preserve">1-2-1 recorded interview with the Local Net Zero team </w:t>
      </w:r>
    </w:p>
    <w:p w14:paraId="299DDCDD" w14:textId="77777777" w:rsidR="004F49F0" w:rsidRDefault="00D84A4C" w:rsidP="004F49F0">
      <w:pPr>
        <w:pStyle w:val="ListParagraph"/>
        <w:numPr>
          <w:ilvl w:val="0"/>
          <w:numId w:val="1"/>
        </w:numPr>
      </w:pPr>
      <w:r>
        <w:t>List of datasets and sources used</w:t>
      </w:r>
    </w:p>
    <w:p w14:paraId="282EDEF5" w14:textId="77777777" w:rsidR="4E8E3B88" w:rsidRDefault="4E8E3B88" w:rsidP="5A66EB49">
      <w:pPr>
        <w:pStyle w:val="Heading1"/>
      </w:pPr>
      <w:r>
        <w:t>Governance</w:t>
      </w:r>
    </w:p>
    <w:p w14:paraId="292C1A39" w14:textId="77777777" w:rsidR="5A66EB49" w:rsidRDefault="00D84A4C" w:rsidP="5B9CA6FC">
      <w:r>
        <w:t xml:space="preserve">Governance is </w:t>
      </w:r>
      <w:r w:rsidR="00ED6EFA">
        <w:t xml:space="preserve">an important element of the LAEP process </w:t>
      </w:r>
      <w:r w:rsidR="003D10CE">
        <w:t>as</w:t>
      </w:r>
      <w:r w:rsidR="00ED6EFA">
        <w:t xml:space="preserve"> it provides </w:t>
      </w:r>
      <w:r w:rsidR="00BA3DCE">
        <w:t>evidence</w:t>
      </w:r>
      <w:r w:rsidR="00ED6EFA">
        <w:t xml:space="preserve"> </w:t>
      </w:r>
      <w:r w:rsidR="00377968">
        <w:t xml:space="preserve">that </w:t>
      </w:r>
      <w:r w:rsidR="00CC1A8B">
        <w:t xml:space="preserve">the LAEP has gone through the </w:t>
      </w:r>
      <w:r w:rsidR="00CC1A8B" w:rsidRPr="00FE4505">
        <w:rPr>
          <w:b/>
          <w:bCs/>
        </w:rPr>
        <w:t>relevant democratic processes</w:t>
      </w:r>
      <w:r w:rsidR="003D10CE">
        <w:t xml:space="preserve">. It </w:t>
      </w:r>
      <w:r w:rsidR="003D10CE" w:rsidRPr="00FE4505">
        <w:rPr>
          <w:b/>
          <w:bCs/>
        </w:rPr>
        <w:t>shows intent</w:t>
      </w:r>
      <w:r w:rsidR="003D10CE">
        <w:t xml:space="preserve"> by decision-makers to </w:t>
      </w:r>
      <w:r w:rsidR="005D06DB">
        <w:t xml:space="preserve">use </w:t>
      </w:r>
      <w:r w:rsidR="00F112CF">
        <w:t xml:space="preserve">the recommended actions </w:t>
      </w:r>
      <w:r w:rsidR="008347C9">
        <w:t>resulting from the</w:t>
      </w:r>
      <w:r w:rsidR="00F112CF">
        <w:t xml:space="preserve"> LAEP </w:t>
      </w:r>
      <w:r w:rsidR="00C90458">
        <w:t xml:space="preserve">to deliver the council’s net zero targets and low carbon technology numbers </w:t>
      </w:r>
      <w:r w:rsidR="00DC0778">
        <w:t>modelled in the LAEP.</w:t>
      </w:r>
      <w:r w:rsidR="008347C9">
        <w:t xml:space="preserve"> </w:t>
      </w:r>
    </w:p>
    <w:p w14:paraId="1BF6BF8C" w14:textId="77777777" w:rsidR="00DC0778" w:rsidRDefault="00DC0778" w:rsidP="5B9CA6FC">
      <w:r w:rsidRPr="00FE4505">
        <w:rPr>
          <w:b/>
          <w:bCs/>
        </w:rPr>
        <w:t>Local authority officers are responsible</w:t>
      </w:r>
      <w:r>
        <w:t xml:space="preserve"> </w:t>
      </w:r>
      <w:r w:rsidR="00B509C9">
        <w:t xml:space="preserve">for providing evidence. If nothing is shared </w:t>
      </w:r>
      <w:r w:rsidR="00FE4505">
        <w:t xml:space="preserve">by local authority officers </w:t>
      </w:r>
      <w:r w:rsidR="00B509C9">
        <w:t xml:space="preserve">with the Local Net Zero team, </w:t>
      </w:r>
      <w:r w:rsidR="001C71A9">
        <w:t xml:space="preserve">a </w:t>
      </w:r>
      <w:r w:rsidR="00FE4505">
        <w:t>search of the</w:t>
      </w:r>
      <w:r w:rsidR="001C71A9">
        <w:t xml:space="preserve"> local authority’s </w:t>
      </w:r>
      <w:r w:rsidR="001C71A9">
        <w:lastRenderedPageBreak/>
        <w:t xml:space="preserve">website </w:t>
      </w:r>
      <w:r w:rsidR="00FE4505">
        <w:t xml:space="preserve">is undertaken </w:t>
      </w:r>
      <w:r w:rsidR="001C71A9">
        <w:t xml:space="preserve">to </w:t>
      </w:r>
      <w:r w:rsidR="00816341">
        <w:t>find evidence of endorsement and engagement from relevant committees and stakeholders</w:t>
      </w:r>
      <w:r w:rsidR="00FE4505">
        <w:t xml:space="preserve">. </w:t>
      </w:r>
    </w:p>
    <w:p w14:paraId="641F123B" w14:textId="77777777" w:rsidR="00FE4505" w:rsidRDefault="00FE4505" w:rsidP="5B9CA6FC"/>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8"/>
        <w:gridCol w:w="4508"/>
      </w:tblGrid>
      <w:tr w:rsidR="5B9CA6FC" w14:paraId="09C984B7" w14:textId="77777777" w:rsidTr="5B9CA6FC">
        <w:trPr>
          <w:trHeight w:val="825"/>
        </w:trPr>
        <w:tc>
          <w:tcPr>
            <w:tcW w:w="4508" w:type="dxa"/>
            <w:tcBorders>
              <w:top w:val="single" w:sz="6" w:space="0" w:color="000000" w:themeColor="text1"/>
              <w:left w:val="single" w:sz="6" w:space="0" w:color="000000" w:themeColor="text1"/>
              <w:bottom w:val="single" w:sz="0" w:space="0" w:color="000000" w:themeColor="text1"/>
              <w:right w:val="single" w:sz="0" w:space="0" w:color="000000" w:themeColor="text1"/>
            </w:tcBorders>
            <w:shd w:val="clear" w:color="auto" w:fill="C00000"/>
            <w:tcMar>
              <w:top w:w="30" w:type="dxa"/>
              <w:left w:w="30" w:type="dxa"/>
              <w:bottom w:w="30" w:type="dxa"/>
              <w:right w:w="30" w:type="dxa"/>
            </w:tcMar>
          </w:tcPr>
          <w:p w14:paraId="170B605D" w14:textId="77777777" w:rsidR="5B9CA6FC" w:rsidRDefault="5B9CA6FC" w:rsidP="5B9CA6FC">
            <w:pPr>
              <w:rPr>
                <w:rFonts w:ascii="Aptos" w:eastAsia="Aptos" w:hAnsi="Aptos"/>
                <w:color w:val="FFFFFF" w:themeColor="background1"/>
                <w:sz w:val="28"/>
                <w:szCs w:val="28"/>
                <w:lang w:val="en-US"/>
              </w:rPr>
            </w:pPr>
            <w:r w:rsidRPr="5B9CA6FC">
              <w:rPr>
                <w:rFonts w:ascii="Aptos" w:eastAsia="Aptos" w:hAnsi="Aptos"/>
                <w:b/>
                <w:bCs/>
                <w:color w:val="FFFFFF" w:themeColor="background1"/>
                <w:sz w:val="28"/>
                <w:szCs w:val="28"/>
              </w:rPr>
              <w:t>Endorsement</w:t>
            </w:r>
          </w:p>
        </w:tc>
        <w:tc>
          <w:tcPr>
            <w:tcW w:w="4508" w:type="dxa"/>
            <w:tcBorders>
              <w:top w:val="single" w:sz="6" w:space="0" w:color="000000" w:themeColor="text1"/>
              <w:left w:val="single" w:sz="0" w:space="0" w:color="000000" w:themeColor="text1"/>
              <w:bottom w:val="single" w:sz="0" w:space="0" w:color="000000" w:themeColor="text1"/>
              <w:right w:val="single" w:sz="0" w:space="0" w:color="000000" w:themeColor="text1"/>
            </w:tcBorders>
            <w:shd w:val="clear" w:color="auto" w:fill="C00000"/>
            <w:tcMar>
              <w:top w:w="30" w:type="dxa"/>
              <w:left w:w="30" w:type="dxa"/>
              <w:bottom w:w="30" w:type="dxa"/>
              <w:right w:w="30" w:type="dxa"/>
            </w:tcMar>
          </w:tcPr>
          <w:p w14:paraId="2A7C9E16" w14:textId="77777777" w:rsidR="5B9CA6FC" w:rsidRDefault="5B9CA6FC" w:rsidP="5B9CA6FC">
            <w:pPr>
              <w:rPr>
                <w:rFonts w:ascii="Aptos" w:eastAsia="Aptos" w:hAnsi="Aptos"/>
                <w:color w:val="FFFFFF" w:themeColor="background1"/>
                <w:sz w:val="28"/>
                <w:szCs w:val="28"/>
                <w:lang w:val="en-US"/>
              </w:rPr>
            </w:pPr>
            <w:r w:rsidRPr="5B9CA6FC">
              <w:rPr>
                <w:rFonts w:ascii="Aptos" w:eastAsia="Aptos" w:hAnsi="Aptos"/>
                <w:b/>
                <w:bCs/>
                <w:color w:val="FFFFFF" w:themeColor="background1"/>
                <w:sz w:val="28"/>
                <w:szCs w:val="28"/>
              </w:rPr>
              <w:t>Criteria</w:t>
            </w:r>
          </w:p>
        </w:tc>
      </w:tr>
      <w:tr w:rsidR="5B9CA6FC" w14:paraId="7F989B7E" w14:textId="77777777" w:rsidTr="5B9CA6FC">
        <w:trPr>
          <w:trHeight w:val="765"/>
        </w:trPr>
        <w:tc>
          <w:tcPr>
            <w:tcW w:w="4508" w:type="dxa"/>
            <w:vMerge w:val="restart"/>
            <w:tcBorders>
              <w:top w:val="single" w:sz="0" w:space="0" w:color="000000" w:themeColor="text1"/>
              <w:left w:val="single" w:sz="6" w:space="0" w:color="000000" w:themeColor="text1"/>
              <w:bottom w:val="single" w:sz="6" w:space="0" w:color="000000" w:themeColor="text1"/>
              <w:right w:val="single" w:sz="6" w:space="0" w:color="000000" w:themeColor="text1"/>
            </w:tcBorders>
            <w:tcMar>
              <w:top w:w="30" w:type="dxa"/>
              <w:left w:w="30" w:type="dxa"/>
              <w:bottom w:w="30" w:type="dxa"/>
              <w:right w:w="30" w:type="dxa"/>
            </w:tcMar>
            <w:vAlign w:val="center"/>
          </w:tcPr>
          <w:p w14:paraId="12F52857" w14:textId="77777777" w:rsidR="5B9CA6FC" w:rsidRDefault="5B9CA6FC" w:rsidP="5B9CA6FC">
            <w:pPr>
              <w:rPr>
                <w:rFonts w:ascii="Aptos" w:eastAsia="Aptos" w:hAnsi="Aptos"/>
                <w:color w:val="000000" w:themeColor="text1"/>
                <w:lang w:val="en-US"/>
              </w:rPr>
            </w:pPr>
            <w:r w:rsidRPr="5B9CA6FC">
              <w:rPr>
                <w:rFonts w:ascii="Aptos" w:eastAsia="Aptos" w:hAnsi="Aptos"/>
                <w:b/>
                <w:bCs/>
                <w:color w:val="000000" w:themeColor="text1"/>
                <w:lang w:val="en-US"/>
              </w:rPr>
              <w:t>Sign-off</w:t>
            </w:r>
          </w:p>
        </w:tc>
        <w:tc>
          <w:tcPr>
            <w:tcW w:w="4508" w:type="dxa"/>
            <w:tcBorders>
              <w:top w:val="single" w:sz="0" w:space="0" w:color="000000" w:themeColor="text1"/>
              <w:left w:val="single" w:sz="6" w:space="0" w:color="000000" w:themeColor="text1"/>
              <w:bottom w:val="single" w:sz="6" w:space="0" w:color="000000" w:themeColor="text1"/>
              <w:right w:val="single" w:sz="6" w:space="0" w:color="000000" w:themeColor="text1"/>
            </w:tcBorders>
            <w:tcMar>
              <w:top w:w="8" w:type="dxa"/>
              <w:left w:w="8" w:type="dxa"/>
              <w:right w:w="8" w:type="dxa"/>
            </w:tcMar>
            <w:vAlign w:val="center"/>
          </w:tcPr>
          <w:p w14:paraId="62194C7F" w14:textId="77777777" w:rsidR="5B9CA6FC" w:rsidRDefault="5B9CA6FC" w:rsidP="5B9CA6FC">
            <w:pPr>
              <w:rPr>
                <w:rFonts w:ascii="Aptos" w:eastAsia="Aptos" w:hAnsi="Aptos"/>
                <w:color w:val="000000" w:themeColor="text1"/>
                <w:lang w:val="en-US"/>
              </w:rPr>
            </w:pPr>
            <w:r w:rsidRPr="5B9CA6FC">
              <w:rPr>
                <w:rFonts w:ascii="Aptos" w:eastAsia="Aptos" w:hAnsi="Aptos"/>
                <w:color w:val="000000" w:themeColor="text1"/>
                <w:lang w:val="en-US"/>
              </w:rPr>
              <w:t>Sign-off of plan in Council or at least elements of the plan with monitoring</w:t>
            </w:r>
          </w:p>
        </w:tc>
      </w:tr>
      <w:tr w:rsidR="5B9CA6FC" w14:paraId="17147160" w14:textId="77777777" w:rsidTr="5B9CA6FC">
        <w:trPr>
          <w:trHeight w:val="510"/>
        </w:trPr>
        <w:tc>
          <w:tcPr>
            <w:tcW w:w="4508" w:type="dxa"/>
            <w:vMerge/>
            <w:tcBorders>
              <w:left w:val="single" w:sz="0" w:space="0" w:color="000000" w:themeColor="text1"/>
              <w:right w:val="single" w:sz="0" w:space="0" w:color="000000" w:themeColor="text1"/>
            </w:tcBorders>
            <w:vAlign w:val="center"/>
          </w:tcPr>
          <w:p w14:paraId="1C923E8A" w14:textId="77777777" w:rsidR="001F4D99" w:rsidRDefault="001F4D99"/>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8" w:type="dxa"/>
              <w:right w:w="8" w:type="dxa"/>
            </w:tcMar>
            <w:vAlign w:val="center"/>
          </w:tcPr>
          <w:p w14:paraId="31760116" w14:textId="77777777" w:rsidR="5B9CA6FC" w:rsidRDefault="5B9CA6FC" w:rsidP="5B9CA6FC">
            <w:pPr>
              <w:rPr>
                <w:rFonts w:ascii="Aptos" w:eastAsia="Aptos" w:hAnsi="Aptos"/>
                <w:color w:val="000000" w:themeColor="text1"/>
                <w:lang w:val="en-US"/>
              </w:rPr>
            </w:pPr>
            <w:r w:rsidRPr="5B9CA6FC">
              <w:rPr>
                <w:rFonts w:ascii="Aptos" w:eastAsia="Aptos" w:hAnsi="Aptos"/>
                <w:color w:val="000000" w:themeColor="text1"/>
                <w:lang w:val="en-US"/>
              </w:rPr>
              <w:t>Sign-off in Cabinet with monitoring</w:t>
            </w:r>
          </w:p>
        </w:tc>
      </w:tr>
      <w:tr w:rsidR="5B9CA6FC" w14:paraId="20E43285" w14:textId="77777777" w:rsidTr="5B9CA6FC">
        <w:trPr>
          <w:trHeight w:val="570"/>
        </w:trPr>
        <w:tc>
          <w:tcPr>
            <w:tcW w:w="4508" w:type="dxa"/>
            <w:vMerge/>
            <w:tcBorders>
              <w:left w:val="single" w:sz="0" w:space="0" w:color="000000" w:themeColor="text1"/>
              <w:right w:val="single" w:sz="0" w:space="0" w:color="000000" w:themeColor="text1"/>
            </w:tcBorders>
            <w:vAlign w:val="center"/>
          </w:tcPr>
          <w:p w14:paraId="064E3530" w14:textId="77777777" w:rsidR="001F4D99" w:rsidRDefault="001F4D99"/>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8" w:type="dxa"/>
              <w:right w:w="8" w:type="dxa"/>
            </w:tcMar>
            <w:vAlign w:val="center"/>
          </w:tcPr>
          <w:p w14:paraId="015B2697" w14:textId="77777777" w:rsidR="5B9CA6FC" w:rsidRDefault="5B9CA6FC" w:rsidP="5B9CA6FC">
            <w:pPr>
              <w:rPr>
                <w:rFonts w:ascii="Aptos" w:eastAsia="Aptos" w:hAnsi="Aptos"/>
                <w:color w:val="000000" w:themeColor="text1"/>
                <w:lang w:val="en-US"/>
              </w:rPr>
            </w:pPr>
            <w:r w:rsidRPr="5B9CA6FC">
              <w:rPr>
                <w:rFonts w:ascii="Aptos" w:eastAsia="Aptos" w:hAnsi="Aptos"/>
                <w:color w:val="000000" w:themeColor="text1"/>
                <w:lang w:val="en-US"/>
              </w:rPr>
              <w:t>Sign-off in relevant Committee with monitoring</w:t>
            </w:r>
          </w:p>
        </w:tc>
      </w:tr>
      <w:tr w:rsidR="5B9CA6FC" w14:paraId="47A03752" w14:textId="77777777" w:rsidTr="5B9CA6FC">
        <w:trPr>
          <w:trHeight w:val="570"/>
        </w:trPr>
        <w:tc>
          <w:tcPr>
            <w:tcW w:w="4508" w:type="dxa"/>
            <w:vMerge/>
            <w:tcBorders>
              <w:left w:val="single" w:sz="0" w:space="0" w:color="000000" w:themeColor="text1"/>
              <w:right w:val="single" w:sz="0" w:space="0" w:color="000000" w:themeColor="text1"/>
            </w:tcBorders>
            <w:vAlign w:val="center"/>
          </w:tcPr>
          <w:p w14:paraId="6D72CC9D" w14:textId="77777777" w:rsidR="001F4D99" w:rsidRDefault="001F4D99"/>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8" w:type="dxa"/>
              <w:right w:w="8" w:type="dxa"/>
            </w:tcMar>
            <w:vAlign w:val="center"/>
          </w:tcPr>
          <w:p w14:paraId="6820A67F" w14:textId="77777777" w:rsidR="5B9CA6FC" w:rsidRDefault="5B9CA6FC" w:rsidP="5B9CA6FC">
            <w:pPr>
              <w:rPr>
                <w:rFonts w:ascii="Aptos" w:eastAsia="Aptos" w:hAnsi="Aptos"/>
                <w:color w:val="000000" w:themeColor="text1"/>
                <w:lang w:val="en-US"/>
              </w:rPr>
            </w:pPr>
            <w:r w:rsidRPr="5B9CA6FC">
              <w:rPr>
                <w:rFonts w:ascii="Aptos" w:eastAsia="Aptos" w:hAnsi="Aptos"/>
                <w:color w:val="000000" w:themeColor="text1"/>
                <w:lang w:val="en-US"/>
              </w:rPr>
              <w:t>Plan/LAEP under review</w:t>
            </w:r>
          </w:p>
        </w:tc>
      </w:tr>
      <w:tr w:rsidR="5B9CA6FC" w14:paraId="680E2F5A" w14:textId="77777777" w:rsidTr="5B9CA6FC">
        <w:trPr>
          <w:trHeight w:val="570"/>
        </w:trPr>
        <w:tc>
          <w:tcPr>
            <w:tcW w:w="4508" w:type="dxa"/>
            <w:vMerge/>
            <w:tcBorders>
              <w:left w:val="single" w:sz="0" w:space="0" w:color="000000" w:themeColor="text1"/>
              <w:bottom w:val="single" w:sz="0" w:space="0" w:color="000000" w:themeColor="text1"/>
              <w:right w:val="single" w:sz="0" w:space="0" w:color="000000" w:themeColor="text1"/>
            </w:tcBorders>
            <w:vAlign w:val="center"/>
          </w:tcPr>
          <w:p w14:paraId="68770ED1" w14:textId="77777777" w:rsidR="001F4D99" w:rsidRDefault="001F4D99"/>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8" w:type="dxa"/>
              <w:right w:w="8" w:type="dxa"/>
            </w:tcMar>
            <w:vAlign w:val="center"/>
          </w:tcPr>
          <w:p w14:paraId="3A805373" w14:textId="77777777" w:rsidR="5B9CA6FC" w:rsidRDefault="5B9CA6FC" w:rsidP="5B9CA6FC">
            <w:pPr>
              <w:rPr>
                <w:rFonts w:ascii="Aptos" w:eastAsia="Aptos" w:hAnsi="Aptos"/>
                <w:color w:val="000000" w:themeColor="text1"/>
                <w:lang w:val="en-US"/>
              </w:rPr>
            </w:pPr>
            <w:r w:rsidRPr="5B9CA6FC">
              <w:rPr>
                <w:rFonts w:ascii="Aptos" w:eastAsia="Aptos" w:hAnsi="Aptos"/>
                <w:color w:val="000000" w:themeColor="text1"/>
                <w:lang w:val="en-US"/>
              </w:rPr>
              <w:t>Plan/LAEP completed</w:t>
            </w:r>
          </w:p>
        </w:tc>
      </w:tr>
      <w:tr w:rsidR="5B9CA6FC" w14:paraId="144666CD" w14:textId="77777777" w:rsidTr="5B9CA6FC">
        <w:trPr>
          <w:trHeight w:val="450"/>
        </w:trPr>
        <w:tc>
          <w:tcPr>
            <w:tcW w:w="45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30" w:type="dxa"/>
              <w:bottom w:w="30" w:type="dxa"/>
              <w:right w:w="30" w:type="dxa"/>
            </w:tcMar>
            <w:vAlign w:val="center"/>
          </w:tcPr>
          <w:p w14:paraId="033B81F7" w14:textId="77777777" w:rsidR="5B9CA6FC" w:rsidRDefault="5B9CA6FC" w:rsidP="5B9CA6FC">
            <w:pPr>
              <w:rPr>
                <w:rFonts w:ascii="Aptos" w:eastAsia="Aptos" w:hAnsi="Aptos"/>
                <w:color w:val="000000" w:themeColor="text1"/>
                <w:lang w:val="en-US"/>
              </w:rPr>
            </w:pPr>
            <w:r w:rsidRPr="5B9CA6FC">
              <w:rPr>
                <w:rFonts w:ascii="Aptos" w:eastAsia="Aptos" w:hAnsi="Aptos"/>
                <w:b/>
                <w:bCs/>
                <w:color w:val="000000" w:themeColor="text1"/>
                <w:lang w:val="en-US"/>
              </w:rPr>
              <w:t>Key Stakeholder group engag</w:t>
            </w:r>
            <w:r w:rsidR="65D44028" w:rsidRPr="5B9CA6FC">
              <w:rPr>
                <w:rFonts w:ascii="Aptos" w:eastAsia="Aptos" w:hAnsi="Aptos"/>
                <w:b/>
                <w:bCs/>
                <w:color w:val="000000" w:themeColor="text1"/>
                <w:lang w:val="en-US"/>
              </w:rPr>
              <w:t>e</w:t>
            </w:r>
            <w:r w:rsidRPr="5B9CA6FC">
              <w:rPr>
                <w:rFonts w:ascii="Aptos" w:eastAsia="Aptos" w:hAnsi="Aptos"/>
                <w:b/>
                <w:bCs/>
                <w:color w:val="000000" w:themeColor="text1"/>
                <w:lang w:val="en-US"/>
              </w:rPr>
              <w:t xml:space="preserve">ment </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8" w:type="dxa"/>
              <w:right w:w="8" w:type="dxa"/>
            </w:tcMar>
            <w:vAlign w:val="center"/>
          </w:tcPr>
          <w:p w14:paraId="1CF59449" w14:textId="77777777" w:rsidR="5B9CA6FC" w:rsidRDefault="5B9CA6FC" w:rsidP="5B9CA6FC">
            <w:pPr>
              <w:rPr>
                <w:rFonts w:ascii="Aptos" w:eastAsia="Aptos" w:hAnsi="Aptos"/>
                <w:color w:val="000000" w:themeColor="text1"/>
                <w:lang w:val="en-US"/>
              </w:rPr>
            </w:pPr>
            <w:r w:rsidRPr="5B9CA6FC">
              <w:rPr>
                <w:rFonts w:ascii="Aptos" w:eastAsia="Aptos" w:hAnsi="Aptos"/>
                <w:color w:val="000000" w:themeColor="text1"/>
                <w:lang w:val="en-US"/>
              </w:rPr>
              <w:t>DNO</w:t>
            </w:r>
          </w:p>
        </w:tc>
      </w:tr>
      <w:tr w:rsidR="5B9CA6FC" w14:paraId="71A574C4" w14:textId="77777777" w:rsidTr="5B9CA6FC">
        <w:trPr>
          <w:trHeight w:val="630"/>
        </w:trPr>
        <w:tc>
          <w:tcPr>
            <w:tcW w:w="4508" w:type="dxa"/>
            <w:vMerge/>
            <w:tcBorders>
              <w:left w:val="single" w:sz="0" w:space="0" w:color="000000" w:themeColor="text1"/>
              <w:right w:val="single" w:sz="0" w:space="0" w:color="000000" w:themeColor="text1"/>
            </w:tcBorders>
            <w:vAlign w:val="center"/>
          </w:tcPr>
          <w:p w14:paraId="6BE28C61" w14:textId="77777777" w:rsidR="001F4D99" w:rsidRDefault="001F4D99"/>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8" w:type="dxa"/>
              <w:right w:w="8" w:type="dxa"/>
            </w:tcMar>
            <w:vAlign w:val="center"/>
          </w:tcPr>
          <w:p w14:paraId="6D305122" w14:textId="77777777" w:rsidR="5B9CA6FC" w:rsidRDefault="5B9CA6FC" w:rsidP="5B9CA6FC">
            <w:pPr>
              <w:rPr>
                <w:rFonts w:ascii="Aptos" w:eastAsia="Aptos" w:hAnsi="Aptos"/>
                <w:color w:val="000000" w:themeColor="text1"/>
                <w:lang w:val="en-US"/>
              </w:rPr>
            </w:pPr>
            <w:r w:rsidRPr="5B9CA6FC">
              <w:rPr>
                <w:rFonts w:ascii="Aptos" w:eastAsia="Aptos" w:hAnsi="Aptos"/>
                <w:color w:val="000000" w:themeColor="text1"/>
                <w:lang w:val="en-US"/>
              </w:rPr>
              <w:t>County Council or Combined Authority</w:t>
            </w:r>
          </w:p>
        </w:tc>
      </w:tr>
      <w:tr w:rsidR="5B9CA6FC" w14:paraId="264CE3CB" w14:textId="77777777" w:rsidTr="5B9CA6FC">
        <w:trPr>
          <w:trHeight w:val="660"/>
        </w:trPr>
        <w:tc>
          <w:tcPr>
            <w:tcW w:w="4508" w:type="dxa"/>
            <w:vMerge/>
            <w:tcBorders>
              <w:left w:val="single" w:sz="0" w:space="0" w:color="000000" w:themeColor="text1"/>
              <w:right w:val="single" w:sz="0" w:space="0" w:color="000000" w:themeColor="text1"/>
            </w:tcBorders>
            <w:vAlign w:val="center"/>
          </w:tcPr>
          <w:p w14:paraId="737D874D" w14:textId="77777777" w:rsidR="001F4D99" w:rsidRDefault="001F4D99"/>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BC77CE" w14:textId="77777777" w:rsidR="5B9CA6FC" w:rsidRDefault="5B9CA6FC" w:rsidP="5B9CA6FC">
            <w:pPr>
              <w:rPr>
                <w:rFonts w:ascii="Aptos" w:eastAsia="Aptos" w:hAnsi="Aptos"/>
                <w:color w:val="000000" w:themeColor="text1"/>
                <w:lang w:val="en-US"/>
              </w:rPr>
            </w:pPr>
            <w:r w:rsidRPr="5B9CA6FC">
              <w:rPr>
                <w:rFonts w:ascii="Aptos" w:eastAsia="Aptos" w:hAnsi="Aptos"/>
                <w:color w:val="000000" w:themeColor="text1"/>
                <w:lang w:val="en-US"/>
              </w:rPr>
              <w:t>Net Zero Hub/Consultant/Community Energy Group</w:t>
            </w:r>
          </w:p>
        </w:tc>
      </w:tr>
      <w:tr w:rsidR="5B9CA6FC" w14:paraId="6C71BB11" w14:textId="77777777" w:rsidTr="5B9CA6FC">
        <w:trPr>
          <w:trHeight w:val="720"/>
        </w:trPr>
        <w:tc>
          <w:tcPr>
            <w:tcW w:w="4508" w:type="dxa"/>
            <w:vMerge/>
            <w:tcBorders>
              <w:left w:val="single" w:sz="0" w:space="0" w:color="000000" w:themeColor="text1"/>
              <w:right w:val="single" w:sz="0" w:space="0" w:color="000000" w:themeColor="text1"/>
            </w:tcBorders>
            <w:vAlign w:val="center"/>
          </w:tcPr>
          <w:p w14:paraId="6ECBA0EF" w14:textId="77777777" w:rsidR="001F4D99" w:rsidRDefault="001F4D99"/>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E9E7E3" w14:textId="77777777" w:rsidR="5B9CA6FC" w:rsidRDefault="5B9CA6FC" w:rsidP="5B9CA6FC">
            <w:pPr>
              <w:rPr>
                <w:rFonts w:ascii="Aptos" w:eastAsia="Aptos" w:hAnsi="Aptos"/>
                <w:color w:val="000000" w:themeColor="text1"/>
                <w:lang w:val="en-US"/>
              </w:rPr>
            </w:pPr>
            <w:r w:rsidRPr="5B9CA6FC">
              <w:rPr>
                <w:rFonts w:ascii="Aptos" w:eastAsia="Aptos" w:hAnsi="Aptos"/>
                <w:color w:val="000000" w:themeColor="text1"/>
                <w:lang w:val="en-US"/>
              </w:rPr>
              <w:t>G</w:t>
            </w:r>
            <w:r w:rsidR="00913B30">
              <w:rPr>
                <w:rFonts w:ascii="Aptos" w:eastAsia="Aptos" w:hAnsi="Aptos"/>
                <w:color w:val="000000" w:themeColor="text1"/>
                <w:lang w:val="en-US"/>
              </w:rPr>
              <w:t>as Network Operator(s)</w:t>
            </w:r>
          </w:p>
        </w:tc>
      </w:tr>
      <w:tr w:rsidR="5B9CA6FC" w14:paraId="7A519398" w14:textId="77777777" w:rsidTr="5B9CA6FC">
        <w:trPr>
          <w:trHeight w:val="720"/>
        </w:trPr>
        <w:tc>
          <w:tcPr>
            <w:tcW w:w="4508"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62225F94" w14:textId="77777777" w:rsidR="001F4D99" w:rsidRDefault="001F4D99"/>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B999E3" w14:textId="77777777" w:rsidR="5B9CA6FC" w:rsidRDefault="5B9CA6FC" w:rsidP="5B9CA6FC">
            <w:pPr>
              <w:rPr>
                <w:rFonts w:ascii="Aptos" w:eastAsia="Aptos" w:hAnsi="Aptos"/>
                <w:color w:val="000000" w:themeColor="text1"/>
                <w:lang w:val="en-US"/>
              </w:rPr>
            </w:pPr>
            <w:r w:rsidRPr="5B9CA6FC">
              <w:rPr>
                <w:rFonts w:ascii="Aptos" w:eastAsia="Aptos" w:hAnsi="Aptos"/>
                <w:color w:val="000000" w:themeColor="text1"/>
                <w:lang w:val="en-US"/>
              </w:rPr>
              <w:t>Major energy users e.g. NHS, ports, academia</w:t>
            </w:r>
          </w:p>
        </w:tc>
      </w:tr>
    </w:tbl>
    <w:p w14:paraId="26983145" w14:textId="77777777" w:rsidR="5A66EB49" w:rsidRDefault="5A66EB49" w:rsidP="5A66EB49"/>
    <w:p w14:paraId="37A6F211" w14:textId="77777777" w:rsidR="0013316D" w:rsidRPr="0033307B" w:rsidRDefault="00DC0778">
      <w:pPr>
        <w:rPr>
          <w:b/>
          <w:bCs/>
        </w:rPr>
      </w:pPr>
      <w:r w:rsidRPr="0033307B">
        <w:rPr>
          <w:b/>
          <w:bCs/>
        </w:rPr>
        <w:t>Evidence</w:t>
      </w:r>
      <w:r w:rsidR="00FE4505" w:rsidRPr="0033307B">
        <w:rPr>
          <w:b/>
          <w:bCs/>
        </w:rPr>
        <w:t xml:space="preserve"> can include:</w:t>
      </w:r>
    </w:p>
    <w:p w14:paraId="1AA15364" w14:textId="77777777" w:rsidR="00FE4505" w:rsidRDefault="00FE4505" w:rsidP="00FE4505">
      <w:pPr>
        <w:pStyle w:val="ListParagraph"/>
        <w:numPr>
          <w:ilvl w:val="0"/>
          <w:numId w:val="1"/>
        </w:numPr>
      </w:pPr>
      <w:r>
        <w:t>Committee/Cabinet/Council meeting minutes</w:t>
      </w:r>
    </w:p>
    <w:p w14:paraId="3A08D54E" w14:textId="77777777" w:rsidR="00FE4505" w:rsidRDefault="006E200A" w:rsidP="00FE4505">
      <w:pPr>
        <w:pStyle w:val="ListParagraph"/>
        <w:numPr>
          <w:ilvl w:val="0"/>
          <w:numId w:val="1"/>
        </w:numPr>
      </w:pPr>
      <w:r>
        <w:t>Letter signing off the LAEP work by relevant officer or council member</w:t>
      </w:r>
    </w:p>
    <w:p w14:paraId="7FEBF117" w14:textId="77777777" w:rsidR="006E200A" w:rsidRDefault="00913B30" w:rsidP="00FE4505">
      <w:pPr>
        <w:pStyle w:val="ListParagraph"/>
        <w:numPr>
          <w:ilvl w:val="0"/>
          <w:numId w:val="1"/>
        </w:numPr>
      </w:pPr>
      <w:r>
        <w:t xml:space="preserve">Meeting minutes from stakeholder engagement workshops or </w:t>
      </w:r>
      <w:r w:rsidR="0033307B">
        <w:t>steering/working groups</w:t>
      </w:r>
    </w:p>
    <w:p w14:paraId="198D04CE" w14:textId="77777777" w:rsidR="00CF0A75" w:rsidRDefault="00CF0A75" w:rsidP="00C850B4">
      <w:pPr>
        <w:pStyle w:val="Heading1"/>
      </w:pPr>
    </w:p>
    <w:p w14:paraId="51FE19A4" w14:textId="77777777" w:rsidR="00CF0A75" w:rsidRPr="00CF0A75" w:rsidRDefault="00CF0A75" w:rsidP="00CF0A75"/>
    <w:p w14:paraId="1C2A9B5F" w14:textId="77777777" w:rsidR="00C850B4" w:rsidRDefault="00D7330C" w:rsidP="00C850B4">
      <w:pPr>
        <w:pStyle w:val="Heading1"/>
      </w:pPr>
      <w:r>
        <w:lastRenderedPageBreak/>
        <w:t>Deliverability</w:t>
      </w:r>
    </w:p>
    <w:p w14:paraId="2997497B" w14:textId="77777777" w:rsidR="001A278A" w:rsidRDefault="0047272B" w:rsidP="00D7330C">
      <w:r>
        <w:t xml:space="preserve">We understand that the outputs of a LAEP include actions </w:t>
      </w:r>
      <w:r w:rsidR="00BB7EF1">
        <w:t>that result in</w:t>
      </w:r>
      <w:r w:rsidR="00AB6A23">
        <w:t xml:space="preserve"> a </w:t>
      </w:r>
      <w:r w:rsidR="00AB6A23" w:rsidRPr="000D26E9">
        <w:rPr>
          <w:b/>
          <w:bCs/>
        </w:rPr>
        <w:t>pipeline of projects</w:t>
      </w:r>
      <w:r w:rsidR="00AB6A23">
        <w:t xml:space="preserve"> to support the delivery of net zero. As such,</w:t>
      </w:r>
      <w:r w:rsidR="00A32C7F">
        <w:t xml:space="preserve"> </w:t>
      </w:r>
      <w:r w:rsidR="00AD0365">
        <w:t>we share a template with</w:t>
      </w:r>
      <w:r w:rsidR="00AD0365" w:rsidRPr="000D26E9">
        <w:rPr>
          <w:b/>
          <w:bCs/>
        </w:rPr>
        <w:t xml:space="preserve"> local authority officers to share information on projects</w:t>
      </w:r>
      <w:r w:rsidR="00AD0365">
        <w:t xml:space="preserve"> that are </w:t>
      </w:r>
      <w:r w:rsidR="00CA640B">
        <w:t>planned both for the short-term and for the long-term. T</w:t>
      </w:r>
      <w:r w:rsidR="00897A8E">
        <w:t xml:space="preserve">hese can also include ongoing projects like Solar Together Scheme. </w:t>
      </w:r>
      <w:r w:rsidR="00CC0784">
        <w:t xml:space="preserve">We ask for details/information on projects that fall within </w:t>
      </w:r>
      <w:r w:rsidR="00CC0784" w:rsidRPr="000D26E9">
        <w:rPr>
          <w:b/>
          <w:bCs/>
        </w:rPr>
        <w:t>three sectors</w:t>
      </w:r>
      <w:r w:rsidR="00CC0784">
        <w:t xml:space="preserve">: </w:t>
      </w:r>
      <w:r w:rsidR="00CC0784" w:rsidRPr="000D26E9">
        <w:rPr>
          <w:b/>
          <w:bCs/>
        </w:rPr>
        <w:t>Heat</w:t>
      </w:r>
      <w:r w:rsidR="00CC0784">
        <w:t xml:space="preserve"> (heat networks, </w:t>
      </w:r>
      <w:r w:rsidR="000D26E9">
        <w:t>heat pumps, retrofit)</w:t>
      </w:r>
      <w:r w:rsidR="00CC0784">
        <w:t xml:space="preserve">, </w:t>
      </w:r>
      <w:r w:rsidR="00CC0784" w:rsidRPr="000D26E9">
        <w:rPr>
          <w:b/>
          <w:bCs/>
        </w:rPr>
        <w:t>Power</w:t>
      </w:r>
      <w:r w:rsidR="000D26E9">
        <w:t xml:space="preserve"> (solar PV)</w:t>
      </w:r>
      <w:r w:rsidR="00CC0784">
        <w:t xml:space="preserve"> and </w:t>
      </w:r>
      <w:r w:rsidR="00CC0784" w:rsidRPr="000D26E9">
        <w:rPr>
          <w:b/>
          <w:bCs/>
        </w:rPr>
        <w:t>Transport</w:t>
      </w:r>
      <w:r w:rsidR="000D26E9">
        <w:t xml:space="preserve"> (EV charging points, fleet decarbonisation).</w:t>
      </w:r>
    </w:p>
    <w:p w14:paraId="2BEAAF7A" w14:textId="77777777" w:rsidR="00D7330C" w:rsidRDefault="00DF16B8" w:rsidP="00D7330C">
      <w:r>
        <w:t xml:space="preserve">We use the </w:t>
      </w:r>
      <w:hyperlink r:id="rId10" w:history="1">
        <w:r w:rsidR="004D38AD" w:rsidRPr="004D38AD">
          <w:rPr>
            <w:rStyle w:val="Hyperlink"/>
          </w:rPr>
          <w:t>Five Case</w:t>
        </w:r>
        <w:r w:rsidRPr="004D38AD">
          <w:rPr>
            <w:rStyle w:val="Hyperlink"/>
          </w:rPr>
          <w:t xml:space="preserve"> model</w:t>
        </w:r>
      </w:hyperlink>
      <w:r>
        <w:t xml:space="preserve"> as outlined in the Treasury’s Green book to </w:t>
      </w:r>
      <w:r w:rsidR="004D38AD">
        <w:t>determine</w:t>
      </w:r>
      <w:r>
        <w:t xml:space="preserve"> </w:t>
      </w:r>
      <w:r w:rsidR="004D38AD">
        <w:t xml:space="preserve">the likelihood of each of the projects shared by the local authority from materialising. </w:t>
      </w:r>
    </w:p>
    <w:p w14:paraId="655AB336" w14:textId="77777777" w:rsidR="004615C0" w:rsidRDefault="004D38AD" w:rsidP="00D7330C">
      <w:r>
        <w:t>The project pipeline is</w:t>
      </w:r>
      <w:r w:rsidR="006011AF">
        <w:t xml:space="preserve"> further evidence of the intent and work done by the local authority to enable the delivery of the LAEP. It</w:t>
      </w:r>
      <w:r w:rsidR="00844753">
        <w:t xml:space="preserve"> </w:t>
      </w:r>
      <w:r w:rsidR="00243F9F">
        <w:t xml:space="preserve">is a live document that is updated through collaboration with the local authorities and annual </w:t>
      </w:r>
      <w:r w:rsidR="00281FA4">
        <w:t>desktop search undertaken by the Local Net Zero team.</w:t>
      </w:r>
    </w:p>
    <w:p w14:paraId="6399FAED" w14:textId="77777777" w:rsidR="00066152" w:rsidRDefault="00066152" w:rsidP="00066152">
      <w:r w:rsidRPr="00FE4505">
        <w:rPr>
          <w:b/>
          <w:bCs/>
        </w:rPr>
        <w:t>Local authority officers</w:t>
      </w:r>
      <w:r w:rsidR="007A4C10">
        <w:rPr>
          <w:b/>
          <w:bCs/>
        </w:rPr>
        <w:t xml:space="preserve"> help fill out the template and provide </w:t>
      </w:r>
      <w:r w:rsidRPr="007A4C10">
        <w:rPr>
          <w:b/>
          <w:bCs/>
        </w:rPr>
        <w:t>evidence</w:t>
      </w:r>
      <w:r w:rsidR="007A4C10">
        <w:t xml:space="preserve"> of projects</w:t>
      </w:r>
      <w:r>
        <w:t xml:space="preserve">. If nothing is shared by local authority officers with the </w:t>
      </w:r>
      <w:r w:rsidRPr="00277662">
        <w:rPr>
          <w:b/>
          <w:bCs/>
        </w:rPr>
        <w:t>Local Net Zero team</w:t>
      </w:r>
      <w:r>
        <w:t xml:space="preserve">, a search of the local authority’s website is undertaken to find </w:t>
      </w:r>
      <w:r w:rsidR="00277662">
        <w:t>information on projects and ongoing work</w:t>
      </w:r>
      <w:r>
        <w:t xml:space="preserve">. </w:t>
      </w:r>
    </w:p>
    <w:p w14:paraId="253C4DE9" w14:textId="77777777" w:rsidR="00CF0A75" w:rsidRDefault="00CF0A75" w:rsidP="00066152">
      <w:r>
        <w:t xml:space="preserve">Project pipeline template can be found </w:t>
      </w:r>
      <w:hyperlink r:id="rId11">
        <w:r w:rsidRPr="5EAAE4E9">
          <w:rPr>
            <w:rStyle w:val="Hyperlink"/>
          </w:rPr>
          <w:t>here</w:t>
        </w:r>
      </w:hyperlink>
      <w:r>
        <w:t>.</w:t>
      </w:r>
    </w:p>
    <w:p w14:paraId="1585A822" w14:textId="77777777" w:rsidR="00787F39" w:rsidRPr="00D7330C" w:rsidRDefault="00787F39" w:rsidP="00D7330C"/>
    <w:p w14:paraId="438FD494" w14:textId="77777777" w:rsidR="00B40A90" w:rsidRPr="00B40A90" w:rsidRDefault="00B40A90" w:rsidP="00B40A90"/>
    <w:p w14:paraId="7FDAFC64" w14:textId="77777777" w:rsidR="0033307B" w:rsidRPr="0014411E" w:rsidRDefault="0033307B" w:rsidP="0033307B">
      <w:pPr>
        <w:rPr>
          <w:rFonts w:asciiTheme="majorHAnsi" w:hAnsiTheme="majorHAnsi"/>
        </w:rPr>
      </w:pPr>
    </w:p>
    <w:sectPr w:rsidR="0033307B" w:rsidRPr="0014411E">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3281" w14:textId="77777777" w:rsidR="00DE6355" w:rsidRDefault="00DE6355" w:rsidP="00141BC8">
      <w:pPr>
        <w:spacing w:after="0" w:line="240" w:lineRule="auto"/>
      </w:pPr>
      <w:r>
        <w:separator/>
      </w:r>
    </w:p>
  </w:endnote>
  <w:endnote w:type="continuationSeparator" w:id="0">
    <w:p w14:paraId="452B0996" w14:textId="77777777" w:rsidR="00DE6355" w:rsidRDefault="00DE6355" w:rsidP="0014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16023" w14:textId="77777777" w:rsidR="00DE6355" w:rsidRDefault="00DE6355" w:rsidP="00141BC8">
      <w:pPr>
        <w:spacing w:after="0" w:line="240" w:lineRule="auto"/>
      </w:pPr>
      <w:r>
        <w:separator/>
      </w:r>
    </w:p>
  </w:footnote>
  <w:footnote w:type="continuationSeparator" w:id="0">
    <w:p w14:paraId="421537AC" w14:textId="77777777" w:rsidR="00DE6355" w:rsidRDefault="00DE6355" w:rsidP="00141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C908" w14:textId="77777777" w:rsidR="0023583E" w:rsidRDefault="007551FB" w:rsidP="0023583E">
    <w:pPr>
      <w:pStyle w:val="Header"/>
      <w:jc w:val="right"/>
    </w:pPr>
    <w:r w:rsidRPr="0023583E">
      <w:rPr>
        <w:noProof/>
      </w:rPr>
      <w:drawing>
        <wp:anchor distT="0" distB="0" distL="114300" distR="114300" simplePos="0" relativeHeight="251658240" behindDoc="0" locked="0" layoutInCell="1" allowOverlap="1" wp14:anchorId="26B6F7E8" wp14:editId="545146FD">
          <wp:simplePos x="0" y="0"/>
          <wp:positionH relativeFrom="column">
            <wp:posOffset>4747260</wp:posOffset>
          </wp:positionH>
          <wp:positionV relativeFrom="paragraph">
            <wp:posOffset>-307340</wp:posOffset>
          </wp:positionV>
          <wp:extent cx="1684655" cy="752475"/>
          <wp:effectExtent l="0" t="0" r="0" b="9525"/>
          <wp:wrapSquare wrapText="bothSides"/>
          <wp:docPr id="325062516" name="Picture 2" descr="A picture containing text, font, logo, graphics&#10;&#10;Description automatically generated">
            <a:extLst xmlns:a="http://schemas.openxmlformats.org/drawingml/2006/main">
              <a:ext uri="{FF2B5EF4-FFF2-40B4-BE49-F238E27FC236}">
                <a16:creationId xmlns:a16="http://schemas.microsoft.com/office/drawing/2014/main" id="{B47ACE80-BDAD-45D2-A4DD-52978EE918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font, logo,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583E" w:rsidRPr="0023583E">
      <w:t> </w:t>
    </w:r>
  </w:p>
  <w:p w14:paraId="347A32F1" w14:textId="77777777" w:rsidR="00141BC8" w:rsidRDefault="00141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54527"/>
    <w:multiLevelType w:val="hybridMultilevel"/>
    <w:tmpl w:val="E850F314"/>
    <w:lvl w:ilvl="0" w:tplc="75141D4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472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D"/>
    <w:rsid w:val="00066152"/>
    <w:rsid w:val="0008742A"/>
    <w:rsid w:val="0009464F"/>
    <w:rsid w:val="000D26E9"/>
    <w:rsid w:val="0010436B"/>
    <w:rsid w:val="0013316D"/>
    <w:rsid w:val="00141BC8"/>
    <w:rsid w:val="0014411E"/>
    <w:rsid w:val="001A278A"/>
    <w:rsid w:val="001C71A9"/>
    <w:rsid w:val="001F4D99"/>
    <w:rsid w:val="0023583E"/>
    <w:rsid w:val="00243F9F"/>
    <w:rsid w:val="002727C9"/>
    <w:rsid w:val="00277662"/>
    <w:rsid w:val="00281FA4"/>
    <w:rsid w:val="002E0BE0"/>
    <w:rsid w:val="0033307B"/>
    <w:rsid w:val="00377968"/>
    <w:rsid w:val="003A173C"/>
    <w:rsid w:val="003D10CE"/>
    <w:rsid w:val="003F1BAD"/>
    <w:rsid w:val="004615C0"/>
    <w:rsid w:val="0047272B"/>
    <w:rsid w:val="0049526A"/>
    <w:rsid w:val="004D38AD"/>
    <w:rsid w:val="004E6CF6"/>
    <w:rsid w:val="004F49F0"/>
    <w:rsid w:val="004F66EC"/>
    <w:rsid w:val="004F6F0B"/>
    <w:rsid w:val="0050628C"/>
    <w:rsid w:val="00547497"/>
    <w:rsid w:val="00574316"/>
    <w:rsid w:val="005B171D"/>
    <w:rsid w:val="005D06DB"/>
    <w:rsid w:val="005F10E7"/>
    <w:rsid w:val="006011AF"/>
    <w:rsid w:val="00631F68"/>
    <w:rsid w:val="006E200A"/>
    <w:rsid w:val="00721EB7"/>
    <w:rsid w:val="00723098"/>
    <w:rsid w:val="007551FB"/>
    <w:rsid w:val="00787F39"/>
    <w:rsid w:val="007A4C10"/>
    <w:rsid w:val="00816341"/>
    <w:rsid w:val="008347C9"/>
    <w:rsid w:val="00844753"/>
    <w:rsid w:val="00867FEA"/>
    <w:rsid w:val="00897A8E"/>
    <w:rsid w:val="00913B30"/>
    <w:rsid w:val="009639C8"/>
    <w:rsid w:val="00993CD3"/>
    <w:rsid w:val="009E2E9C"/>
    <w:rsid w:val="00A32C7F"/>
    <w:rsid w:val="00A90BD0"/>
    <w:rsid w:val="00A93F62"/>
    <w:rsid w:val="00AB6A23"/>
    <w:rsid w:val="00AD0365"/>
    <w:rsid w:val="00AE7D82"/>
    <w:rsid w:val="00B40A90"/>
    <w:rsid w:val="00B509C9"/>
    <w:rsid w:val="00BA3DCE"/>
    <w:rsid w:val="00BB2375"/>
    <w:rsid w:val="00BB7EF1"/>
    <w:rsid w:val="00BE5F61"/>
    <w:rsid w:val="00C064CE"/>
    <w:rsid w:val="00C264A6"/>
    <w:rsid w:val="00C850B4"/>
    <w:rsid w:val="00C90458"/>
    <w:rsid w:val="00C97177"/>
    <w:rsid w:val="00CA640B"/>
    <w:rsid w:val="00CC0784"/>
    <w:rsid w:val="00CC1A8B"/>
    <w:rsid w:val="00CF0A75"/>
    <w:rsid w:val="00D622F6"/>
    <w:rsid w:val="00D72B1A"/>
    <w:rsid w:val="00D7330C"/>
    <w:rsid w:val="00D81150"/>
    <w:rsid w:val="00D84A4C"/>
    <w:rsid w:val="00DA264C"/>
    <w:rsid w:val="00DC0778"/>
    <w:rsid w:val="00DE6024"/>
    <w:rsid w:val="00DE6355"/>
    <w:rsid w:val="00DF16B8"/>
    <w:rsid w:val="00E21CEA"/>
    <w:rsid w:val="00E22B2F"/>
    <w:rsid w:val="00E50B67"/>
    <w:rsid w:val="00EC337F"/>
    <w:rsid w:val="00ED52B6"/>
    <w:rsid w:val="00ED6EFA"/>
    <w:rsid w:val="00ED7F47"/>
    <w:rsid w:val="00F112CF"/>
    <w:rsid w:val="00FE233A"/>
    <w:rsid w:val="00FE4505"/>
    <w:rsid w:val="00FE50D6"/>
    <w:rsid w:val="0B085D93"/>
    <w:rsid w:val="0CD181A1"/>
    <w:rsid w:val="1B7A6183"/>
    <w:rsid w:val="1CBBBE52"/>
    <w:rsid w:val="300C1109"/>
    <w:rsid w:val="34AE025A"/>
    <w:rsid w:val="38333853"/>
    <w:rsid w:val="3971B800"/>
    <w:rsid w:val="4AB712E2"/>
    <w:rsid w:val="4E8E3B88"/>
    <w:rsid w:val="4EF08B01"/>
    <w:rsid w:val="5A66EB49"/>
    <w:rsid w:val="5B9CA6FC"/>
    <w:rsid w:val="5C3A4209"/>
    <w:rsid w:val="5C5BCF1B"/>
    <w:rsid w:val="5DE2A1D9"/>
    <w:rsid w:val="5EAAE4E9"/>
    <w:rsid w:val="65D44028"/>
    <w:rsid w:val="68450E1C"/>
    <w:rsid w:val="6BBBCC0D"/>
    <w:rsid w:val="700E98D3"/>
    <w:rsid w:val="76905120"/>
    <w:rsid w:val="7CD1B2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4FAC"/>
  <w15:chartTrackingRefBased/>
  <w15:docId w15:val="{44FDE18D-7A6A-416A-8135-ACA42AD6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BAD"/>
    <w:rPr>
      <w:rFonts w:eastAsiaTheme="majorEastAsia" w:cstheme="majorBidi"/>
      <w:color w:val="272727" w:themeColor="text1" w:themeTint="D8"/>
    </w:rPr>
  </w:style>
  <w:style w:type="paragraph" w:styleId="Title">
    <w:name w:val="Title"/>
    <w:basedOn w:val="Normal"/>
    <w:next w:val="Normal"/>
    <w:link w:val="TitleChar"/>
    <w:uiPriority w:val="10"/>
    <w:qFormat/>
    <w:rsid w:val="003F1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BAD"/>
    <w:pPr>
      <w:spacing w:before="160"/>
      <w:jc w:val="center"/>
    </w:pPr>
    <w:rPr>
      <w:i/>
      <w:iCs/>
      <w:color w:val="404040" w:themeColor="text1" w:themeTint="BF"/>
    </w:rPr>
  </w:style>
  <w:style w:type="character" w:customStyle="1" w:styleId="QuoteChar">
    <w:name w:val="Quote Char"/>
    <w:basedOn w:val="DefaultParagraphFont"/>
    <w:link w:val="Quote"/>
    <w:uiPriority w:val="29"/>
    <w:rsid w:val="003F1BAD"/>
    <w:rPr>
      <w:i/>
      <w:iCs/>
      <w:color w:val="404040" w:themeColor="text1" w:themeTint="BF"/>
    </w:rPr>
  </w:style>
  <w:style w:type="paragraph" w:styleId="ListParagraph">
    <w:name w:val="List Paragraph"/>
    <w:basedOn w:val="Normal"/>
    <w:uiPriority w:val="34"/>
    <w:qFormat/>
    <w:rsid w:val="003F1BAD"/>
    <w:pPr>
      <w:ind w:left="720"/>
      <w:contextualSpacing/>
    </w:pPr>
  </w:style>
  <w:style w:type="character" w:styleId="IntenseEmphasis">
    <w:name w:val="Intense Emphasis"/>
    <w:basedOn w:val="DefaultParagraphFont"/>
    <w:uiPriority w:val="21"/>
    <w:qFormat/>
    <w:rsid w:val="003F1BAD"/>
    <w:rPr>
      <w:i/>
      <w:iCs/>
      <w:color w:val="0F4761" w:themeColor="accent1" w:themeShade="BF"/>
    </w:rPr>
  </w:style>
  <w:style w:type="paragraph" w:styleId="IntenseQuote">
    <w:name w:val="Intense Quote"/>
    <w:basedOn w:val="Normal"/>
    <w:next w:val="Normal"/>
    <w:link w:val="IntenseQuoteChar"/>
    <w:uiPriority w:val="30"/>
    <w:qFormat/>
    <w:rsid w:val="003F1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BAD"/>
    <w:rPr>
      <w:i/>
      <w:iCs/>
      <w:color w:val="0F4761" w:themeColor="accent1" w:themeShade="BF"/>
    </w:rPr>
  </w:style>
  <w:style w:type="character" w:styleId="IntenseReference">
    <w:name w:val="Intense Reference"/>
    <w:basedOn w:val="DefaultParagraphFont"/>
    <w:uiPriority w:val="32"/>
    <w:qFormat/>
    <w:rsid w:val="003F1BAD"/>
    <w:rPr>
      <w:b/>
      <w:bCs/>
      <w:smallCaps/>
      <w:color w:val="0F4761" w:themeColor="accent1" w:themeShade="BF"/>
      <w:spacing w:val="5"/>
    </w:rPr>
  </w:style>
  <w:style w:type="paragraph" w:styleId="Header">
    <w:name w:val="header"/>
    <w:basedOn w:val="Normal"/>
    <w:link w:val="HeaderChar"/>
    <w:uiPriority w:val="99"/>
    <w:unhideWhenUsed/>
    <w:rsid w:val="00235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83E"/>
  </w:style>
  <w:style w:type="paragraph" w:styleId="Footer">
    <w:name w:val="footer"/>
    <w:basedOn w:val="Normal"/>
    <w:link w:val="FooterChar"/>
    <w:uiPriority w:val="99"/>
    <w:unhideWhenUsed/>
    <w:rsid w:val="00235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83E"/>
  </w:style>
  <w:style w:type="table" w:styleId="TableGrid">
    <w:name w:val="Table Grid"/>
    <w:basedOn w:val="TableNormal"/>
    <w:uiPriority w:val="59"/>
    <w:rsid w:val="00141B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8AD"/>
    <w:rPr>
      <w:color w:val="467886" w:themeColor="hyperlink"/>
      <w:u w:val="single"/>
    </w:rPr>
  </w:style>
  <w:style w:type="character" w:styleId="UnresolvedMention">
    <w:name w:val="Unresolved Mention"/>
    <w:basedOn w:val="DefaultParagraphFont"/>
    <w:uiPriority w:val="99"/>
    <w:semiHidden/>
    <w:unhideWhenUsed/>
    <w:rsid w:val="004D3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dia.umbraco.io/dev-your-local-net-zero-hub-heartcore/zibppgg5/template-net-zero-project-pipeline_v10.xlsx" TargetMode="External"/><Relationship Id="rId5" Type="http://schemas.openxmlformats.org/officeDocument/2006/relationships/styles" Target="styles.xml"/><Relationship Id="rId10" Type="http://schemas.openxmlformats.org/officeDocument/2006/relationships/hyperlink" Target="https://assets.publishing.service.gov.uk/media/6645c709bd01f5ed32793cbc/Green_Book_2022__updated_links_.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DE535AE93EF419F35F81A31FA79CB" ma:contentTypeVersion="18" ma:contentTypeDescription="Create a new document." ma:contentTypeScope="" ma:versionID="2f2874814cce8ec63ce15fa92da0678d">
  <xsd:schema xmlns:xsd="http://www.w3.org/2001/XMLSchema" xmlns:xs="http://www.w3.org/2001/XMLSchema" xmlns:p="http://schemas.microsoft.com/office/2006/metadata/properties" xmlns:ns2="672e9e5e-9821-4cc5-8de0-5ef6ec575998" xmlns:ns3="17d10699-206a-47d9-b816-cef45d4bc490" targetNamespace="http://schemas.microsoft.com/office/2006/metadata/properties" ma:root="true" ma:fieldsID="6e795621c12c49360972f298c2cc1c88" ns2:_="" ns3:_="">
    <xsd:import namespace="672e9e5e-9821-4cc5-8de0-5ef6ec575998"/>
    <xsd:import namespace="17d10699-206a-47d9-b816-cef45d4bc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Thumbnail"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9e5e-9821-4cc5-8de0-5ef6ec575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ab466a-3819-475e-ab10-90933d89ac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Thumbnail" ma:index="21" nillable="true" ma:displayName="Thumbnail" ma:format="Thumbnail" ma:internalName="Thumbnail">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d10699-206a-47d9-b816-cef45d4bc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7fc1d1-e83d-4c81-9121-1458c0d94a6a}" ma:internalName="TaxCatchAll" ma:showField="CatchAllData" ma:web="17d10699-206a-47d9-b816-cef45d4bc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72e9e5e-9821-4cc5-8de0-5ef6ec575998" xsi:nil="true"/>
    <Thumbnail xmlns="672e9e5e-9821-4cc5-8de0-5ef6ec575998" xsi:nil="true"/>
    <lcf76f155ced4ddcb4097134ff3c332f xmlns="672e9e5e-9821-4cc5-8de0-5ef6ec575998">
      <Terms xmlns="http://schemas.microsoft.com/office/infopath/2007/PartnerControls"/>
    </lcf76f155ced4ddcb4097134ff3c332f>
    <TaxCatchAll xmlns="17d10699-206a-47d9-b816-cef45d4bc49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C365C-F908-4B41-A30C-1F90B45E6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9e5e-9821-4cc5-8de0-5ef6ec575998"/>
    <ds:schemaRef ds:uri="17d10699-206a-47d9-b816-cef45d4b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457E9-B57B-4CEF-B7C4-EC15D37C45E2}">
  <ds:schemaRefs>
    <ds:schemaRef ds:uri="http://schemas.microsoft.com/office/2006/metadata/properties"/>
    <ds:schemaRef ds:uri="http://schemas.microsoft.com/office/infopath/2007/PartnerControls"/>
    <ds:schemaRef ds:uri="672e9e5e-9821-4cc5-8de0-5ef6ec575998"/>
    <ds:schemaRef ds:uri="17d10699-206a-47d9-b816-cef45d4bc490"/>
  </ds:schemaRefs>
</ds:datastoreItem>
</file>

<file path=customXml/itemProps3.xml><?xml version="1.0" encoding="utf-8"?>
<ds:datastoreItem xmlns:ds="http://schemas.openxmlformats.org/officeDocument/2006/customXml" ds:itemID="{9E28C67A-70C4-4AC3-8A69-4DB897708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864</Words>
  <Characters>4887</Characters>
  <Application>Microsoft Office Word</Application>
  <DocSecurity>0</DocSecurity>
  <Lines>152</Lines>
  <Paragraphs>77</Paragraphs>
  <ScaleCrop>false</ScaleCrop>
  <HeadingPairs>
    <vt:vector size="2" baseType="variant">
      <vt:variant>
        <vt:lpstr>Title</vt:lpstr>
      </vt:variant>
      <vt:variant>
        <vt:i4>1</vt:i4>
      </vt:variant>
    </vt:vector>
  </HeadingPairs>
  <TitlesOfParts>
    <vt:vector size="1" baseType="lpstr">
      <vt:lpstr/>
    </vt:vector>
  </TitlesOfParts>
  <Company>UK Power Networks</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Mavri</dc:creator>
  <cp:keywords/>
  <dc:description/>
  <cp:lastModifiedBy>Joe Ash</cp:lastModifiedBy>
  <cp:revision>65</cp:revision>
  <dcterms:created xsi:type="dcterms:W3CDTF">2025-10-20T10:53:00Z</dcterms:created>
  <dcterms:modified xsi:type="dcterms:W3CDTF">2025-10-31T11:42:00Z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fe2fa2-8093-4776-8a20-2d25f8c7acf2_Enabled">
    <vt:lpwstr>true</vt:lpwstr>
  </property>
  <property fmtid="{D5CDD505-2E9C-101B-9397-08002B2CF9AE}" pid="3" name="MSIP_Label_24fe2fa2-8093-4776-8a20-2d25f8c7acf2_SetDate">
    <vt:lpwstr>2025-10-20T12:09:58Z</vt:lpwstr>
  </property>
  <property fmtid="{D5CDD505-2E9C-101B-9397-08002B2CF9AE}" pid="4" name="MSIP_Label_24fe2fa2-8093-4776-8a20-2d25f8c7acf2_Method">
    <vt:lpwstr>Standard</vt:lpwstr>
  </property>
  <property fmtid="{D5CDD505-2E9C-101B-9397-08002B2CF9AE}" pid="5" name="MSIP_Label_24fe2fa2-8093-4776-8a20-2d25f8c7acf2_Name">
    <vt:lpwstr>Internal</vt:lpwstr>
  </property>
  <property fmtid="{D5CDD505-2E9C-101B-9397-08002B2CF9AE}" pid="6" name="MSIP_Label_24fe2fa2-8093-4776-8a20-2d25f8c7acf2_SiteId">
    <vt:lpwstr>887a239c-e092-45fe-92c8-d902c3681567</vt:lpwstr>
  </property>
  <property fmtid="{D5CDD505-2E9C-101B-9397-08002B2CF9AE}" pid="7" name="MSIP_Label_24fe2fa2-8093-4776-8a20-2d25f8c7acf2_ActionId">
    <vt:lpwstr>28add1d6-7401-4e52-941e-90bfbb2c46e0</vt:lpwstr>
  </property>
  <property fmtid="{D5CDD505-2E9C-101B-9397-08002B2CF9AE}" pid="8" name="MSIP_Label_24fe2fa2-8093-4776-8a20-2d25f8c7acf2_ContentBits">
    <vt:lpwstr>0</vt:lpwstr>
  </property>
  <property fmtid="{D5CDD505-2E9C-101B-9397-08002B2CF9AE}" pid="9" name="MSIP_Label_24fe2fa2-8093-4776-8a20-2d25f8c7acf2_Tag">
    <vt:lpwstr>10, 3, 0, 1</vt:lpwstr>
  </property>
  <property fmtid="{D5CDD505-2E9C-101B-9397-08002B2CF9AE}" pid="10" name="ContentTypeId">
    <vt:lpwstr>0x010100363DE535AE93EF419F35F81A31FA79CB</vt:lpwstr>
  </property>
  <property fmtid="{D5CDD505-2E9C-101B-9397-08002B2CF9AE}" pid="11" name="MediaServiceImageTags">
    <vt:lpwstr/>
  </property>
  <property fmtid="{D5CDD505-2E9C-101B-9397-08002B2CF9AE}" pid="12" name="docLang">
    <vt:lpwstr>en</vt:lpwstr>
  </property>
</Properties>
</file>