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185DD" w14:textId="3945A65D" w:rsidR="004C1728" w:rsidRPr="00B06ECB" w:rsidRDefault="004C1728" w:rsidP="004C1728">
      <w:pPr>
        <w:tabs>
          <w:tab w:val="center" w:pos="4513"/>
        </w:tabs>
        <w:ind w:left="-567" w:right="-394"/>
        <w:jc w:val="center"/>
        <w:rPr>
          <w:rFonts w:ascii="Arial" w:hAnsi="Arial" w:cs="Arial"/>
          <w:color w:val="000000"/>
          <w:sz w:val="20"/>
        </w:rPr>
      </w:pPr>
      <w:r w:rsidRPr="00B06ECB">
        <w:rPr>
          <w:rFonts w:ascii="Arial" w:hAnsi="Arial" w:cs="Arial"/>
          <w:b/>
          <w:sz w:val="20"/>
        </w:rPr>
        <w:t xml:space="preserve">AGREEMENT FOR CONNECTION TO </w:t>
      </w:r>
      <w:r w:rsidR="00682EF2" w:rsidRPr="00B06ECB">
        <w:rPr>
          <w:rFonts w:ascii="Arial" w:hAnsi="Arial" w:cs="Arial"/>
          <w:b/>
          <w:color w:val="000000"/>
          <w:sz w:val="20"/>
        </w:rPr>
        <w:t>[</w:t>
      </w:r>
      <w:r w:rsidR="00682EF2" w:rsidRPr="00B06ECB">
        <w:rPr>
          <w:rFonts w:ascii="Arial" w:hAnsi="Arial" w:cs="Arial"/>
          <w:b/>
          <w:color w:val="000000"/>
          <w:sz w:val="20"/>
          <w:highlight w:val="green"/>
        </w:rPr>
        <w:t>EASTERN /</w:t>
      </w:r>
      <w:r w:rsidR="00682EF2">
        <w:rPr>
          <w:rFonts w:ascii="Arial" w:hAnsi="Arial" w:cs="Arial"/>
          <w:b/>
          <w:color w:val="000000"/>
          <w:sz w:val="20"/>
          <w:highlight w:val="green"/>
        </w:rPr>
        <w:t xml:space="preserve"> </w:t>
      </w:r>
      <w:r w:rsidR="00682EF2" w:rsidRPr="00B06ECB">
        <w:rPr>
          <w:rFonts w:ascii="Arial" w:hAnsi="Arial" w:cs="Arial"/>
          <w:b/>
          <w:color w:val="000000"/>
          <w:sz w:val="20"/>
          <w:highlight w:val="green"/>
        </w:rPr>
        <w:t xml:space="preserve">LONDON / </w:t>
      </w:r>
      <w:proofErr w:type="gramStart"/>
      <w:r w:rsidR="00682EF2" w:rsidRPr="00B06ECB">
        <w:rPr>
          <w:rFonts w:ascii="Arial" w:hAnsi="Arial" w:cs="Arial"/>
          <w:b/>
          <w:color w:val="000000"/>
          <w:sz w:val="20"/>
          <w:highlight w:val="green"/>
        </w:rPr>
        <w:t>SOUTH EASTERN</w:t>
      </w:r>
      <w:proofErr w:type="gramEnd"/>
      <w:r w:rsidR="00682EF2" w:rsidRPr="00B06ECB">
        <w:rPr>
          <w:rFonts w:ascii="Arial" w:hAnsi="Arial" w:cs="Arial"/>
          <w:b/>
          <w:color w:val="000000"/>
          <w:sz w:val="20"/>
        </w:rPr>
        <w:t xml:space="preserve">] </w:t>
      </w:r>
      <w:r w:rsidRPr="00B06ECB">
        <w:rPr>
          <w:rFonts w:ascii="Arial" w:hAnsi="Arial" w:cs="Arial"/>
          <w:b/>
          <w:color w:val="000000"/>
          <w:sz w:val="20"/>
        </w:rPr>
        <w:t>POWER NETWORKS PLC’S DISTRIBUTION SYSTEM</w:t>
      </w:r>
    </w:p>
    <w:p w14:paraId="1F992EE7" w14:textId="77777777" w:rsidR="004C1728" w:rsidRPr="00C304A0" w:rsidRDefault="004C1728" w:rsidP="004C1728">
      <w:pPr>
        <w:rPr>
          <w:rFonts w:ascii="Arial" w:hAnsi="Arial" w:cs="Arial"/>
          <w:b/>
          <w:sz w:val="20"/>
        </w:rPr>
      </w:pPr>
    </w:p>
    <w:p w14:paraId="52A90F8F" w14:textId="77777777" w:rsidR="004C1728" w:rsidRPr="00625634" w:rsidRDefault="004C1728" w:rsidP="004C1728">
      <w:pPr>
        <w:rPr>
          <w:rFonts w:ascii="Arial" w:hAnsi="Arial" w:cs="Arial"/>
          <w:b/>
          <w:sz w:val="20"/>
        </w:rPr>
      </w:pPr>
      <w:r w:rsidRPr="00625634">
        <w:rPr>
          <w:rFonts w:ascii="Arial" w:hAnsi="Arial" w:cs="Arial"/>
          <w:b/>
          <w:sz w:val="20"/>
        </w:rPr>
        <w:t>BETWEEN</w:t>
      </w:r>
    </w:p>
    <w:tbl>
      <w:tblPr>
        <w:tblStyle w:val="TableGrid"/>
        <w:tblpPr w:leftFromText="180" w:rightFromText="180" w:vertAnchor="text" w:horzAnchor="page" w:tblpX="8986" w:tblpYSpec="bottom"/>
        <w:tblW w:w="0" w:type="auto"/>
        <w:tblLook w:val="04A0" w:firstRow="1" w:lastRow="0" w:firstColumn="1" w:lastColumn="0" w:noHBand="0" w:noVBand="1"/>
      </w:tblPr>
      <w:tblGrid>
        <w:gridCol w:w="2547"/>
      </w:tblGrid>
      <w:tr w:rsidR="004C1728" w:rsidRPr="00C304A0" w14:paraId="3CFE6EAD" w14:textId="77777777" w:rsidTr="004C1728">
        <w:tc>
          <w:tcPr>
            <w:tcW w:w="2547" w:type="dxa"/>
          </w:tcPr>
          <w:p w14:paraId="3AC6D144" w14:textId="77777777" w:rsidR="004C1728" w:rsidRPr="009C444A" w:rsidRDefault="004C1728" w:rsidP="004C1728">
            <w:pPr>
              <w:autoSpaceDE w:val="0"/>
              <w:autoSpaceDN w:val="0"/>
              <w:adjustRightInd w:val="0"/>
              <w:rPr>
                <w:rFonts w:ascii="Arial" w:hAnsi="Arial" w:cs="Arial"/>
                <w:color w:val="000000"/>
                <w:sz w:val="20"/>
              </w:rPr>
            </w:pPr>
          </w:p>
          <w:p w14:paraId="78570241" w14:textId="77777777" w:rsidR="004C1728" w:rsidRPr="008A7E79" w:rsidRDefault="004C1728" w:rsidP="004C1728">
            <w:pPr>
              <w:rPr>
                <w:rFonts w:ascii="Arial" w:hAnsi="Arial" w:cs="Arial"/>
                <w:sz w:val="20"/>
              </w:rPr>
            </w:pPr>
            <w:r w:rsidRPr="008A7E79">
              <w:rPr>
                <w:rFonts w:ascii="Arial" w:hAnsi="Arial" w:cs="Arial"/>
                <w:sz w:val="20"/>
              </w:rPr>
              <w:t>Colour key for responsibility for provision of information.</w:t>
            </w:r>
          </w:p>
        </w:tc>
      </w:tr>
      <w:tr w:rsidR="004C1728" w:rsidRPr="00C304A0" w14:paraId="0479562F" w14:textId="77777777" w:rsidTr="004C1728">
        <w:tc>
          <w:tcPr>
            <w:tcW w:w="2547" w:type="dxa"/>
          </w:tcPr>
          <w:p w14:paraId="07E8AE74" w14:textId="77777777" w:rsidR="004C1728" w:rsidRPr="00C304A0" w:rsidRDefault="004C1728" w:rsidP="004C1728">
            <w:pPr>
              <w:rPr>
                <w:rFonts w:ascii="Arial" w:hAnsi="Arial" w:cs="Arial"/>
                <w:sz w:val="20"/>
              </w:rPr>
            </w:pPr>
            <w:r w:rsidRPr="00C304A0">
              <w:rPr>
                <w:rFonts w:ascii="Arial" w:hAnsi="Arial" w:cs="Arial"/>
                <w:sz w:val="20"/>
                <w:highlight w:val="magenta"/>
              </w:rPr>
              <w:t>Income Management</w:t>
            </w:r>
          </w:p>
        </w:tc>
      </w:tr>
      <w:tr w:rsidR="004C1728" w:rsidRPr="00C304A0" w14:paraId="238EE484" w14:textId="77777777" w:rsidTr="004C1728">
        <w:tc>
          <w:tcPr>
            <w:tcW w:w="2547" w:type="dxa"/>
          </w:tcPr>
          <w:p w14:paraId="3DEC0BD6" w14:textId="77777777" w:rsidR="004C1728" w:rsidRPr="00C304A0" w:rsidRDefault="004C1728" w:rsidP="004C1728">
            <w:pPr>
              <w:rPr>
                <w:rFonts w:ascii="Arial" w:hAnsi="Arial" w:cs="Arial"/>
                <w:sz w:val="20"/>
                <w:highlight w:val="cyan"/>
              </w:rPr>
            </w:pPr>
            <w:r w:rsidRPr="00C304A0">
              <w:rPr>
                <w:rFonts w:ascii="Arial" w:hAnsi="Arial" w:cs="Arial"/>
                <w:sz w:val="20"/>
                <w:highlight w:val="cyan"/>
              </w:rPr>
              <w:t>Asset Management</w:t>
            </w:r>
          </w:p>
        </w:tc>
      </w:tr>
      <w:tr w:rsidR="004C1728" w:rsidRPr="00C304A0" w14:paraId="4E1E3BB8" w14:textId="77777777" w:rsidTr="004C1728">
        <w:tc>
          <w:tcPr>
            <w:tcW w:w="2547" w:type="dxa"/>
          </w:tcPr>
          <w:p w14:paraId="3BE15247" w14:textId="77777777" w:rsidR="004C1728" w:rsidRPr="00C304A0" w:rsidRDefault="004C1728" w:rsidP="004C1728">
            <w:pPr>
              <w:jc w:val="left"/>
              <w:rPr>
                <w:rFonts w:ascii="Arial" w:hAnsi="Arial" w:cs="Arial"/>
                <w:sz w:val="20"/>
                <w:highlight w:val="green"/>
              </w:rPr>
            </w:pPr>
            <w:r w:rsidRPr="00C304A0">
              <w:rPr>
                <w:rFonts w:ascii="Arial" w:hAnsi="Arial" w:cs="Arial"/>
                <w:sz w:val="20"/>
                <w:highlight w:val="green"/>
              </w:rPr>
              <w:t>Connections Project Manager</w:t>
            </w:r>
          </w:p>
        </w:tc>
      </w:tr>
      <w:tr w:rsidR="004C1728" w:rsidRPr="00C304A0" w14:paraId="249FA075" w14:textId="77777777" w:rsidTr="004C1728">
        <w:tc>
          <w:tcPr>
            <w:tcW w:w="2547" w:type="dxa"/>
          </w:tcPr>
          <w:p w14:paraId="78E5D815" w14:textId="77777777" w:rsidR="004C1728" w:rsidRPr="00C304A0" w:rsidRDefault="004C1728" w:rsidP="004C1728">
            <w:pPr>
              <w:rPr>
                <w:rFonts w:ascii="Arial" w:hAnsi="Arial" w:cs="Arial"/>
                <w:sz w:val="20"/>
                <w:highlight w:val="yellow"/>
              </w:rPr>
            </w:pPr>
            <w:r w:rsidRPr="00C304A0">
              <w:rPr>
                <w:rFonts w:ascii="Arial" w:hAnsi="Arial" w:cs="Arial"/>
                <w:sz w:val="20"/>
                <w:highlight w:val="yellow"/>
              </w:rPr>
              <w:t>Customer</w:t>
            </w:r>
          </w:p>
        </w:tc>
      </w:tr>
    </w:tbl>
    <w:p w14:paraId="1ADB61AD" w14:textId="77777777" w:rsidR="004C1728" w:rsidRPr="00C304A0" w:rsidRDefault="004C1728" w:rsidP="004C1728">
      <w:pPr>
        <w:rPr>
          <w:rFonts w:ascii="Arial" w:hAnsi="Arial" w:cs="Arial"/>
          <w:sz w:val="20"/>
        </w:rPr>
      </w:pPr>
    </w:p>
    <w:p w14:paraId="6D3EF406" w14:textId="563E672E" w:rsidR="004C1728" w:rsidRPr="00167696" w:rsidRDefault="00167696" w:rsidP="004C1728">
      <w:pPr>
        <w:ind w:left="1134" w:hanging="567"/>
        <w:rPr>
          <w:rFonts w:ascii="Arial" w:hAnsi="Arial" w:cs="Arial"/>
          <w:sz w:val="20"/>
        </w:rPr>
      </w:pPr>
      <w:r>
        <w:rPr>
          <w:rFonts w:ascii="Arial" w:hAnsi="Arial" w:cs="Arial"/>
          <w:sz w:val="20"/>
        </w:rPr>
        <w:t>(1)</w:t>
      </w:r>
      <w:r>
        <w:rPr>
          <w:rFonts w:ascii="Arial" w:hAnsi="Arial" w:cs="Arial"/>
          <w:sz w:val="20"/>
        </w:rPr>
        <w:tab/>
      </w:r>
      <w:r w:rsidR="00682EF2" w:rsidRPr="00625634">
        <w:rPr>
          <w:rFonts w:ascii="Arial" w:hAnsi="Arial" w:cs="Arial"/>
          <w:sz w:val="20"/>
        </w:rPr>
        <w:t>[</w:t>
      </w:r>
      <w:r w:rsidR="00682EF2" w:rsidRPr="0082524A">
        <w:rPr>
          <w:rFonts w:ascii="Arial" w:hAnsi="Arial" w:cs="Arial"/>
          <w:color w:val="FF0000"/>
          <w:sz w:val="20"/>
          <w:highlight w:val="green"/>
        </w:rPr>
        <w:t xml:space="preserve">Eastern / London / South </w:t>
      </w:r>
      <w:proofErr w:type="gramStart"/>
      <w:r w:rsidR="00682EF2" w:rsidRPr="0082524A">
        <w:rPr>
          <w:rFonts w:ascii="Arial" w:hAnsi="Arial" w:cs="Arial"/>
          <w:color w:val="FF0000"/>
          <w:sz w:val="20"/>
          <w:highlight w:val="green"/>
        </w:rPr>
        <w:t>Eastern</w:t>
      </w:r>
      <w:r w:rsidR="00682EF2" w:rsidRPr="0082524A">
        <w:rPr>
          <w:rFonts w:ascii="Arial" w:hAnsi="Arial" w:cs="Arial"/>
          <w:sz w:val="20"/>
          <w:highlight w:val="green"/>
        </w:rPr>
        <w:t>]</w:t>
      </w:r>
      <w:r w:rsidR="00682EF2" w:rsidRPr="009C444A">
        <w:rPr>
          <w:rFonts w:ascii="Arial" w:hAnsi="Arial" w:cs="Arial"/>
          <w:sz w:val="20"/>
        </w:rPr>
        <w:t xml:space="preserve"> </w:t>
      </w:r>
      <w:r w:rsidR="004C1728" w:rsidRPr="00167696">
        <w:rPr>
          <w:rFonts w:ascii="Arial" w:hAnsi="Arial" w:cs="Arial"/>
          <w:sz w:val="20"/>
        </w:rPr>
        <w:t xml:space="preserve"> Power</w:t>
      </w:r>
      <w:proofErr w:type="gramEnd"/>
      <w:r w:rsidR="004C1728" w:rsidRPr="00167696">
        <w:rPr>
          <w:rFonts w:ascii="Arial" w:hAnsi="Arial" w:cs="Arial"/>
          <w:sz w:val="20"/>
        </w:rPr>
        <w:t xml:space="preserve"> Networks plc</w:t>
      </w:r>
    </w:p>
    <w:p w14:paraId="232483A4" w14:textId="078A601D" w:rsidR="004C1728" w:rsidRPr="00167696" w:rsidRDefault="00167696" w:rsidP="004C1728">
      <w:pPr>
        <w:ind w:left="1134"/>
        <w:rPr>
          <w:rFonts w:ascii="Arial" w:hAnsi="Arial" w:cs="Arial"/>
          <w:sz w:val="20"/>
        </w:rPr>
      </w:pPr>
      <w:r w:rsidRPr="00167696">
        <w:rPr>
          <w:rFonts w:ascii="Arial" w:hAnsi="Arial" w:cs="Arial"/>
          <w:sz w:val="20"/>
        </w:rPr>
        <w:t xml:space="preserve">Company Number </w:t>
      </w:r>
      <w:r w:rsidR="00682EF2" w:rsidRPr="008A7E79">
        <w:rPr>
          <w:rFonts w:ascii="Arial" w:hAnsi="Arial" w:cs="Arial"/>
          <w:sz w:val="20"/>
        </w:rPr>
        <w:t>[</w:t>
      </w:r>
      <w:r w:rsidR="00682EF2" w:rsidRPr="00C01BD2">
        <w:rPr>
          <w:rFonts w:ascii="Arial" w:hAnsi="Arial" w:cs="Arial"/>
          <w:sz w:val="20"/>
          <w:highlight w:val="green"/>
        </w:rPr>
        <w:t>02366906 / 03929195 / 03043097</w:t>
      </w:r>
      <w:r w:rsidR="00682EF2" w:rsidRPr="00C304A0">
        <w:rPr>
          <w:rFonts w:ascii="Arial" w:hAnsi="Arial" w:cs="Arial"/>
          <w:sz w:val="20"/>
        </w:rPr>
        <w:t>]</w:t>
      </w:r>
    </w:p>
    <w:p w14:paraId="4ADAEEFD" w14:textId="77777777" w:rsidR="004C1728" w:rsidRPr="00C304A0" w:rsidRDefault="004C1728" w:rsidP="004C1728">
      <w:pPr>
        <w:ind w:left="1701" w:hanging="567"/>
        <w:rPr>
          <w:rFonts w:ascii="Arial" w:hAnsi="Arial" w:cs="Arial"/>
          <w:sz w:val="20"/>
        </w:rPr>
      </w:pPr>
      <w:r w:rsidRPr="00167696">
        <w:rPr>
          <w:rFonts w:ascii="Arial" w:hAnsi="Arial" w:cs="Arial"/>
          <w:sz w:val="20"/>
        </w:rPr>
        <w:t>Newington House, 237 Southwark B</w:t>
      </w:r>
      <w:r w:rsidRPr="00C304A0">
        <w:rPr>
          <w:rFonts w:ascii="Arial" w:hAnsi="Arial" w:cs="Arial"/>
          <w:sz w:val="20"/>
        </w:rPr>
        <w:t>ridge Road, London, SE1 6NP</w:t>
      </w:r>
    </w:p>
    <w:p w14:paraId="4C0F3388" w14:textId="77777777" w:rsidR="004C1728" w:rsidRPr="00C304A0" w:rsidRDefault="004C1728" w:rsidP="004C1728">
      <w:pPr>
        <w:ind w:left="1701" w:hanging="567"/>
        <w:rPr>
          <w:rFonts w:ascii="Arial" w:hAnsi="Arial" w:cs="Arial"/>
          <w:sz w:val="20"/>
        </w:rPr>
      </w:pPr>
      <w:r w:rsidRPr="00C304A0">
        <w:rPr>
          <w:rFonts w:ascii="Arial" w:hAnsi="Arial" w:cs="Arial"/>
          <w:sz w:val="20"/>
        </w:rPr>
        <w:t xml:space="preserve">(“the </w:t>
      </w:r>
      <w:r w:rsidRPr="00C304A0">
        <w:rPr>
          <w:rFonts w:ascii="Arial" w:hAnsi="Arial" w:cs="Arial"/>
          <w:b/>
          <w:sz w:val="20"/>
        </w:rPr>
        <w:t>Company</w:t>
      </w:r>
      <w:r w:rsidRPr="00C304A0">
        <w:rPr>
          <w:rFonts w:ascii="Arial" w:hAnsi="Arial" w:cs="Arial"/>
          <w:sz w:val="20"/>
        </w:rPr>
        <w:t>")</w:t>
      </w:r>
    </w:p>
    <w:p w14:paraId="7E38B727" w14:textId="77777777" w:rsidR="004C1728" w:rsidRPr="00C304A0" w:rsidRDefault="004C1728" w:rsidP="004C1728">
      <w:pPr>
        <w:rPr>
          <w:rFonts w:ascii="Arial" w:hAnsi="Arial" w:cs="Arial"/>
          <w:color w:val="000000"/>
          <w:sz w:val="20"/>
        </w:rPr>
      </w:pPr>
      <w:r w:rsidRPr="00C304A0">
        <w:rPr>
          <w:rFonts w:ascii="Arial" w:hAnsi="Arial" w:cs="Arial"/>
          <w:b/>
          <w:color w:val="000000"/>
          <w:sz w:val="20"/>
        </w:rPr>
        <w:t>AND</w:t>
      </w:r>
    </w:p>
    <w:p w14:paraId="60D74FB2" w14:textId="77777777" w:rsidR="004C1728" w:rsidRPr="00C304A0" w:rsidRDefault="004C1728" w:rsidP="004C1728">
      <w:pPr>
        <w:rPr>
          <w:rFonts w:ascii="Arial" w:hAnsi="Arial" w:cs="Arial"/>
          <w:color w:val="000000"/>
          <w:sz w:val="20"/>
        </w:rPr>
      </w:pPr>
    </w:p>
    <w:p w14:paraId="3F195BAC" w14:textId="77777777" w:rsidR="004C1728" w:rsidRPr="00C304A0" w:rsidRDefault="004C1728" w:rsidP="004C1728">
      <w:pPr>
        <w:ind w:left="1134" w:hanging="567"/>
        <w:rPr>
          <w:rFonts w:ascii="Arial" w:hAnsi="Arial" w:cs="Arial"/>
          <w:sz w:val="20"/>
        </w:rPr>
      </w:pPr>
      <w:r w:rsidRPr="00C304A0">
        <w:rPr>
          <w:rFonts w:ascii="Arial" w:hAnsi="Arial" w:cs="Arial"/>
          <w:sz w:val="20"/>
        </w:rPr>
        <w:t>(2)</w:t>
      </w:r>
      <w:r w:rsidRPr="00C304A0">
        <w:rPr>
          <w:rFonts w:ascii="Arial" w:hAnsi="Arial" w:cs="Arial"/>
          <w:sz w:val="20"/>
        </w:rPr>
        <w:tab/>
      </w:r>
      <w:r w:rsidRPr="00C304A0">
        <w:rPr>
          <w:rFonts w:ascii="Arial" w:hAnsi="Arial" w:cs="Arial"/>
          <w:color w:val="FF0000"/>
          <w:sz w:val="20"/>
        </w:rPr>
        <w:t>[</w:t>
      </w:r>
      <w:r w:rsidRPr="00C304A0">
        <w:rPr>
          <w:rFonts w:ascii="Arial" w:hAnsi="Arial" w:cs="Arial"/>
          <w:color w:val="FF0000"/>
          <w:sz w:val="20"/>
          <w:highlight w:val="green"/>
        </w:rPr>
        <w:t>A n Other Ltd</w:t>
      </w:r>
      <w:r w:rsidRPr="00C304A0">
        <w:rPr>
          <w:rFonts w:ascii="Arial" w:hAnsi="Arial" w:cs="Arial"/>
          <w:color w:val="FF0000"/>
          <w:sz w:val="20"/>
        </w:rPr>
        <w:t>]</w:t>
      </w:r>
    </w:p>
    <w:p w14:paraId="4ADEA090" w14:textId="77777777" w:rsidR="004C1728" w:rsidRPr="00C304A0" w:rsidRDefault="004C1728" w:rsidP="004C1728">
      <w:pPr>
        <w:ind w:left="1134"/>
        <w:rPr>
          <w:rFonts w:ascii="Arial" w:hAnsi="Arial" w:cs="Arial"/>
          <w:sz w:val="20"/>
        </w:rPr>
      </w:pPr>
      <w:r w:rsidRPr="00C304A0">
        <w:rPr>
          <w:rFonts w:ascii="Arial" w:hAnsi="Arial" w:cs="Arial"/>
          <w:sz w:val="20"/>
        </w:rPr>
        <w:t xml:space="preserve">Company Number </w:t>
      </w:r>
      <w:r w:rsidRPr="00C304A0">
        <w:rPr>
          <w:rFonts w:ascii="Arial" w:hAnsi="Arial" w:cs="Arial"/>
          <w:color w:val="FF0000"/>
          <w:sz w:val="20"/>
          <w:highlight w:val="green"/>
        </w:rPr>
        <w:t>[Number]</w:t>
      </w:r>
    </w:p>
    <w:p w14:paraId="59C28E4D" w14:textId="77777777" w:rsidR="004C1728" w:rsidRPr="00C304A0" w:rsidRDefault="004C1728" w:rsidP="004C1728">
      <w:pPr>
        <w:ind w:left="1134"/>
        <w:rPr>
          <w:rFonts w:ascii="Arial" w:hAnsi="Arial" w:cs="Arial"/>
          <w:sz w:val="20"/>
        </w:rPr>
      </w:pPr>
      <w:r w:rsidRPr="00C304A0">
        <w:rPr>
          <w:rFonts w:ascii="Arial" w:hAnsi="Arial" w:cs="Arial"/>
          <w:color w:val="FF0000"/>
          <w:sz w:val="20"/>
          <w:highlight w:val="green"/>
        </w:rPr>
        <w:t>[Any Number], [Any Street], [Any Town], [Any County]</w:t>
      </w:r>
    </w:p>
    <w:p w14:paraId="17D9FF95" w14:textId="77777777" w:rsidR="004C1728" w:rsidRPr="00C304A0" w:rsidRDefault="004C1728" w:rsidP="004C1728">
      <w:pPr>
        <w:ind w:left="1134"/>
        <w:rPr>
          <w:rFonts w:ascii="Arial" w:hAnsi="Arial" w:cs="Arial"/>
          <w:sz w:val="20"/>
        </w:rPr>
      </w:pPr>
      <w:r w:rsidRPr="00C304A0">
        <w:rPr>
          <w:rFonts w:ascii="Arial" w:hAnsi="Arial" w:cs="Arial"/>
          <w:sz w:val="20"/>
        </w:rPr>
        <w:t>("the</w:t>
      </w:r>
      <w:r w:rsidRPr="00C304A0">
        <w:rPr>
          <w:rFonts w:ascii="Arial" w:hAnsi="Arial" w:cs="Arial"/>
          <w:b/>
          <w:sz w:val="20"/>
        </w:rPr>
        <w:t xml:space="preserve"> Customer</w:t>
      </w:r>
      <w:r w:rsidRPr="00C304A0">
        <w:rPr>
          <w:rFonts w:ascii="Arial" w:hAnsi="Arial" w:cs="Arial"/>
          <w:sz w:val="20"/>
        </w:rPr>
        <w:t>")</w:t>
      </w:r>
    </w:p>
    <w:p w14:paraId="212EC847" w14:textId="77777777" w:rsidR="004C1728" w:rsidRPr="00C304A0" w:rsidRDefault="004C1728" w:rsidP="004C1728">
      <w:pPr>
        <w:ind w:left="1134"/>
        <w:rPr>
          <w:rFonts w:ascii="Arial" w:hAnsi="Arial" w:cs="Arial"/>
          <w:color w:val="000000"/>
          <w:sz w:val="20"/>
        </w:rPr>
      </w:pPr>
    </w:p>
    <w:p w14:paraId="1AC61AC5" w14:textId="77777777" w:rsidR="004C1728" w:rsidRPr="00C304A0" w:rsidRDefault="004C1728" w:rsidP="004C1728">
      <w:pPr>
        <w:pStyle w:val="BodyText"/>
        <w:spacing w:before="60" w:after="60"/>
        <w:ind w:right="-4"/>
        <w:rPr>
          <w:rFonts w:cs="Arial"/>
          <w:color w:val="000000"/>
        </w:rPr>
      </w:pPr>
    </w:p>
    <w:p w14:paraId="3CFDBC47" w14:textId="77777777" w:rsidR="004C1728" w:rsidRPr="00B06ECB" w:rsidRDefault="004C1728" w:rsidP="004C1728">
      <w:pPr>
        <w:pStyle w:val="BodyText"/>
        <w:spacing w:before="60" w:after="60"/>
        <w:ind w:right="-4"/>
        <w:rPr>
          <w:rFonts w:ascii="Arial" w:hAnsi="Arial" w:cs="Arial"/>
          <w:color w:val="000000"/>
        </w:rPr>
      </w:pPr>
      <w:r w:rsidRPr="00B06ECB">
        <w:rPr>
          <w:rFonts w:ascii="Arial" w:hAnsi="Arial" w:cs="Arial"/>
          <w:color w:val="000000"/>
        </w:rPr>
        <w:t>In consideration of the payment of its charges the Company agrees to the Connection of the</w:t>
      </w:r>
      <w:r w:rsidRPr="00B06ECB">
        <w:rPr>
          <w:rFonts w:ascii="Arial" w:hAnsi="Arial" w:cs="Arial"/>
          <w:color w:val="000000"/>
        </w:rPr>
        <w:br/>
        <w:t>Customer's Installation to its Distribution System on the terms set out in the</w:t>
      </w:r>
      <w:r w:rsidRPr="00B06ECB">
        <w:rPr>
          <w:rFonts w:ascii="Arial" w:hAnsi="Arial" w:cs="Arial"/>
          <w:color w:val="000000"/>
        </w:rPr>
        <w:br/>
      </w:r>
      <w:r w:rsidRPr="00B06ECB">
        <w:rPr>
          <w:rFonts w:ascii="Arial" w:hAnsi="Arial" w:cs="Arial"/>
          <w:b/>
          <w:color w:val="000000"/>
        </w:rPr>
        <w:t>National Terms of Connection</w:t>
      </w:r>
      <w:r w:rsidRPr="00B06ECB">
        <w:rPr>
          <w:rFonts w:ascii="Arial" w:hAnsi="Arial" w:cs="Arial"/>
          <w:color w:val="000000"/>
        </w:rPr>
        <w:t xml:space="preserve"> (available by internet at </w:t>
      </w:r>
      <w:hyperlink r:id="rId11" w:history="1">
        <w:r w:rsidRPr="00B06ECB">
          <w:rPr>
            <w:rStyle w:val="Hyperlink"/>
            <w:rFonts w:ascii="Arial" w:hAnsi="Arial" w:cs="Arial"/>
            <w:color w:val="000000"/>
          </w:rPr>
          <w:t>www.connectionterms.co.uk</w:t>
        </w:r>
      </w:hyperlink>
      <w:r w:rsidRPr="00B06ECB">
        <w:rPr>
          <w:rFonts w:ascii="Arial" w:hAnsi="Arial" w:cs="Arial"/>
          <w:color w:val="000000"/>
        </w:rPr>
        <w:t xml:space="preserve"> or</w:t>
      </w:r>
      <w:r w:rsidRPr="00B06ECB">
        <w:rPr>
          <w:rFonts w:ascii="Arial" w:hAnsi="Arial" w:cs="Arial"/>
          <w:color w:val="000000"/>
        </w:rPr>
        <w:br/>
        <w:t xml:space="preserve">on request in writing to </w:t>
      </w:r>
      <w:r w:rsidRPr="00B06ECB">
        <w:rPr>
          <w:rFonts w:ascii="Arial" w:hAnsi="Arial" w:cs="Arial"/>
        </w:rPr>
        <w:t>Energy Networks Association, 4 More London Riverside, London, SE1 2AU</w:t>
      </w:r>
      <w:r w:rsidRPr="00B06ECB">
        <w:rPr>
          <w:rFonts w:ascii="Arial" w:hAnsi="Arial" w:cs="Arial"/>
          <w:color w:val="000000"/>
        </w:rPr>
        <w:t>) which may be varied from time to time, and the Appendices to this Agreement (collectively being the “</w:t>
      </w:r>
      <w:r w:rsidRPr="00B06ECB">
        <w:rPr>
          <w:rFonts w:ascii="Arial" w:hAnsi="Arial" w:cs="Arial"/>
          <w:b/>
          <w:color w:val="000000"/>
        </w:rPr>
        <w:t>Terms and Conditions</w:t>
      </w:r>
      <w:r w:rsidRPr="00B06ECB">
        <w:rPr>
          <w:rFonts w:ascii="Arial" w:hAnsi="Arial" w:cs="Arial"/>
          <w:color w:val="000000"/>
        </w:rPr>
        <w:t>”).</w:t>
      </w:r>
    </w:p>
    <w:p w14:paraId="6D2CB8EC" w14:textId="77777777" w:rsidR="004C1728" w:rsidRPr="00625634" w:rsidRDefault="004C1728" w:rsidP="004C1728">
      <w:pPr>
        <w:spacing w:before="60" w:after="60"/>
        <w:jc w:val="both"/>
        <w:rPr>
          <w:rFonts w:ascii="Arial" w:hAnsi="Arial" w:cs="Arial"/>
          <w:color w:val="000000"/>
          <w:sz w:val="20"/>
        </w:rPr>
      </w:pPr>
    </w:p>
    <w:p w14:paraId="67BF1A5C" w14:textId="402DD189" w:rsidR="004C1728" w:rsidRDefault="004C1728" w:rsidP="004C1728">
      <w:pPr>
        <w:spacing w:before="60" w:after="60"/>
        <w:jc w:val="both"/>
        <w:rPr>
          <w:rFonts w:ascii="Arial" w:hAnsi="Arial" w:cs="Arial"/>
          <w:color w:val="000000"/>
          <w:sz w:val="20"/>
        </w:rPr>
      </w:pPr>
      <w:r w:rsidRPr="009C444A">
        <w:rPr>
          <w:rFonts w:ascii="Arial" w:hAnsi="Arial" w:cs="Arial"/>
          <w:color w:val="000000"/>
          <w:sz w:val="20"/>
        </w:rPr>
        <w:t xml:space="preserve">The Customer confirms that they have read and fully understand </w:t>
      </w:r>
      <w:proofErr w:type="gramStart"/>
      <w:r w:rsidRPr="009C444A">
        <w:rPr>
          <w:rFonts w:ascii="Arial" w:hAnsi="Arial" w:cs="Arial"/>
          <w:color w:val="000000"/>
          <w:sz w:val="20"/>
        </w:rPr>
        <w:t>all of</w:t>
      </w:r>
      <w:proofErr w:type="gramEnd"/>
      <w:r w:rsidRPr="009C444A">
        <w:rPr>
          <w:rFonts w:ascii="Arial" w:hAnsi="Arial" w:cs="Arial"/>
          <w:color w:val="000000"/>
          <w:sz w:val="20"/>
        </w:rPr>
        <w:t xml:space="preserve"> the </w:t>
      </w:r>
      <w:r w:rsidRPr="009C444A">
        <w:rPr>
          <w:rFonts w:ascii="Arial" w:hAnsi="Arial" w:cs="Arial"/>
          <w:b/>
          <w:color w:val="000000"/>
          <w:sz w:val="20"/>
        </w:rPr>
        <w:t>Terms and Conditions</w:t>
      </w:r>
      <w:r w:rsidRPr="008A7E79">
        <w:rPr>
          <w:rFonts w:ascii="Arial" w:hAnsi="Arial" w:cs="Arial"/>
          <w:color w:val="000000"/>
          <w:sz w:val="20"/>
        </w:rPr>
        <w:t>.</w:t>
      </w:r>
    </w:p>
    <w:p w14:paraId="38CC5401" w14:textId="7FBC5048" w:rsidR="00000469" w:rsidRDefault="00000469" w:rsidP="004C1728">
      <w:pPr>
        <w:spacing w:before="60" w:after="60"/>
        <w:jc w:val="both"/>
        <w:rPr>
          <w:rFonts w:ascii="Arial" w:hAnsi="Arial" w:cs="Arial"/>
          <w:color w:val="000000"/>
          <w:sz w:val="20"/>
        </w:rPr>
      </w:pPr>
    </w:p>
    <w:p w14:paraId="7660C53A" w14:textId="2AAEFE28" w:rsidR="00000469" w:rsidRPr="00625634" w:rsidRDefault="00000469" w:rsidP="004C1728">
      <w:pPr>
        <w:spacing w:before="60" w:after="60"/>
        <w:jc w:val="both"/>
        <w:rPr>
          <w:rFonts w:ascii="Arial" w:hAnsi="Arial" w:cs="Arial"/>
          <w:color w:val="000000"/>
          <w:sz w:val="20"/>
        </w:rPr>
      </w:pPr>
      <w:r w:rsidRPr="00B06ECB">
        <w:rPr>
          <w:rFonts w:ascii="Arial" w:hAnsi="Arial" w:cs="Arial"/>
          <w:b/>
          <w:color w:val="000000"/>
          <w:sz w:val="20"/>
        </w:rPr>
        <w:t>Where the Customer’s Maximum Import Capacity is subject to Curtailment the extent of such Curtailment shall be specified in the Appendices to this Agreement</w:t>
      </w:r>
      <w:r w:rsidRPr="00B06ECB">
        <w:rPr>
          <w:rFonts w:ascii="Arial" w:hAnsi="Arial" w:cs="Arial"/>
          <w:color w:val="000000"/>
          <w:sz w:val="20"/>
        </w:rPr>
        <w:t>.</w:t>
      </w:r>
    </w:p>
    <w:p w14:paraId="29633987" w14:textId="77777777" w:rsidR="004C1728" w:rsidRPr="009C444A" w:rsidRDefault="004C1728" w:rsidP="004C1728">
      <w:pPr>
        <w:spacing w:before="60" w:after="60"/>
        <w:jc w:val="both"/>
        <w:rPr>
          <w:rFonts w:ascii="Arial" w:hAnsi="Arial" w:cs="Arial"/>
          <w:color w:val="000000"/>
          <w:sz w:val="20"/>
        </w:rPr>
      </w:pPr>
    </w:p>
    <w:p w14:paraId="5EA2BE6B" w14:textId="77777777" w:rsidR="004C1728" w:rsidRPr="00C304A0" w:rsidRDefault="004C1728" w:rsidP="004C1728">
      <w:pPr>
        <w:spacing w:before="60" w:after="60"/>
        <w:jc w:val="both"/>
        <w:rPr>
          <w:rFonts w:ascii="Arial" w:hAnsi="Arial" w:cs="Arial"/>
          <w:color w:val="000000"/>
          <w:sz w:val="20"/>
        </w:rPr>
      </w:pPr>
      <w:r w:rsidRPr="008A7E79">
        <w:rPr>
          <w:rFonts w:ascii="Arial" w:hAnsi="Arial" w:cs="Arial"/>
          <w:color w:val="000000"/>
          <w:sz w:val="20"/>
        </w:rPr>
        <w:t xml:space="preserve">In entering into this </w:t>
      </w:r>
      <w:proofErr w:type="gramStart"/>
      <w:r w:rsidRPr="008A7E79">
        <w:rPr>
          <w:rFonts w:ascii="Arial" w:hAnsi="Arial" w:cs="Arial"/>
          <w:color w:val="000000"/>
          <w:sz w:val="20"/>
        </w:rPr>
        <w:t>Agreement</w:t>
      </w:r>
      <w:proofErr w:type="gramEnd"/>
      <w:r w:rsidRPr="008A7E79">
        <w:rPr>
          <w:rFonts w:ascii="Arial" w:hAnsi="Arial" w:cs="Arial"/>
          <w:color w:val="000000"/>
          <w:sz w:val="20"/>
        </w:rPr>
        <w:t xml:space="preserve"> the Customer understands that they shall be bound contractually by the</w:t>
      </w:r>
      <w:r w:rsidRPr="00C01BD2">
        <w:rPr>
          <w:rFonts w:ascii="Arial" w:hAnsi="Arial" w:cs="Arial"/>
          <w:color w:val="000000"/>
          <w:sz w:val="20"/>
        </w:rPr>
        <w:br/>
      </w:r>
      <w:r w:rsidRPr="00C304A0">
        <w:rPr>
          <w:rFonts w:ascii="Arial" w:hAnsi="Arial" w:cs="Arial"/>
          <w:b/>
          <w:color w:val="000000"/>
          <w:sz w:val="20"/>
        </w:rPr>
        <w:t>Terms and Conditions</w:t>
      </w:r>
      <w:r w:rsidRPr="00C304A0">
        <w:rPr>
          <w:rFonts w:ascii="Arial" w:hAnsi="Arial" w:cs="Arial"/>
          <w:color w:val="000000"/>
          <w:sz w:val="20"/>
        </w:rPr>
        <w:t xml:space="preserve"> on and from the Commencement Date.</w:t>
      </w:r>
    </w:p>
    <w:p w14:paraId="246FE890" w14:textId="77777777" w:rsidR="004C1728" w:rsidRPr="00C304A0" w:rsidRDefault="004C1728" w:rsidP="004C1728">
      <w:pPr>
        <w:spacing w:before="60" w:after="60"/>
        <w:jc w:val="both"/>
        <w:rPr>
          <w:rFonts w:ascii="Arial" w:hAnsi="Arial" w:cs="Arial"/>
          <w:color w:val="000000"/>
          <w:sz w:val="20"/>
        </w:rPr>
      </w:pPr>
    </w:p>
    <w:p w14:paraId="7439A00B" w14:textId="77777777" w:rsidR="004C1728" w:rsidRPr="00C304A0" w:rsidRDefault="004C1728" w:rsidP="004C1728">
      <w:pPr>
        <w:spacing w:before="60" w:after="60"/>
        <w:jc w:val="both"/>
        <w:rPr>
          <w:rFonts w:ascii="Arial" w:hAnsi="Arial" w:cs="Arial"/>
          <w:color w:val="000000"/>
          <w:sz w:val="20"/>
        </w:rPr>
      </w:pPr>
      <w:r w:rsidRPr="00C304A0">
        <w:rPr>
          <w:rFonts w:ascii="Arial" w:hAnsi="Arial" w:cs="Arial"/>
          <w:color w:val="000000"/>
          <w:sz w:val="20"/>
        </w:rPr>
        <w:t xml:space="preserve">Subject to the </w:t>
      </w:r>
      <w:r w:rsidRPr="00C304A0">
        <w:rPr>
          <w:rFonts w:ascii="Arial" w:hAnsi="Arial" w:cs="Arial"/>
          <w:b/>
          <w:color w:val="000000"/>
          <w:sz w:val="20"/>
        </w:rPr>
        <w:t>Terms and Conditions,</w:t>
      </w:r>
      <w:r w:rsidRPr="00C304A0">
        <w:rPr>
          <w:rFonts w:ascii="Arial" w:hAnsi="Arial" w:cs="Arial"/>
          <w:color w:val="000000"/>
          <w:sz w:val="20"/>
        </w:rPr>
        <w:t xml:space="preserve"> the Agreement shall remain in full force and effect on and from the Commencement Date until terminated in accordance with its terms.</w:t>
      </w:r>
    </w:p>
    <w:p w14:paraId="61BDCDFD" w14:textId="77777777" w:rsidR="004C1728" w:rsidRPr="00C304A0" w:rsidRDefault="004C1728" w:rsidP="004C1728">
      <w:pPr>
        <w:spacing w:before="60" w:after="60"/>
        <w:jc w:val="both"/>
        <w:rPr>
          <w:rFonts w:ascii="Arial" w:hAnsi="Arial" w:cs="Arial"/>
          <w:color w:val="000000"/>
          <w:sz w:val="20"/>
        </w:rPr>
      </w:pPr>
    </w:p>
    <w:p w14:paraId="499456D3" w14:textId="77777777" w:rsidR="004C1728" w:rsidRPr="00C304A0" w:rsidRDefault="004C1728" w:rsidP="004C1728">
      <w:pPr>
        <w:spacing w:before="60" w:after="60"/>
        <w:jc w:val="both"/>
        <w:rPr>
          <w:rFonts w:ascii="Arial" w:hAnsi="Arial" w:cs="Arial"/>
          <w:color w:val="000000"/>
          <w:sz w:val="20"/>
        </w:rPr>
      </w:pPr>
      <w:r w:rsidRPr="00C304A0">
        <w:rPr>
          <w:rFonts w:ascii="Arial" w:hAnsi="Arial" w:cs="Arial"/>
          <w:color w:val="000000"/>
          <w:sz w:val="20"/>
        </w:rPr>
        <w:t>Expressions used in this Agreement have the same meaning as in the Terms and Conditions.</w:t>
      </w:r>
    </w:p>
    <w:p w14:paraId="5AD3B66A" w14:textId="77777777" w:rsidR="004C1728" w:rsidRPr="00C304A0" w:rsidRDefault="004C1728" w:rsidP="004C1728">
      <w:pPr>
        <w:pStyle w:val="ListParagraph"/>
        <w:spacing w:before="60" w:after="60"/>
        <w:ind w:left="0"/>
        <w:rPr>
          <w:rFonts w:ascii="Arial" w:hAnsi="Arial" w:cs="Arial"/>
          <w:sz w:val="20"/>
        </w:rPr>
      </w:pPr>
    </w:p>
    <w:p w14:paraId="0709F194" w14:textId="77777777" w:rsidR="004C1728" w:rsidRPr="00C304A0" w:rsidRDefault="004C1728" w:rsidP="004C1728">
      <w:pPr>
        <w:rPr>
          <w:rFonts w:ascii="Arial" w:hAnsi="Arial" w:cs="Arial"/>
          <w:sz w:val="20"/>
        </w:rPr>
      </w:pPr>
      <w:r w:rsidRPr="00C304A0">
        <w:rPr>
          <w:rFonts w:ascii="Arial" w:hAnsi="Arial" w:cs="Arial"/>
          <w:sz w:val="20"/>
        </w:rPr>
        <w:t xml:space="preserve">The Customer agrees that the Company shall, on the application of any person purporting to be an owner and/or occupier (or prospective owner and/or occupier) of the Connected Premises, be entitled to disclose to such person the fact that this Agreement contains terms which differ from the terms set out in the </w:t>
      </w:r>
      <w:r w:rsidRPr="00C304A0">
        <w:rPr>
          <w:rFonts w:ascii="Arial" w:hAnsi="Arial" w:cs="Arial"/>
          <w:b/>
          <w:sz w:val="20"/>
        </w:rPr>
        <w:t>National Terms of Connection</w:t>
      </w:r>
      <w:r w:rsidRPr="00C304A0">
        <w:rPr>
          <w:rFonts w:ascii="Arial" w:hAnsi="Arial" w:cs="Arial"/>
          <w:sz w:val="20"/>
        </w:rPr>
        <w:t xml:space="preserve"> (</w:t>
      </w:r>
      <w:hyperlink r:id="rId12" w:history="1">
        <w:r w:rsidRPr="00C304A0">
          <w:rPr>
            <w:rStyle w:val="Hyperlink"/>
            <w:rFonts w:ascii="Arial" w:hAnsi="Arial" w:cs="Arial"/>
            <w:sz w:val="20"/>
          </w:rPr>
          <w:t>www.connectionterms.co.uk</w:t>
        </w:r>
      </w:hyperlink>
      <w:r w:rsidRPr="00C304A0">
        <w:rPr>
          <w:rFonts w:ascii="Arial" w:hAnsi="Arial" w:cs="Arial"/>
          <w:sz w:val="20"/>
        </w:rPr>
        <w:t>).</w:t>
      </w:r>
    </w:p>
    <w:p w14:paraId="238571EA" w14:textId="77777777" w:rsidR="004C1728" w:rsidRPr="00625634" w:rsidRDefault="004C1728" w:rsidP="004C1728">
      <w:pPr>
        <w:spacing w:before="60" w:after="60"/>
        <w:jc w:val="both"/>
        <w:rPr>
          <w:rFonts w:ascii="Arial" w:hAnsi="Arial" w:cs="Arial"/>
          <w:sz w:val="20"/>
        </w:rPr>
      </w:pPr>
    </w:p>
    <w:p w14:paraId="516FEBDC" w14:textId="77777777" w:rsidR="004C1728" w:rsidRPr="00C304A0" w:rsidRDefault="004C1728" w:rsidP="004C1728">
      <w:pPr>
        <w:jc w:val="both"/>
        <w:rPr>
          <w:rFonts w:ascii="Arial" w:hAnsi="Arial" w:cs="Arial"/>
          <w:sz w:val="20"/>
        </w:rPr>
      </w:pPr>
      <w:r w:rsidRPr="009C444A">
        <w:rPr>
          <w:rFonts w:ascii="Arial" w:hAnsi="Arial" w:cs="Arial"/>
          <w:sz w:val="20"/>
        </w:rPr>
        <w:t>The Customer shall, prior to selling or leasing its interest in the Connected Premises (or otherwise permitting a third party to occupy the Connected Premises), ensure that the existence and provisions of this Agreement are brought to the attention of such third party. For information,</w:t>
      </w:r>
      <w:r w:rsidRPr="008A7E79">
        <w:rPr>
          <w:rFonts w:ascii="Arial" w:hAnsi="Arial" w:cs="Arial"/>
          <w:sz w:val="20"/>
        </w:rPr>
        <w:t xml:space="preserve"> any such third party should note that it may automatically be bound by the provisions of this Agreement in accordance with the </w:t>
      </w:r>
      <w:r w:rsidRPr="00C01BD2">
        <w:rPr>
          <w:rFonts w:ascii="Arial" w:hAnsi="Arial" w:cs="Arial"/>
          <w:b/>
          <w:sz w:val="20"/>
        </w:rPr>
        <w:t>National Terms of Connection</w:t>
      </w:r>
      <w:r w:rsidRPr="00C304A0">
        <w:rPr>
          <w:rFonts w:ascii="Arial" w:hAnsi="Arial" w:cs="Arial"/>
          <w:sz w:val="20"/>
        </w:rPr>
        <w:t xml:space="preserve"> (</w:t>
      </w:r>
      <w:hyperlink r:id="rId13" w:history="1">
        <w:r w:rsidRPr="00C304A0">
          <w:rPr>
            <w:rStyle w:val="Hyperlink"/>
            <w:rFonts w:ascii="Arial" w:hAnsi="Arial" w:cs="Arial"/>
            <w:sz w:val="20"/>
          </w:rPr>
          <w:t>www.connectionterms.co.uk</w:t>
        </w:r>
      </w:hyperlink>
      <w:r w:rsidRPr="00C304A0">
        <w:rPr>
          <w:rFonts w:ascii="Arial" w:hAnsi="Arial" w:cs="Arial"/>
          <w:sz w:val="20"/>
        </w:rPr>
        <w:t>).</w:t>
      </w:r>
    </w:p>
    <w:p w14:paraId="01C1D561" w14:textId="560F0532" w:rsidR="00D3500F" w:rsidRPr="00B06ECB" w:rsidRDefault="00D3500F" w:rsidP="001B0AAF">
      <w:pPr>
        <w:spacing w:before="120" w:after="120"/>
        <w:jc w:val="both"/>
        <w:rPr>
          <w:rFonts w:ascii="Arial" w:hAnsi="Arial" w:cs="Arial"/>
          <w:color w:val="000000"/>
          <w:sz w:val="20"/>
        </w:rPr>
      </w:pPr>
    </w:p>
    <w:p w14:paraId="0E650ABF" w14:textId="77777777" w:rsidR="004C1728" w:rsidRPr="00B06ECB" w:rsidRDefault="004C1728">
      <w:pPr>
        <w:rPr>
          <w:rFonts w:ascii="Arial" w:hAnsi="Arial" w:cs="Arial"/>
          <w:b/>
          <w:color w:val="000000"/>
          <w:sz w:val="20"/>
        </w:rPr>
      </w:pPr>
      <w:r w:rsidRPr="00B06ECB">
        <w:rPr>
          <w:rFonts w:ascii="Arial" w:hAnsi="Arial" w:cs="Arial"/>
          <w:b/>
          <w:color w:val="000000"/>
          <w:sz w:val="20"/>
        </w:rPr>
        <w:br w:type="page"/>
      </w:r>
    </w:p>
    <w:p w14:paraId="0423927B" w14:textId="641B825D" w:rsidR="00D3500F" w:rsidRPr="00B06ECB" w:rsidRDefault="00D3500F" w:rsidP="001B0AAF">
      <w:pPr>
        <w:keepNext/>
        <w:keepLines/>
        <w:spacing w:before="120" w:after="120"/>
        <w:jc w:val="both"/>
        <w:rPr>
          <w:rFonts w:ascii="Arial" w:hAnsi="Arial" w:cs="Arial"/>
          <w:color w:val="000000"/>
          <w:sz w:val="20"/>
        </w:rPr>
      </w:pPr>
      <w:r w:rsidRPr="00B06ECB">
        <w:rPr>
          <w:rFonts w:ascii="Arial" w:hAnsi="Arial" w:cs="Arial"/>
          <w:b/>
          <w:color w:val="000000"/>
          <w:sz w:val="20"/>
        </w:rPr>
        <w:lastRenderedPageBreak/>
        <w:t>NOW IT IS HEREBY AGREED</w:t>
      </w:r>
      <w:r w:rsidRPr="00B06ECB">
        <w:rPr>
          <w:rFonts w:ascii="Arial" w:hAnsi="Arial" w:cs="Arial"/>
          <w:color w:val="000000"/>
          <w:sz w:val="20"/>
        </w:rPr>
        <w:t xml:space="preserve"> as follows:</w:t>
      </w:r>
    </w:p>
    <w:p w14:paraId="63B71A8D" w14:textId="77777777" w:rsidR="00D3500F" w:rsidRPr="00B06ECB" w:rsidRDefault="00D3500F" w:rsidP="001B0AAF">
      <w:pPr>
        <w:pStyle w:val="ListParagraph"/>
        <w:keepNext/>
        <w:keepLines/>
        <w:numPr>
          <w:ilvl w:val="0"/>
          <w:numId w:val="19"/>
        </w:numPr>
        <w:spacing w:before="120" w:after="120"/>
        <w:ind w:left="709" w:hanging="709"/>
        <w:contextualSpacing w:val="0"/>
        <w:jc w:val="both"/>
        <w:rPr>
          <w:rFonts w:ascii="Arial" w:hAnsi="Arial" w:cs="Arial"/>
          <w:color w:val="000000"/>
          <w:sz w:val="20"/>
        </w:rPr>
      </w:pPr>
      <w:bookmarkStart w:id="0" w:name="_Toc174513242"/>
      <w:r w:rsidRPr="00B06ECB">
        <w:rPr>
          <w:rFonts w:ascii="Arial" w:hAnsi="Arial" w:cs="Arial"/>
          <w:b/>
          <w:color w:val="000000"/>
          <w:sz w:val="20"/>
        </w:rPr>
        <w:t>DEFINITIONS, INTERPRETATION AND CONSTRUCTION</w:t>
      </w:r>
      <w:bookmarkEnd w:id="0"/>
    </w:p>
    <w:p w14:paraId="028287F5" w14:textId="77777777" w:rsidR="00D3500F" w:rsidRPr="00B06ECB" w:rsidRDefault="00D3500F" w:rsidP="001B0AAF">
      <w:pPr>
        <w:keepNext/>
        <w:keepLines/>
        <w:numPr>
          <w:ilvl w:val="1"/>
          <w:numId w:val="14"/>
        </w:numPr>
        <w:tabs>
          <w:tab w:val="left" w:pos="709"/>
        </w:tabs>
        <w:spacing w:before="120" w:after="120"/>
        <w:ind w:left="709" w:hanging="709"/>
        <w:jc w:val="both"/>
        <w:rPr>
          <w:rFonts w:ascii="Arial" w:hAnsi="Arial" w:cs="Arial"/>
          <w:sz w:val="20"/>
        </w:rPr>
      </w:pPr>
      <w:bookmarkStart w:id="1" w:name="_Toc328059452"/>
      <w:r w:rsidRPr="00B06ECB">
        <w:rPr>
          <w:rFonts w:ascii="Arial" w:hAnsi="Arial" w:cs="Arial"/>
          <w:sz w:val="20"/>
        </w:rPr>
        <w:t xml:space="preserve">In the event of any conflict between the terms of this Agreement and the National Terms of </w:t>
      </w:r>
      <w:r w:rsidRPr="00B06ECB">
        <w:rPr>
          <w:rFonts w:ascii="Arial" w:hAnsi="Arial" w:cs="Arial"/>
          <w:color w:val="000000"/>
          <w:sz w:val="20"/>
        </w:rPr>
        <w:t>Connection</w:t>
      </w:r>
      <w:r w:rsidRPr="00B06ECB">
        <w:rPr>
          <w:rFonts w:ascii="Arial" w:hAnsi="Arial" w:cs="Arial"/>
          <w:sz w:val="20"/>
        </w:rPr>
        <w:t>, the terms of this Agreement shall have priority. In the event of a conflict between the provision of the terms and conditions of this Agreement and any of the Schedules to this Agreement or between the Schedules the documents shall have the following order of priority (in descending order):</w:t>
      </w:r>
      <w:bookmarkEnd w:id="1"/>
    </w:p>
    <w:p w14:paraId="64A6660B" w14:textId="77777777" w:rsidR="00D3500F" w:rsidRPr="00B06ECB" w:rsidRDefault="00D3500F" w:rsidP="001B0AAF">
      <w:pPr>
        <w:numPr>
          <w:ilvl w:val="2"/>
          <w:numId w:val="14"/>
        </w:numPr>
        <w:tabs>
          <w:tab w:val="left" w:pos="709"/>
        </w:tabs>
        <w:spacing w:before="120" w:after="120"/>
        <w:ind w:left="1418" w:hanging="709"/>
        <w:jc w:val="both"/>
        <w:rPr>
          <w:rFonts w:ascii="Arial" w:hAnsi="Arial" w:cs="Arial"/>
          <w:sz w:val="20"/>
        </w:rPr>
      </w:pPr>
      <w:bookmarkStart w:id="2" w:name="_Toc328059453"/>
      <w:r w:rsidRPr="00B06ECB">
        <w:rPr>
          <w:rFonts w:ascii="Arial" w:hAnsi="Arial" w:cs="Arial"/>
          <w:sz w:val="20"/>
        </w:rPr>
        <w:t xml:space="preserve">the terms </w:t>
      </w:r>
      <w:bookmarkEnd w:id="2"/>
      <w:r w:rsidRPr="00B06ECB">
        <w:rPr>
          <w:rFonts w:ascii="Arial" w:hAnsi="Arial" w:cs="Arial"/>
          <w:sz w:val="20"/>
        </w:rPr>
        <w:t xml:space="preserve">of the </w:t>
      </w:r>
      <w:proofErr w:type="gramStart"/>
      <w:r w:rsidRPr="00B06ECB">
        <w:rPr>
          <w:rFonts w:ascii="Arial" w:hAnsi="Arial" w:cs="Arial"/>
          <w:sz w:val="20"/>
        </w:rPr>
        <w:t>Agreement;</w:t>
      </w:r>
      <w:proofErr w:type="gramEnd"/>
      <w:r w:rsidRPr="00B06ECB">
        <w:rPr>
          <w:rFonts w:ascii="Arial" w:hAnsi="Arial" w:cs="Arial"/>
          <w:sz w:val="20"/>
        </w:rPr>
        <w:t xml:space="preserve"> </w:t>
      </w:r>
    </w:p>
    <w:p w14:paraId="5EA59BFF" w14:textId="77777777" w:rsidR="00D3500F" w:rsidRPr="00B06ECB" w:rsidRDefault="00D3500F" w:rsidP="001B0AAF">
      <w:pPr>
        <w:numPr>
          <w:ilvl w:val="2"/>
          <w:numId w:val="14"/>
        </w:numPr>
        <w:tabs>
          <w:tab w:val="left" w:pos="709"/>
        </w:tabs>
        <w:spacing w:before="120" w:after="120"/>
        <w:ind w:left="1418" w:hanging="709"/>
        <w:jc w:val="both"/>
        <w:rPr>
          <w:rFonts w:ascii="Arial" w:hAnsi="Arial" w:cs="Arial"/>
          <w:sz w:val="20"/>
        </w:rPr>
      </w:pPr>
      <w:r w:rsidRPr="00B06ECB">
        <w:rPr>
          <w:rFonts w:ascii="Arial" w:hAnsi="Arial" w:cs="Arial"/>
          <w:sz w:val="20"/>
        </w:rPr>
        <w:t xml:space="preserve">the Appendices to the </w:t>
      </w:r>
      <w:proofErr w:type="gramStart"/>
      <w:r w:rsidRPr="00B06ECB">
        <w:rPr>
          <w:rFonts w:ascii="Arial" w:hAnsi="Arial" w:cs="Arial"/>
          <w:sz w:val="20"/>
        </w:rPr>
        <w:t>Agreement;</w:t>
      </w:r>
      <w:proofErr w:type="gramEnd"/>
    </w:p>
    <w:p w14:paraId="125E7AFA" w14:textId="77777777" w:rsidR="00D3500F" w:rsidRPr="00B06ECB" w:rsidRDefault="00D3500F" w:rsidP="001B0AAF">
      <w:pPr>
        <w:numPr>
          <w:ilvl w:val="2"/>
          <w:numId w:val="14"/>
        </w:numPr>
        <w:tabs>
          <w:tab w:val="left" w:pos="709"/>
        </w:tabs>
        <w:spacing w:before="120" w:after="120"/>
        <w:ind w:left="1418" w:hanging="709"/>
        <w:jc w:val="both"/>
        <w:rPr>
          <w:rFonts w:ascii="Arial" w:hAnsi="Arial" w:cs="Arial"/>
          <w:sz w:val="20"/>
        </w:rPr>
      </w:pPr>
      <w:r w:rsidRPr="00B06ECB">
        <w:rPr>
          <w:rFonts w:ascii="Arial" w:hAnsi="Arial" w:cs="Arial"/>
          <w:sz w:val="20"/>
        </w:rPr>
        <w:t xml:space="preserve">National Terms of </w:t>
      </w:r>
      <w:proofErr w:type="gramStart"/>
      <w:r w:rsidRPr="00B06ECB">
        <w:rPr>
          <w:rFonts w:ascii="Arial" w:hAnsi="Arial" w:cs="Arial"/>
          <w:sz w:val="20"/>
        </w:rPr>
        <w:t>Connection;</w:t>
      </w:r>
      <w:proofErr w:type="gramEnd"/>
      <w:r w:rsidRPr="00B06ECB">
        <w:rPr>
          <w:rFonts w:ascii="Arial" w:hAnsi="Arial" w:cs="Arial"/>
          <w:sz w:val="20"/>
        </w:rPr>
        <w:t xml:space="preserve"> </w:t>
      </w:r>
    </w:p>
    <w:p w14:paraId="4DA08D87" w14:textId="77777777" w:rsidR="00D3500F" w:rsidRPr="00B06ECB" w:rsidRDefault="00D3500F" w:rsidP="001B0AAF">
      <w:pPr>
        <w:numPr>
          <w:ilvl w:val="1"/>
          <w:numId w:val="14"/>
        </w:numPr>
        <w:tabs>
          <w:tab w:val="left" w:pos="709"/>
        </w:tabs>
        <w:spacing w:before="120" w:after="120"/>
        <w:ind w:left="709" w:hanging="709"/>
        <w:jc w:val="both"/>
        <w:rPr>
          <w:rFonts w:ascii="Arial" w:hAnsi="Arial" w:cs="Arial"/>
          <w:sz w:val="20"/>
        </w:rPr>
      </w:pPr>
      <w:bookmarkStart w:id="3" w:name="_Toc328059617"/>
      <w:r w:rsidRPr="00B06ECB">
        <w:rPr>
          <w:rFonts w:ascii="Arial" w:hAnsi="Arial" w:cs="Arial"/>
          <w:sz w:val="20"/>
        </w:rPr>
        <w:t>The Terms and Conditions constitute the entire Agreement between the Parties.  Any variation to this Agreement shall be in writing and signed by authorised signatories for the Parties.</w:t>
      </w:r>
      <w:bookmarkEnd w:id="3"/>
      <w:r w:rsidRPr="00B06ECB">
        <w:rPr>
          <w:rFonts w:ascii="Arial" w:hAnsi="Arial" w:cs="Arial"/>
          <w:sz w:val="20"/>
        </w:rPr>
        <w:t xml:space="preserve">  </w:t>
      </w:r>
      <w:bookmarkStart w:id="4" w:name="_Toc328059618"/>
    </w:p>
    <w:p w14:paraId="2362638A" w14:textId="77777777" w:rsidR="00D3500F" w:rsidRPr="00B06ECB" w:rsidRDefault="00D3500F" w:rsidP="001B0AAF">
      <w:pPr>
        <w:numPr>
          <w:ilvl w:val="1"/>
          <w:numId w:val="14"/>
        </w:numPr>
        <w:tabs>
          <w:tab w:val="left" w:pos="709"/>
        </w:tabs>
        <w:spacing w:before="120" w:after="120"/>
        <w:ind w:left="709" w:hanging="709"/>
        <w:jc w:val="both"/>
        <w:rPr>
          <w:rFonts w:ascii="Arial" w:hAnsi="Arial" w:cs="Arial"/>
          <w:sz w:val="20"/>
        </w:rPr>
      </w:pPr>
      <w:r w:rsidRPr="00B06ECB">
        <w:rPr>
          <w:rFonts w:ascii="Arial" w:hAnsi="Arial" w:cs="Arial"/>
          <w:sz w:val="20"/>
        </w:rPr>
        <w:t xml:space="preserve">Each Party acknowledges and agrees that it has not entered into this Agreement </w:t>
      </w:r>
      <w:proofErr w:type="gramStart"/>
      <w:r w:rsidRPr="00B06ECB">
        <w:rPr>
          <w:rFonts w:ascii="Arial" w:hAnsi="Arial" w:cs="Arial"/>
          <w:sz w:val="20"/>
        </w:rPr>
        <w:t>on the basis of</w:t>
      </w:r>
      <w:proofErr w:type="gramEnd"/>
      <w:r w:rsidRPr="00B06ECB">
        <w:rPr>
          <w:rFonts w:ascii="Arial" w:hAnsi="Arial" w:cs="Arial"/>
          <w:sz w:val="20"/>
        </w:rPr>
        <w:t>, and has not relied on, any statement made or agreed to by any party, (whether a party to this Agreement or not) except those statements expressly written out in full in this Agreement.</w:t>
      </w:r>
      <w:bookmarkEnd w:id="4"/>
      <w:r w:rsidRPr="00B06ECB">
        <w:rPr>
          <w:rFonts w:ascii="Arial" w:hAnsi="Arial" w:cs="Arial"/>
          <w:sz w:val="20"/>
        </w:rPr>
        <w:t xml:space="preserve"> </w:t>
      </w:r>
      <w:bookmarkStart w:id="5" w:name="_Toc328059619"/>
    </w:p>
    <w:p w14:paraId="10916367" w14:textId="77777777" w:rsidR="00D3500F" w:rsidRPr="00B06ECB" w:rsidRDefault="00D3500F" w:rsidP="001B0AAF">
      <w:pPr>
        <w:numPr>
          <w:ilvl w:val="1"/>
          <w:numId w:val="14"/>
        </w:numPr>
        <w:tabs>
          <w:tab w:val="left" w:pos="709"/>
        </w:tabs>
        <w:spacing w:before="120" w:after="120"/>
        <w:ind w:left="709" w:hanging="709"/>
        <w:jc w:val="both"/>
        <w:rPr>
          <w:rFonts w:ascii="Arial" w:hAnsi="Arial" w:cs="Arial"/>
          <w:sz w:val="20"/>
        </w:rPr>
      </w:pPr>
      <w:r w:rsidRPr="00B06ECB">
        <w:rPr>
          <w:rFonts w:ascii="Arial" w:hAnsi="Arial" w:cs="Arial"/>
          <w:sz w:val="20"/>
        </w:rPr>
        <w:t>This clause does not apply to any statement made fraudulently or to any provision of the Agreement which was induced by fraud.</w:t>
      </w:r>
      <w:bookmarkEnd w:id="5"/>
    </w:p>
    <w:p w14:paraId="349F17B9" w14:textId="77777777" w:rsidR="00D3500F" w:rsidRPr="00B06ECB" w:rsidRDefault="00D3500F" w:rsidP="001B0AAF">
      <w:pPr>
        <w:numPr>
          <w:ilvl w:val="1"/>
          <w:numId w:val="14"/>
        </w:numPr>
        <w:tabs>
          <w:tab w:val="left" w:pos="709"/>
        </w:tabs>
        <w:spacing w:before="120" w:after="120"/>
        <w:ind w:left="709" w:hanging="709"/>
        <w:jc w:val="both"/>
        <w:rPr>
          <w:rFonts w:ascii="Arial" w:hAnsi="Arial" w:cs="Arial"/>
          <w:color w:val="000000"/>
          <w:sz w:val="20"/>
        </w:rPr>
      </w:pPr>
      <w:r w:rsidRPr="00B06ECB">
        <w:rPr>
          <w:rFonts w:ascii="Arial" w:hAnsi="Arial" w:cs="Arial"/>
          <w:color w:val="000000"/>
          <w:sz w:val="20"/>
        </w:rPr>
        <w:t xml:space="preserve">The following terms and </w:t>
      </w:r>
      <w:r w:rsidRPr="00B06ECB">
        <w:rPr>
          <w:rFonts w:ascii="Arial" w:hAnsi="Arial" w:cs="Arial"/>
          <w:sz w:val="20"/>
        </w:rPr>
        <w:t>expressions</w:t>
      </w:r>
      <w:r w:rsidRPr="00B06ECB">
        <w:rPr>
          <w:rFonts w:ascii="Arial" w:hAnsi="Arial" w:cs="Arial"/>
          <w:color w:val="000000"/>
          <w:sz w:val="20"/>
        </w:rPr>
        <w:t xml:space="preserve"> shall have the meaning set out </w:t>
      </w:r>
      <w:proofErr w:type="gramStart"/>
      <w:r w:rsidRPr="00B06ECB">
        <w:rPr>
          <w:rFonts w:ascii="Arial" w:hAnsi="Arial" w:cs="Arial"/>
          <w:color w:val="000000"/>
          <w:sz w:val="20"/>
        </w:rPr>
        <w:t>below:-</w:t>
      </w:r>
      <w:proofErr w:type="gram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8"/>
        <w:gridCol w:w="7391"/>
      </w:tblGrid>
      <w:tr w:rsidR="00175D7F" w:rsidRPr="00C304A0" w14:paraId="32380302" w14:textId="77777777" w:rsidTr="00FE1263">
        <w:trPr>
          <w:cantSplit/>
        </w:trPr>
        <w:tc>
          <w:tcPr>
            <w:tcW w:w="2248" w:type="dxa"/>
          </w:tcPr>
          <w:p w14:paraId="4DECFA78" w14:textId="0AF7B929" w:rsidR="00175D7F" w:rsidRPr="00B06ECB" w:rsidRDefault="00175D7F" w:rsidP="00175D7F">
            <w:pPr>
              <w:spacing w:before="120" w:after="120"/>
              <w:jc w:val="both"/>
              <w:rPr>
                <w:rFonts w:ascii="Arial" w:hAnsi="Arial" w:cs="Arial"/>
                <w:color w:val="000000"/>
                <w:sz w:val="20"/>
              </w:rPr>
            </w:pPr>
            <w:r w:rsidRPr="00B06ECB">
              <w:rPr>
                <w:rFonts w:ascii="Arial" w:hAnsi="Arial" w:cs="Arial"/>
                <w:color w:val="000000"/>
                <w:sz w:val="20"/>
              </w:rPr>
              <w:t>“Adjusted Import Capacity”</w:t>
            </w:r>
          </w:p>
        </w:tc>
        <w:tc>
          <w:tcPr>
            <w:tcW w:w="7391" w:type="dxa"/>
          </w:tcPr>
          <w:p w14:paraId="1751A51D" w14:textId="02DC539A" w:rsidR="00175D7F" w:rsidRPr="00B06ECB" w:rsidRDefault="00175D7F" w:rsidP="00175D7F">
            <w:pPr>
              <w:pStyle w:val="Default"/>
              <w:spacing w:before="120" w:after="120"/>
              <w:jc w:val="both"/>
              <w:rPr>
                <w:sz w:val="20"/>
              </w:rPr>
            </w:pPr>
            <w:r w:rsidRPr="00B06ECB">
              <w:rPr>
                <w:sz w:val="20"/>
              </w:rPr>
              <w:t>has the meaning ascribed to it in Clause 3.2;</w:t>
            </w:r>
          </w:p>
        </w:tc>
      </w:tr>
      <w:tr w:rsidR="00175D7F" w:rsidRPr="00C304A0" w14:paraId="16B6E6FB" w14:textId="77777777" w:rsidTr="00FE1263">
        <w:trPr>
          <w:cantSplit/>
        </w:trPr>
        <w:tc>
          <w:tcPr>
            <w:tcW w:w="2248" w:type="dxa"/>
          </w:tcPr>
          <w:p w14:paraId="1BF70BD2" w14:textId="29A1AA8D" w:rsidR="00175D7F" w:rsidRPr="00B06ECB" w:rsidRDefault="00175D7F" w:rsidP="00175D7F">
            <w:pPr>
              <w:spacing w:before="120" w:after="120"/>
              <w:jc w:val="both"/>
              <w:rPr>
                <w:rFonts w:ascii="Arial" w:hAnsi="Arial" w:cs="Arial"/>
                <w:sz w:val="20"/>
              </w:rPr>
            </w:pPr>
            <w:r w:rsidRPr="00B06ECB">
              <w:rPr>
                <w:rFonts w:ascii="Arial" w:hAnsi="Arial" w:cs="Arial"/>
                <w:color w:val="000000"/>
                <w:sz w:val="20"/>
              </w:rPr>
              <w:t>“Ancillary Capacity Services Agreement”</w:t>
            </w:r>
          </w:p>
        </w:tc>
        <w:tc>
          <w:tcPr>
            <w:tcW w:w="7391" w:type="dxa"/>
          </w:tcPr>
          <w:p w14:paraId="6F8D31A8" w14:textId="3A18BAD1" w:rsidR="00175D7F" w:rsidRPr="00B06ECB" w:rsidRDefault="00175D7F" w:rsidP="00175D7F">
            <w:pPr>
              <w:pStyle w:val="Default"/>
              <w:spacing w:before="120" w:after="120"/>
              <w:jc w:val="both"/>
              <w:rPr>
                <w:sz w:val="20"/>
                <w:szCs w:val="20"/>
              </w:rPr>
            </w:pPr>
            <w:r w:rsidRPr="00B06ECB">
              <w:rPr>
                <w:sz w:val="20"/>
              </w:rPr>
              <w:t xml:space="preserve">means a services agreement between the Company and the Customer which sets out the basis on which the Customer voluntarily agrees to make all or part of its Protected Import Capacity or make all or part of its Protected Export Capacity available to be interrupted from time to time by the Company for active network management purposes.  </w:t>
            </w:r>
          </w:p>
        </w:tc>
      </w:tr>
      <w:tr w:rsidR="00F03E1F" w:rsidRPr="00C304A0" w14:paraId="1B2828A9" w14:textId="77777777" w:rsidTr="00FE1263">
        <w:trPr>
          <w:cantSplit/>
        </w:trPr>
        <w:tc>
          <w:tcPr>
            <w:tcW w:w="2248" w:type="dxa"/>
          </w:tcPr>
          <w:p w14:paraId="745391CA" w14:textId="00BF9AD2" w:rsidR="00F03E1F" w:rsidRPr="00B06ECB" w:rsidRDefault="00F03E1F" w:rsidP="00F03E1F">
            <w:pPr>
              <w:spacing w:before="120" w:after="120"/>
              <w:jc w:val="both"/>
              <w:rPr>
                <w:rFonts w:ascii="Arial" w:hAnsi="Arial" w:cs="Arial"/>
                <w:color w:val="000000"/>
                <w:sz w:val="20"/>
              </w:rPr>
            </w:pPr>
            <w:r w:rsidRPr="00B06ECB">
              <w:rPr>
                <w:rFonts w:ascii="Arial" w:hAnsi="Arial" w:cs="Arial"/>
                <w:sz w:val="20"/>
              </w:rPr>
              <w:t xml:space="preserve">“Company </w:t>
            </w:r>
            <w:r w:rsidRPr="00B06ECB">
              <w:rPr>
                <w:rFonts w:ascii="Arial" w:hAnsi="Arial" w:cs="Arial"/>
                <w:color w:val="000000"/>
                <w:sz w:val="20"/>
              </w:rPr>
              <w:t>Control</w:t>
            </w:r>
            <w:r w:rsidRPr="00B06ECB">
              <w:rPr>
                <w:rFonts w:ascii="Arial" w:hAnsi="Arial" w:cs="Arial"/>
                <w:sz w:val="20"/>
              </w:rPr>
              <w:t xml:space="preserve"> Equipment”</w:t>
            </w:r>
          </w:p>
        </w:tc>
        <w:tc>
          <w:tcPr>
            <w:tcW w:w="7391" w:type="dxa"/>
          </w:tcPr>
          <w:p w14:paraId="450CE7DF" w14:textId="51A30ABB" w:rsidR="00F03E1F" w:rsidRPr="00B06ECB" w:rsidRDefault="00F03E1F" w:rsidP="00F03E1F">
            <w:pPr>
              <w:pStyle w:val="Default"/>
              <w:spacing w:before="120" w:after="120"/>
              <w:jc w:val="both"/>
              <w:rPr>
                <w:sz w:val="20"/>
              </w:rPr>
            </w:pPr>
            <w:r w:rsidRPr="00B06ECB">
              <w:rPr>
                <w:sz w:val="20"/>
              </w:rPr>
              <w:t xml:space="preserve">means the equipment and technical specification set out in Schedule 2 of Appendix 2. </w:t>
            </w:r>
          </w:p>
        </w:tc>
      </w:tr>
      <w:tr w:rsidR="00F03E1F" w:rsidRPr="00C304A0" w14:paraId="77DDE5BC" w14:textId="77777777" w:rsidTr="00FE1263">
        <w:trPr>
          <w:cantSplit/>
        </w:trPr>
        <w:tc>
          <w:tcPr>
            <w:tcW w:w="2248" w:type="dxa"/>
          </w:tcPr>
          <w:p w14:paraId="1FABBA36" w14:textId="76DF9AB9" w:rsidR="00F03E1F" w:rsidRPr="00B06ECB" w:rsidRDefault="00F03E1F" w:rsidP="00F03E1F">
            <w:pPr>
              <w:spacing w:before="120" w:after="120"/>
              <w:jc w:val="both"/>
              <w:rPr>
                <w:rFonts w:ascii="Arial" w:hAnsi="Arial" w:cs="Arial"/>
                <w:color w:val="000000"/>
                <w:sz w:val="20"/>
              </w:rPr>
            </w:pPr>
            <w:r w:rsidRPr="00B06ECB">
              <w:rPr>
                <w:rFonts w:ascii="Arial" w:hAnsi="Arial" w:cs="Arial"/>
                <w:color w:val="000000"/>
                <w:sz w:val="20"/>
              </w:rPr>
              <w:t>“Curtail”</w:t>
            </w:r>
          </w:p>
        </w:tc>
        <w:tc>
          <w:tcPr>
            <w:tcW w:w="7391" w:type="dxa"/>
          </w:tcPr>
          <w:p w14:paraId="7B3F9AFF" w14:textId="77777777" w:rsidR="00F03E1F" w:rsidRPr="00B06ECB" w:rsidRDefault="00F03E1F" w:rsidP="00F03E1F">
            <w:pPr>
              <w:spacing w:before="120" w:after="120"/>
              <w:jc w:val="both"/>
              <w:rPr>
                <w:rFonts w:ascii="Arial" w:hAnsi="Arial" w:cs="Arial"/>
                <w:color w:val="000000"/>
                <w:sz w:val="20"/>
              </w:rPr>
            </w:pPr>
            <w:r w:rsidRPr="00B06ECB">
              <w:rPr>
                <w:rFonts w:ascii="Arial" w:hAnsi="Arial" w:cs="Arial"/>
                <w:color w:val="000000"/>
                <w:sz w:val="20"/>
              </w:rPr>
              <w:t>means either:</w:t>
            </w:r>
          </w:p>
          <w:p w14:paraId="522A2923" w14:textId="77777777" w:rsidR="00F03E1F" w:rsidRPr="00B06ECB" w:rsidRDefault="00F03E1F" w:rsidP="00F03E1F">
            <w:pPr>
              <w:numPr>
                <w:ilvl w:val="0"/>
                <w:numId w:val="13"/>
              </w:numPr>
              <w:spacing w:before="120" w:after="120"/>
              <w:jc w:val="both"/>
              <w:rPr>
                <w:rFonts w:ascii="Arial" w:hAnsi="Arial" w:cs="Arial"/>
                <w:color w:val="000000"/>
                <w:sz w:val="20"/>
              </w:rPr>
            </w:pPr>
            <w:r w:rsidRPr="00B06ECB">
              <w:rPr>
                <w:rFonts w:ascii="Arial" w:hAnsi="Arial" w:cs="Arial"/>
                <w:color w:val="000000"/>
                <w:sz w:val="20"/>
              </w:rPr>
              <w:t xml:space="preserve">to limit from time to time the maximum amount of electricity that may flow from the Distribution System through the Connection Point </w:t>
            </w:r>
          </w:p>
          <w:p w14:paraId="36791156" w14:textId="77777777" w:rsidR="00F03E1F" w:rsidRPr="00B06ECB" w:rsidRDefault="00F03E1F" w:rsidP="00F03E1F">
            <w:pPr>
              <w:numPr>
                <w:ilvl w:val="0"/>
                <w:numId w:val="13"/>
              </w:numPr>
              <w:spacing w:before="120" w:after="120"/>
              <w:jc w:val="both"/>
              <w:rPr>
                <w:rFonts w:ascii="Arial" w:hAnsi="Arial" w:cs="Arial"/>
                <w:color w:val="000000"/>
                <w:sz w:val="20"/>
              </w:rPr>
            </w:pPr>
            <w:r w:rsidRPr="00B06ECB">
              <w:rPr>
                <w:rFonts w:ascii="Arial" w:hAnsi="Arial" w:cs="Arial"/>
                <w:color w:val="000000"/>
                <w:sz w:val="20"/>
              </w:rPr>
              <w:t>to limit from time to time the maximum amount of electricity that may flow into the Distribution System from the Connection Point</w:t>
            </w:r>
          </w:p>
          <w:p w14:paraId="1A13778C" w14:textId="5D9AE01D" w:rsidR="00F03E1F" w:rsidRPr="00B06ECB" w:rsidRDefault="00F03E1F" w:rsidP="00F03E1F">
            <w:pPr>
              <w:pStyle w:val="Default"/>
              <w:spacing w:before="120" w:after="120"/>
              <w:jc w:val="both"/>
              <w:rPr>
                <w:sz w:val="20"/>
              </w:rPr>
            </w:pPr>
            <w:r w:rsidRPr="00B06ECB">
              <w:rPr>
                <w:sz w:val="20"/>
              </w:rPr>
              <w:t xml:space="preserve">for the purpose of </w:t>
            </w:r>
            <w:r>
              <w:rPr>
                <w:sz w:val="20"/>
              </w:rPr>
              <w:t>limiting demand</w:t>
            </w:r>
            <w:r w:rsidRPr="00B06ECB">
              <w:rPr>
                <w:sz w:val="20"/>
              </w:rPr>
              <w:t xml:space="preserve"> and “Curtailed” and “Curtailment” shall be construed accordingly.   </w:t>
            </w:r>
          </w:p>
        </w:tc>
      </w:tr>
      <w:tr w:rsidR="00F03E1F" w:rsidRPr="00C304A0" w14:paraId="2CD08C92" w14:textId="77777777" w:rsidTr="00FE1263">
        <w:trPr>
          <w:cantSplit/>
        </w:trPr>
        <w:tc>
          <w:tcPr>
            <w:tcW w:w="2248" w:type="dxa"/>
          </w:tcPr>
          <w:p w14:paraId="2F686778" w14:textId="1994AA81" w:rsidR="00F03E1F" w:rsidRPr="00B06ECB" w:rsidRDefault="00F03E1F" w:rsidP="00F03E1F">
            <w:pPr>
              <w:spacing w:before="120" w:after="120"/>
              <w:jc w:val="both"/>
              <w:rPr>
                <w:rFonts w:ascii="Arial" w:hAnsi="Arial" w:cs="Arial"/>
                <w:color w:val="000000"/>
                <w:sz w:val="20"/>
              </w:rPr>
            </w:pPr>
            <w:r w:rsidRPr="00B06ECB">
              <w:rPr>
                <w:rFonts w:ascii="Arial" w:hAnsi="Arial" w:cs="Arial"/>
                <w:color w:val="000000"/>
                <w:sz w:val="20"/>
              </w:rPr>
              <w:t>“Customer”</w:t>
            </w:r>
          </w:p>
        </w:tc>
        <w:tc>
          <w:tcPr>
            <w:tcW w:w="7391" w:type="dxa"/>
          </w:tcPr>
          <w:p w14:paraId="53563232" w14:textId="775DD4E7" w:rsidR="00F03E1F" w:rsidRPr="00B06ECB" w:rsidRDefault="00F03E1F" w:rsidP="00F03E1F">
            <w:pPr>
              <w:pStyle w:val="Default"/>
              <w:spacing w:before="120" w:after="120"/>
              <w:jc w:val="both"/>
              <w:rPr>
                <w:sz w:val="20"/>
              </w:rPr>
            </w:pPr>
            <w:r w:rsidRPr="00B06ECB">
              <w:rPr>
                <w:sz w:val="20"/>
              </w:rPr>
              <w:t xml:space="preserve">means the Customer and includes all permitted successors and assignees of the rights, obligations and interests under these Terms and Conditions. </w:t>
            </w:r>
          </w:p>
        </w:tc>
      </w:tr>
      <w:tr w:rsidR="00175D7F" w:rsidRPr="00C304A0" w14:paraId="35E239EF" w14:textId="77777777" w:rsidTr="00F976C4">
        <w:trPr>
          <w:cantSplit/>
        </w:trPr>
        <w:tc>
          <w:tcPr>
            <w:tcW w:w="2248" w:type="dxa"/>
          </w:tcPr>
          <w:p w14:paraId="1EC00059" w14:textId="77777777" w:rsidR="00175D7F" w:rsidRPr="00B06ECB" w:rsidRDefault="00175D7F" w:rsidP="00175D7F">
            <w:pPr>
              <w:spacing w:before="120" w:after="120"/>
              <w:jc w:val="both"/>
              <w:rPr>
                <w:rFonts w:ascii="Arial" w:hAnsi="Arial" w:cs="Arial"/>
                <w:color w:val="000000"/>
                <w:sz w:val="20"/>
              </w:rPr>
            </w:pPr>
            <w:r w:rsidRPr="00B06ECB">
              <w:rPr>
                <w:rFonts w:ascii="Arial" w:hAnsi="Arial" w:cs="Arial"/>
                <w:sz w:val="20"/>
              </w:rPr>
              <w:t>“DGNU Payment”</w:t>
            </w:r>
          </w:p>
        </w:tc>
        <w:tc>
          <w:tcPr>
            <w:tcW w:w="7391" w:type="dxa"/>
          </w:tcPr>
          <w:p w14:paraId="46DA0AEE" w14:textId="77777777" w:rsidR="00175D7F" w:rsidRPr="00B06ECB" w:rsidRDefault="00175D7F" w:rsidP="00175D7F">
            <w:pPr>
              <w:pStyle w:val="Default"/>
              <w:spacing w:before="120" w:after="120"/>
              <w:jc w:val="both"/>
              <w:rPr>
                <w:sz w:val="20"/>
                <w:szCs w:val="20"/>
              </w:rPr>
            </w:pPr>
            <w:r w:rsidRPr="00B06ECB">
              <w:rPr>
                <w:sz w:val="20"/>
                <w:szCs w:val="20"/>
              </w:rPr>
              <w:t xml:space="preserve">means the ‘Distributed Generation Network Unavailability Payment’ compensation mechanism created by the Authority to make compensation payments for network outages experienced by customers with Distributed Generation and implemented according to the arrangements set out in the Company’s published ‘Statement of the Use of System Charging Methodology for the Company’s Electricity Distribution Systems’ </w:t>
            </w:r>
          </w:p>
        </w:tc>
      </w:tr>
      <w:tr w:rsidR="00175D7F" w:rsidRPr="00C304A0" w14:paraId="6744FE3B" w14:textId="77777777" w:rsidTr="00F976C4">
        <w:trPr>
          <w:cantSplit/>
        </w:trPr>
        <w:tc>
          <w:tcPr>
            <w:tcW w:w="2248" w:type="dxa"/>
          </w:tcPr>
          <w:p w14:paraId="0C1AF93E" w14:textId="77777777" w:rsidR="00175D7F" w:rsidRPr="00B06ECB" w:rsidRDefault="00175D7F" w:rsidP="00175D7F">
            <w:pPr>
              <w:spacing w:before="120" w:after="120"/>
              <w:jc w:val="both"/>
              <w:rPr>
                <w:rFonts w:ascii="Arial" w:hAnsi="Arial" w:cs="Arial"/>
                <w:color w:val="000000"/>
                <w:sz w:val="20"/>
              </w:rPr>
            </w:pPr>
            <w:r w:rsidRPr="00B06ECB">
              <w:rPr>
                <w:rFonts w:ascii="Arial" w:hAnsi="Arial" w:cs="Arial"/>
                <w:color w:val="000000"/>
                <w:sz w:val="20"/>
              </w:rPr>
              <w:t>“Instruction”</w:t>
            </w:r>
          </w:p>
        </w:tc>
        <w:tc>
          <w:tcPr>
            <w:tcW w:w="7391" w:type="dxa"/>
          </w:tcPr>
          <w:p w14:paraId="01D86FC8" w14:textId="77777777" w:rsidR="00175D7F" w:rsidRPr="00B06ECB" w:rsidRDefault="00175D7F" w:rsidP="00175D7F">
            <w:pPr>
              <w:spacing w:before="120" w:after="120"/>
              <w:jc w:val="both"/>
              <w:rPr>
                <w:rFonts w:ascii="Arial" w:hAnsi="Arial" w:cs="Arial"/>
                <w:color w:val="000000"/>
                <w:sz w:val="20"/>
              </w:rPr>
            </w:pPr>
            <w:r w:rsidRPr="00B06ECB">
              <w:rPr>
                <w:rFonts w:ascii="Arial" w:hAnsi="Arial" w:cs="Arial"/>
                <w:color w:val="000000"/>
                <w:sz w:val="20"/>
              </w:rPr>
              <w:t xml:space="preserve">means an instruction given by the Company to the Customer via the Company Control Equipment or verbally or in written form in accordance with the technical specifications set out in Part 5 of Schedule 2 of Appendix 2 </w:t>
            </w:r>
            <w:proofErr w:type="gramStart"/>
            <w:r w:rsidRPr="00B06ECB">
              <w:rPr>
                <w:rFonts w:ascii="Arial" w:hAnsi="Arial" w:cs="Arial"/>
                <w:color w:val="000000"/>
                <w:sz w:val="20"/>
              </w:rPr>
              <w:t>in order to</w:t>
            </w:r>
            <w:proofErr w:type="gramEnd"/>
            <w:r w:rsidRPr="00B06ECB">
              <w:rPr>
                <w:rFonts w:ascii="Arial" w:hAnsi="Arial" w:cs="Arial"/>
                <w:color w:val="000000"/>
                <w:sz w:val="20"/>
              </w:rPr>
              <w:t xml:space="preserve"> undertake Curtailment.</w:t>
            </w:r>
          </w:p>
        </w:tc>
      </w:tr>
      <w:tr w:rsidR="00F03E1F" w:rsidRPr="00C304A0" w14:paraId="4DE9DC57" w14:textId="77777777" w:rsidTr="00F976C4">
        <w:trPr>
          <w:cantSplit/>
        </w:trPr>
        <w:tc>
          <w:tcPr>
            <w:tcW w:w="2248" w:type="dxa"/>
          </w:tcPr>
          <w:p w14:paraId="2268FAC5" w14:textId="268E6345" w:rsidR="00F03E1F" w:rsidRPr="00B06ECB" w:rsidRDefault="00F03E1F" w:rsidP="00F03E1F">
            <w:pPr>
              <w:spacing w:before="120" w:after="120"/>
              <w:jc w:val="both"/>
              <w:rPr>
                <w:rFonts w:ascii="Arial" w:hAnsi="Arial" w:cs="Arial"/>
                <w:color w:val="000000"/>
                <w:sz w:val="20"/>
              </w:rPr>
            </w:pPr>
            <w:r w:rsidRPr="00B06ECB">
              <w:rPr>
                <w:rFonts w:ascii="Arial" w:hAnsi="Arial" w:cs="Arial"/>
                <w:color w:val="000000"/>
                <w:sz w:val="20"/>
              </w:rPr>
              <w:lastRenderedPageBreak/>
              <w:t>“Interruptible Import Capacity”</w:t>
            </w:r>
            <w:r w:rsidRPr="00B06ECB">
              <w:rPr>
                <w:rFonts w:ascii="Arial" w:hAnsi="Arial" w:cs="Arial"/>
                <w:color w:val="000000"/>
                <w:sz w:val="20"/>
              </w:rPr>
              <w:br/>
              <w:t>(IIC)</w:t>
            </w:r>
          </w:p>
        </w:tc>
        <w:tc>
          <w:tcPr>
            <w:tcW w:w="7391" w:type="dxa"/>
          </w:tcPr>
          <w:p w14:paraId="30692CD6" w14:textId="3F830B0F" w:rsidR="00F03E1F" w:rsidRPr="00B06ECB" w:rsidRDefault="00F03E1F" w:rsidP="00F03E1F">
            <w:pPr>
              <w:spacing w:before="120" w:after="120"/>
              <w:jc w:val="both"/>
              <w:rPr>
                <w:rFonts w:ascii="Arial" w:hAnsi="Arial" w:cs="Arial"/>
                <w:color w:val="000000"/>
                <w:sz w:val="20"/>
              </w:rPr>
            </w:pPr>
            <w:r w:rsidRPr="00B06ECB">
              <w:rPr>
                <w:rFonts w:ascii="Arial" w:hAnsi="Arial" w:cs="Arial"/>
                <w:color w:val="000000"/>
                <w:sz w:val="20"/>
              </w:rPr>
              <w:t xml:space="preserve">means the sum of the Planned Interruptible Import Capacity and the Voluntary Import Capacity. </w:t>
            </w:r>
          </w:p>
        </w:tc>
      </w:tr>
      <w:tr w:rsidR="00F03E1F" w:rsidRPr="00C304A0" w14:paraId="570190B4" w14:textId="77777777" w:rsidTr="00F976C4">
        <w:trPr>
          <w:cantSplit/>
        </w:trPr>
        <w:tc>
          <w:tcPr>
            <w:tcW w:w="2248" w:type="dxa"/>
          </w:tcPr>
          <w:p w14:paraId="4AC78E2D" w14:textId="77777777" w:rsidR="00F03E1F" w:rsidRPr="00B06ECB" w:rsidRDefault="00F03E1F" w:rsidP="00F03E1F">
            <w:pPr>
              <w:spacing w:before="120" w:after="120"/>
              <w:jc w:val="both"/>
              <w:rPr>
                <w:rFonts w:ascii="Arial" w:hAnsi="Arial" w:cs="Arial"/>
                <w:color w:val="000000"/>
                <w:sz w:val="20"/>
              </w:rPr>
            </w:pPr>
            <w:r w:rsidRPr="00B06ECB">
              <w:rPr>
                <w:rFonts w:ascii="Arial" w:hAnsi="Arial" w:cs="Arial"/>
                <w:color w:val="000000"/>
                <w:sz w:val="20"/>
              </w:rPr>
              <w:t>“IT Environment”</w:t>
            </w:r>
          </w:p>
        </w:tc>
        <w:tc>
          <w:tcPr>
            <w:tcW w:w="7391" w:type="dxa"/>
          </w:tcPr>
          <w:p w14:paraId="64A6330E" w14:textId="77777777" w:rsidR="00F03E1F" w:rsidRPr="00B06ECB" w:rsidRDefault="00F03E1F" w:rsidP="00F03E1F">
            <w:pPr>
              <w:spacing w:before="120" w:after="120"/>
              <w:jc w:val="both"/>
              <w:rPr>
                <w:rFonts w:ascii="Arial" w:hAnsi="Arial" w:cs="Arial"/>
                <w:color w:val="000000"/>
                <w:sz w:val="20"/>
              </w:rPr>
            </w:pPr>
            <w:r w:rsidRPr="00B06ECB">
              <w:rPr>
                <w:rFonts w:ascii="Arial" w:hAnsi="Arial" w:cs="Arial"/>
                <w:color w:val="000000"/>
                <w:sz w:val="20"/>
              </w:rPr>
              <w:t>Shall include, without limitation, all electronic equipment or infrastructure used by, or supplied to the Customer to convert, store, protect, process, transmit, and retrieve Information in relation to this Agreement.</w:t>
            </w:r>
          </w:p>
        </w:tc>
      </w:tr>
      <w:tr w:rsidR="00F03E1F" w:rsidRPr="00C304A0" w14:paraId="356C02F2" w14:textId="77777777" w:rsidTr="00F976C4">
        <w:trPr>
          <w:cantSplit/>
        </w:trPr>
        <w:tc>
          <w:tcPr>
            <w:tcW w:w="2248" w:type="dxa"/>
          </w:tcPr>
          <w:p w14:paraId="72192374" w14:textId="77777777" w:rsidR="00F03E1F" w:rsidRPr="00B06ECB" w:rsidRDefault="00F03E1F" w:rsidP="00F03E1F">
            <w:pPr>
              <w:spacing w:before="120" w:after="120"/>
              <w:jc w:val="both"/>
              <w:rPr>
                <w:rFonts w:ascii="Arial" w:hAnsi="Arial" w:cs="Arial"/>
                <w:color w:val="000000"/>
                <w:sz w:val="20"/>
              </w:rPr>
            </w:pPr>
            <w:r w:rsidRPr="00B06ECB">
              <w:rPr>
                <w:rFonts w:ascii="Arial" w:hAnsi="Arial" w:cs="Arial"/>
                <w:color w:val="000000"/>
                <w:sz w:val="20"/>
              </w:rPr>
              <w:t>“kVA”</w:t>
            </w:r>
          </w:p>
        </w:tc>
        <w:tc>
          <w:tcPr>
            <w:tcW w:w="7391" w:type="dxa"/>
          </w:tcPr>
          <w:p w14:paraId="4971FFB8" w14:textId="77777777" w:rsidR="00F03E1F" w:rsidRPr="00B06ECB" w:rsidRDefault="00F03E1F" w:rsidP="00F03E1F">
            <w:pPr>
              <w:spacing w:before="120" w:after="120"/>
              <w:jc w:val="both"/>
              <w:rPr>
                <w:rFonts w:ascii="Arial" w:hAnsi="Arial" w:cs="Arial"/>
                <w:color w:val="000000"/>
                <w:sz w:val="20"/>
              </w:rPr>
            </w:pPr>
            <w:r w:rsidRPr="00B06ECB">
              <w:rPr>
                <w:rFonts w:ascii="Arial" w:hAnsi="Arial" w:cs="Arial"/>
                <w:color w:val="000000"/>
                <w:sz w:val="20"/>
              </w:rPr>
              <w:t xml:space="preserve">means </w:t>
            </w:r>
            <w:r w:rsidRPr="00B06ECB">
              <w:rPr>
                <w:rFonts w:ascii="Arial" w:hAnsi="Arial" w:cs="Arial"/>
                <w:sz w:val="20"/>
              </w:rPr>
              <w:t>Kilovolt Amperes;</w:t>
            </w:r>
          </w:p>
        </w:tc>
      </w:tr>
      <w:tr w:rsidR="00F03E1F" w:rsidRPr="00C304A0" w14:paraId="457B9F52" w14:textId="77777777" w:rsidTr="00F976C4">
        <w:trPr>
          <w:cantSplit/>
        </w:trPr>
        <w:tc>
          <w:tcPr>
            <w:tcW w:w="2248" w:type="dxa"/>
          </w:tcPr>
          <w:p w14:paraId="327DB835" w14:textId="18197FCC" w:rsidR="00F03E1F" w:rsidRPr="00B06ECB" w:rsidRDefault="00F03E1F" w:rsidP="00F03E1F">
            <w:pPr>
              <w:spacing w:before="120" w:after="120"/>
              <w:jc w:val="both"/>
              <w:rPr>
                <w:rFonts w:ascii="Arial" w:hAnsi="Arial" w:cs="Arial"/>
                <w:color w:val="000000"/>
                <w:sz w:val="20"/>
              </w:rPr>
            </w:pPr>
            <w:r w:rsidRPr="00B06ECB">
              <w:rPr>
                <w:rFonts w:ascii="Arial" w:hAnsi="Arial" w:cs="Arial"/>
                <w:color w:val="000000"/>
                <w:sz w:val="20"/>
              </w:rPr>
              <w:t>“Maximum Import Capacity”</w:t>
            </w:r>
          </w:p>
        </w:tc>
        <w:tc>
          <w:tcPr>
            <w:tcW w:w="7391" w:type="dxa"/>
          </w:tcPr>
          <w:p w14:paraId="1C10A44B" w14:textId="254862E4" w:rsidR="00F03E1F" w:rsidRPr="00B06ECB" w:rsidRDefault="00F03E1F" w:rsidP="00F03E1F">
            <w:pPr>
              <w:spacing w:before="120" w:after="120"/>
              <w:jc w:val="both"/>
              <w:rPr>
                <w:rFonts w:ascii="Arial" w:hAnsi="Arial" w:cs="Arial"/>
                <w:color w:val="000000"/>
                <w:sz w:val="20"/>
              </w:rPr>
            </w:pPr>
            <w:r w:rsidRPr="00B06ECB">
              <w:rPr>
                <w:rFonts w:ascii="Arial" w:hAnsi="Arial" w:cs="Arial"/>
                <w:color w:val="000000"/>
                <w:sz w:val="20"/>
              </w:rPr>
              <w:t>as that term is defined in the National Terms of Connection. The value of the Maximum Import Capacity for the Customer is described in Appendix 1 to this Agreement</w:t>
            </w:r>
            <w:r>
              <w:rPr>
                <w:rFonts w:ascii="Arial" w:hAnsi="Arial" w:cs="Arial"/>
                <w:color w:val="000000"/>
                <w:sz w:val="20"/>
              </w:rPr>
              <w:t xml:space="preserve"> and varies for different time periods</w:t>
            </w:r>
            <w:r w:rsidRPr="00B06ECB">
              <w:rPr>
                <w:rFonts w:ascii="Arial" w:hAnsi="Arial" w:cs="Arial"/>
                <w:color w:val="000000"/>
                <w:sz w:val="20"/>
              </w:rPr>
              <w:t>.</w:t>
            </w:r>
          </w:p>
        </w:tc>
      </w:tr>
      <w:tr w:rsidR="00F03E1F" w:rsidRPr="00C304A0" w14:paraId="598F0B31" w14:textId="77777777" w:rsidTr="00FE1263">
        <w:trPr>
          <w:cantSplit/>
        </w:trPr>
        <w:tc>
          <w:tcPr>
            <w:tcW w:w="2248" w:type="dxa"/>
          </w:tcPr>
          <w:p w14:paraId="73B68882" w14:textId="4EA24B8F" w:rsidR="00F03E1F" w:rsidRPr="00B06ECB" w:rsidRDefault="00F03E1F" w:rsidP="00F03E1F">
            <w:pPr>
              <w:spacing w:before="120" w:after="120"/>
              <w:jc w:val="both"/>
              <w:rPr>
                <w:rFonts w:ascii="Arial" w:hAnsi="Arial" w:cs="Arial"/>
                <w:color w:val="000000"/>
                <w:sz w:val="20"/>
              </w:rPr>
            </w:pPr>
            <w:r w:rsidRPr="00B06ECB">
              <w:rPr>
                <w:rFonts w:ascii="Arial" w:hAnsi="Arial" w:cs="Arial"/>
                <w:color w:val="000000"/>
                <w:sz w:val="20"/>
              </w:rPr>
              <w:t>“Planned Interruptible Import Capacity”</w:t>
            </w:r>
            <w:r w:rsidRPr="00B06ECB">
              <w:rPr>
                <w:rFonts w:ascii="Arial" w:hAnsi="Arial" w:cs="Arial"/>
                <w:color w:val="000000"/>
                <w:sz w:val="20"/>
              </w:rPr>
              <w:br/>
              <w:t>(PIIC)</w:t>
            </w:r>
          </w:p>
        </w:tc>
        <w:tc>
          <w:tcPr>
            <w:tcW w:w="7391" w:type="dxa"/>
          </w:tcPr>
          <w:p w14:paraId="3C9FCD2D" w14:textId="43399493" w:rsidR="00F03E1F" w:rsidRPr="00B06ECB" w:rsidRDefault="00F03E1F" w:rsidP="00F03E1F">
            <w:pPr>
              <w:spacing w:before="120" w:after="120"/>
              <w:ind w:left="33"/>
              <w:jc w:val="both"/>
              <w:rPr>
                <w:rFonts w:ascii="Arial" w:hAnsi="Arial" w:cs="Arial"/>
                <w:color w:val="000000"/>
                <w:sz w:val="20"/>
              </w:rPr>
            </w:pPr>
            <w:r w:rsidRPr="00B06ECB">
              <w:rPr>
                <w:rFonts w:ascii="Arial" w:hAnsi="Arial" w:cs="Arial"/>
                <w:color w:val="000000"/>
                <w:sz w:val="20"/>
              </w:rPr>
              <w:t xml:space="preserve">means the import capacity that may be intentionally Curtailed by the Company for active network management purposes as a condition of the connection the Customer has received from the Company. The value of the Planned Interruptible Import Capacity for the Customer is described in Appendix 1 to this Agreement.  </w:t>
            </w:r>
          </w:p>
        </w:tc>
      </w:tr>
      <w:tr w:rsidR="00F03E1F" w:rsidRPr="00C304A0" w14:paraId="4499140A" w14:textId="77777777" w:rsidTr="00FE1263">
        <w:trPr>
          <w:cantSplit/>
        </w:trPr>
        <w:tc>
          <w:tcPr>
            <w:tcW w:w="2248" w:type="dxa"/>
          </w:tcPr>
          <w:p w14:paraId="645E0958" w14:textId="03BB2143" w:rsidR="00F03E1F" w:rsidRPr="00B06ECB" w:rsidRDefault="00F03E1F" w:rsidP="00F03E1F">
            <w:pPr>
              <w:spacing w:before="120" w:after="120"/>
              <w:jc w:val="both"/>
              <w:rPr>
                <w:rFonts w:ascii="Arial" w:hAnsi="Arial" w:cs="Arial"/>
                <w:color w:val="000000"/>
                <w:sz w:val="20"/>
              </w:rPr>
            </w:pPr>
            <w:r>
              <w:rPr>
                <w:rFonts w:ascii="Arial" w:hAnsi="Arial" w:cs="Arial"/>
                <w:color w:val="000000"/>
                <w:sz w:val="20"/>
              </w:rPr>
              <w:t>“Profiled Connection Scheme”</w:t>
            </w:r>
          </w:p>
        </w:tc>
        <w:tc>
          <w:tcPr>
            <w:tcW w:w="7391" w:type="dxa"/>
          </w:tcPr>
          <w:p w14:paraId="06995D33" w14:textId="3CF7A889" w:rsidR="00F03E1F" w:rsidRPr="00B06ECB" w:rsidRDefault="00F03E1F" w:rsidP="00F03E1F">
            <w:pPr>
              <w:spacing w:before="120" w:after="120"/>
              <w:ind w:left="33"/>
              <w:jc w:val="both"/>
              <w:rPr>
                <w:rFonts w:ascii="Arial" w:hAnsi="Arial" w:cs="Arial"/>
                <w:color w:val="000000"/>
                <w:sz w:val="20"/>
              </w:rPr>
            </w:pPr>
            <w:r>
              <w:rPr>
                <w:rFonts w:ascii="Arial" w:hAnsi="Arial" w:cs="Arial"/>
                <w:color w:val="000000"/>
                <w:sz w:val="20"/>
              </w:rPr>
              <w:t xml:space="preserve">means the scheme by which demand is limited in each half-hour, including by way of the Company’s Control Equipment. </w:t>
            </w:r>
          </w:p>
        </w:tc>
      </w:tr>
      <w:tr w:rsidR="00F03E1F" w:rsidRPr="00C304A0" w14:paraId="4D2C8BE4" w14:textId="77777777" w:rsidTr="00FE1263">
        <w:trPr>
          <w:cantSplit/>
        </w:trPr>
        <w:tc>
          <w:tcPr>
            <w:tcW w:w="2248" w:type="dxa"/>
          </w:tcPr>
          <w:p w14:paraId="2EEC7522" w14:textId="29C33C13" w:rsidR="00F03E1F" w:rsidRPr="00B06ECB" w:rsidRDefault="00F03E1F" w:rsidP="00F03E1F">
            <w:pPr>
              <w:spacing w:before="120" w:after="120"/>
              <w:jc w:val="both"/>
              <w:rPr>
                <w:rFonts w:ascii="Arial" w:hAnsi="Arial" w:cs="Arial"/>
                <w:color w:val="000000"/>
                <w:sz w:val="20"/>
              </w:rPr>
            </w:pPr>
            <w:r w:rsidRPr="00B06ECB">
              <w:rPr>
                <w:rFonts w:ascii="Arial" w:hAnsi="Arial" w:cs="Arial"/>
                <w:color w:val="000000"/>
                <w:sz w:val="20"/>
              </w:rPr>
              <w:t>“Protected Import Capacity”</w:t>
            </w:r>
            <w:r w:rsidRPr="00B06ECB">
              <w:rPr>
                <w:rFonts w:ascii="Arial" w:hAnsi="Arial" w:cs="Arial"/>
                <w:color w:val="000000"/>
                <w:sz w:val="20"/>
              </w:rPr>
              <w:br/>
              <w:t>(PIC)</w:t>
            </w:r>
          </w:p>
        </w:tc>
        <w:tc>
          <w:tcPr>
            <w:tcW w:w="7391" w:type="dxa"/>
          </w:tcPr>
          <w:p w14:paraId="4056634E" w14:textId="41E46CE9" w:rsidR="00F03E1F" w:rsidRPr="00B06ECB" w:rsidRDefault="00F03E1F" w:rsidP="00F03E1F">
            <w:pPr>
              <w:spacing w:before="120" w:after="120"/>
              <w:ind w:left="33"/>
              <w:jc w:val="both"/>
              <w:rPr>
                <w:rFonts w:ascii="Arial" w:hAnsi="Arial" w:cs="Arial"/>
                <w:color w:val="000000"/>
                <w:sz w:val="20"/>
              </w:rPr>
            </w:pPr>
            <w:r w:rsidRPr="00B06ECB">
              <w:rPr>
                <w:rFonts w:ascii="Arial" w:hAnsi="Arial" w:cs="Arial"/>
                <w:color w:val="000000"/>
                <w:sz w:val="20"/>
              </w:rPr>
              <w:t>means in respect of a Connection Point (or the Connection Points collectively), an amount of electricity (expressed in kW or kVA) which may be less than or equal to but shall not exceed the Maximum Import Capacity that the Customer is entitled to take from the Distribution System through the Connection Point (or the Connection Points collectively) subject to the National Terms of Connection or the terms of an Ancillary Capacity Services Agreement between the Company and the Customer which shall be protected from intentional interruption for active network management purposes unless all or part of the Protected Import Capacity is subject to an Ancillary Capacity Services Agreement. The value of the Protected Import Capacity for the Customer is described in Appendix 1 to this Agreement. For the avoidance of doubt, the use of the term “Protected” in this Agreement does not mean the provision of capacity is resilient to a loss of one or more Connection Points</w:t>
            </w:r>
          </w:p>
        </w:tc>
      </w:tr>
      <w:tr w:rsidR="00F03E1F" w:rsidRPr="00C304A0" w14:paraId="2D510936" w14:textId="77777777" w:rsidTr="00FE1263">
        <w:trPr>
          <w:cantSplit/>
        </w:trPr>
        <w:tc>
          <w:tcPr>
            <w:tcW w:w="2248" w:type="dxa"/>
          </w:tcPr>
          <w:p w14:paraId="704F9520" w14:textId="0257AFA9" w:rsidR="00F03E1F" w:rsidRPr="00B06ECB" w:rsidRDefault="00F03E1F" w:rsidP="00F03E1F">
            <w:pPr>
              <w:spacing w:before="120" w:after="120"/>
              <w:jc w:val="both"/>
              <w:rPr>
                <w:rFonts w:ascii="Arial" w:hAnsi="Arial" w:cs="Arial"/>
                <w:bCs/>
                <w:color w:val="000000"/>
                <w:sz w:val="20"/>
              </w:rPr>
            </w:pPr>
            <w:r w:rsidRPr="00B06ECB">
              <w:rPr>
                <w:rFonts w:ascii="Arial" w:hAnsi="Arial" w:cs="Arial"/>
                <w:color w:val="000000"/>
                <w:sz w:val="20"/>
              </w:rPr>
              <w:t>“Security Incident”</w:t>
            </w:r>
          </w:p>
        </w:tc>
        <w:tc>
          <w:tcPr>
            <w:tcW w:w="7391" w:type="dxa"/>
          </w:tcPr>
          <w:p w14:paraId="3818DFDE" w14:textId="78FA8BC8" w:rsidR="00F03E1F" w:rsidRPr="00B06ECB" w:rsidRDefault="00F03E1F" w:rsidP="00F03E1F">
            <w:pPr>
              <w:spacing w:before="120" w:after="120"/>
              <w:ind w:left="33"/>
              <w:jc w:val="both"/>
              <w:rPr>
                <w:rFonts w:ascii="Arial" w:hAnsi="Arial" w:cs="Arial"/>
                <w:color w:val="000000"/>
                <w:sz w:val="20"/>
              </w:rPr>
            </w:pPr>
            <w:r w:rsidRPr="00B06ECB">
              <w:rPr>
                <w:rFonts w:ascii="Arial" w:hAnsi="Arial" w:cs="Arial"/>
                <w:color w:val="000000"/>
                <w:sz w:val="20"/>
              </w:rPr>
              <w:t xml:space="preserve">An event which includes, but is not limited to, the loss, disclosure, denial of access to, destruction or modification of Information or IT systems; an event, or chain of events, that compromises the confidentiality, integrity or availability of Information and/or associated IT Environment. </w:t>
            </w:r>
          </w:p>
        </w:tc>
      </w:tr>
      <w:tr w:rsidR="00F03E1F" w:rsidRPr="00C304A0" w14:paraId="53F81DE5" w14:textId="77777777" w:rsidTr="00FE1263">
        <w:trPr>
          <w:cantSplit/>
        </w:trPr>
        <w:tc>
          <w:tcPr>
            <w:tcW w:w="2248" w:type="dxa"/>
          </w:tcPr>
          <w:p w14:paraId="7700EC92" w14:textId="175143BC" w:rsidR="00F03E1F" w:rsidRPr="00B06ECB" w:rsidRDefault="00F03E1F" w:rsidP="00F03E1F">
            <w:pPr>
              <w:spacing w:before="120" w:after="120"/>
              <w:jc w:val="both"/>
              <w:rPr>
                <w:rFonts w:ascii="Arial" w:hAnsi="Arial" w:cs="Arial"/>
                <w:color w:val="000000"/>
                <w:sz w:val="20"/>
              </w:rPr>
            </w:pPr>
            <w:r w:rsidRPr="00B06ECB">
              <w:rPr>
                <w:rFonts w:ascii="Arial" w:hAnsi="Arial" w:cs="Arial"/>
                <w:bCs/>
                <w:color w:val="000000"/>
                <w:sz w:val="20"/>
              </w:rPr>
              <w:t>Voluntary Interruptible Import Capacity (VI</w:t>
            </w:r>
            <w:r>
              <w:rPr>
                <w:rFonts w:ascii="Arial" w:hAnsi="Arial" w:cs="Arial"/>
                <w:bCs/>
                <w:color w:val="000000"/>
                <w:sz w:val="20"/>
              </w:rPr>
              <w:t>I</w:t>
            </w:r>
            <w:r w:rsidRPr="00B06ECB">
              <w:rPr>
                <w:rFonts w:ascii="Arial" w:hAnsi="Arial" w:cs="Arial"/>
                <w:bCs/>
                <w:color w:val="000000"/>
                <w:sz w:val="20"/>
              </w:rPr>
              <w:t>C)</w:t>
            </w:r>
          </w:p>
        </w:tc>
        <w:tc>
          <w:tcPr>
            <w:tcW w:w="7391" w:type="dxa"/>
          </w:tcPr>
          <w:p w14:paraId="79808EED" w14:textId="23A05160" w:rsidR="00F03E1F" w:rsidRPr="00B06ECB" w:rsidRDefault="00F03E1F" w:rsidP="00F03E1F">
            <w:pPr>
              <w:spacing w:before="120" w:after="120"/>
              <w:ind w:left="33"/>
              <w:jc w:val="both"/>
              <w:rPr>
                <w:rFonts w:ascii="Arial" w:hAnsi="Arial" w:cs="Arial"/>
                <w:color w:val="000000"/>
                <w:sz w:val="20"/>
              </w:rPr>
            </w:pPr>
            <w:r w:rsidRPr="00B06ECB">
              <w:rPr>
                <w:rFonts w:ascii="Arial" w:hAnsi="Arial" w:cs="Arial"/>
                <w:color w:val="000000"/>
                <w:sz w:val="20"/>
              </w:rPr>
              <w:t xml:space="preserve">means that part of the Protected Import </w:t>
            </w:r>
            <w:proofErr w:type="gramStart"/>
            <w:r w:rsidRPr="00B06ECB">
              <w:rPr>
                <w:rFonts w:ascii="Arial" w:hAnsi="Arial" w:cs="Arial"/>
                <w:color w:val="000000"/>
                <w:sz w:val="20"/>
              </w:rPr>
              <w:t>Capacity  that</w:t>
            </w:r>
            <w:proofErr w:type="gramEnd"/>
            <w:r w:rsidRPr="00B06ECB">
              <w:rPr>
                <w:rFonts w:ascii="Arial" w:hAnsi="Arial" w:cs="Arial"/>
                <w:color w:val="000000"/>
                <w:sz w:val="20"/>
              </w:rPr>
              <w:t xml:space="preserve"> is voluntarily made available to be Curtailed pursuant to an Ancillary Capacity Services Agreement </w:t>
            </w:r>
            <w:r w:rsidRPr="00B06ECB">
              <w:rPr>
                <w:rFonts w:ascii="Arial" w:hAnsi="Arial" w:cs="Arial"/>
                <w:color w:val="000000"/>
                <w:sz w:val="20"/>
              </w:rPr>
              <w:br/>
              <w:t xml:space="preserve">The Ancillary Capacity Services Agreement shall define </w:t>
            </w:r>
            <w:r w:rsidRPr="00B06ECB">
              <w:rPr>
                <w:rFonts w:ascii="Arial" w:hAnsi="Arial" w:cs="Arial"/>
                <w:bCs/>
                <w:color w:val="000000"/>
                <w:sz w:val="20"/>
              </w:rPr>
              <w:t>the amount of customer specific compensation to be paid for calling upon interruption of the Voluntary Interruptible Import Capacity.</w:t>
            </w:r>
          </w:p>
        </w:tc>
      </w:tr>
    </w:tbl>
    <w:p w14:paraId="220E0C11" w14:textId="77777777" w:rsidR="00D3500F" w:rsidRPr="00B06ECB" w:rsidRDefault="00D3500F" w:rsidP="00EC6C4C">
      <w:pPr>
        <w:pStyle w:val="ListParagraph"/>
        <w:keepLines/>
        <w:numPr>
          <w:ilvl w:val="0"/>
          <w:numId w:val="19"/>
        </w:numPr>
        <w:tabs>
          <w:tab w:val="left" w:pos="567"/>
        </w:tabs>
        <w:spacing w:before="120" w:after="120"/>
        <w:ind w:left="567" w:hanging="567"/>
        <w:contextualSpacing w:val="0"/>
        <w:rPr>
          <w:rFonts w:ascii="Arial" w:hAnsi="Arial" w:cs="Arial"/>
          <w:b/>
          <w:sz w:val="20"/>
        </w:rPr>
      </w:pPr>
      <w:bookmarkStart w:id="6" w:name="_Toc174513247"/>
      <w:bookmarkStart w:id="7" w:name="_Toc174513246"/>
      <w:r w:rsidRPr="00B06ECB">
        <w:rPr>
          <w:rFonts w:ascii="Arial" w:hAnsi="Arial" w:cs="Arial"/>
          <w:b/>
          <w:sz w:val="20"/>
        </w:rPr>
        <w:t>COMPLIANCE WITH SITE SPECIFIC CONDITIONS AND OPERATIONAL</w:t>
      </w:r>
      <w:r w:rsidRPr="00B06ECB">
        <w:rPr>
          <w:rFonts w:ascii="Arial" w:hAnsi="Arial" w:cs="Arial"/>
          <w:b/>
          <w:color w:val="000000"/>
          <w:sz w:val="20"/>
        </w:rPr>
        <w:t xml:space="preserve"> </w:t>
      </w:r>
      <w:r w:rsidRPr="00B06ECB">
        <w:rPr>
          <w:rFonts w:ascii="Arial" w:hAnsi="Arial" w:cs="Arial"/>
          <w:b/>
          <w:sz w:val="20"/>
        </w:rPr>
        <w:t>ARRANGEMENT</w:t>
      </w:r>
      <w:bookmarkEnd w:id="6"/>
      <w:r w:rsidRPr="00B06ECB">
        <w:rPr>
          <w:rFonts w:ascii="Arial" w:hAnsi="Arial" w:cs="Arial"/>
          <w:b/>
          <w:sz w:val="20"/>
        </w:rPr>
        <w:t>S</w:t>
      </w:r>
    </w:p>
    <w:p w14:paraId="0FF1AE63" w14:textId="77777777" w:rsidR="00D3500F" w:rsidRPr="00B06ECB" w:rsidRDefault="00D3500F" w:rsidP="00EC6C4C">
      <w:pPr>
        <w:pStyle w:val="ListParagraph"/>
        <w:keepLines/>
        <w:tabs>
          <w:tab w:val="left" w:pos="567"/>
        </w:tabs>
        <w:spacing w:before="120" w:after="120"/>
        <w:ind w:left="567"/>
        <w:contextualSpacing w:val="0"/>
        <w:rPr>
          <w:rFonts w:ascii="Arial" w:hAnsi="Arial" w:cs="Arial"/>
          <w:color w:val="000000"/>
          <w:sz w:val="20"/>
        </w:rPr>
      </w:pPr>
      <w:r w:rsidRPr="00B06ECB">
        <w:rPr>
          <w:rFonts w:ascii="Arial" w:hAnsi="Arial" w:cs="Arial"/>
          <w:color w:val="000000"/>
          <w:sz w:val="20"/>
        </w:rPr>
        <w:t xml:space="preserve">The </w:t>
      </w:r>
      <w:proofErr w:type="gramStart"/>
      <w:r w:rsidRPr="00B06ECB">
        <w:rPr>
          <w:rFonts w:ascii="Arial" w:hAnsi="Arial" w:cs="Arial"/>
          <w:color w:val="000000"/>
          <w:sz w:val="20"/>
        </w:rPr>
        <w:t>site specific</w:t>
      </w:r>
      <w:proofErr w:type="gramEnd"/>
      <w:r w:rsidRPr="00B06ECB">
        <w:rPr>
          <w:rFonts w:ascii="Arial" w:hAnsi="Arial" w:cs="Arial"/>
          <w:color w:val="000000"/>
          <w:sz w:val="20"/>
        </w:rPr>
        <w:t xml:space="preserve"> conditions and operational arrangements applicable to the Connection Points, the Customer’s Installation and the details of Curtailmen</w:t>
      </w:r>
      <w:r w:rsidR="001B0AAF" w:rsidRPr="00B06ECB">
        <w:rPr>
          <w:rFonts w:ascii="Arial" w:hAnsi="Arial" w:cs="Arial"/>
          <w:color w:val="000000"/>
          <w:sz w:val="20"/>
        </w:rPr>
        <w:t>t are specified in Appendix 2.</w:t>
      </w:r>
    </w:p>
    <w:p w14:paraId="45BBC702" w14:textId="639A1ACC" w:rsidR="00D3500F" w:rsidRPr="00B06ECB" w:rsidRDefault="00D3500F" w:rsidP="00EC6C4C">
      <w:pPr>
        <w:pStyle w:val="ListParagraph"/>
        <w:keepLines/>
        <w:numPr>
          <w:ilvl w:val="0"/>
          <w:numId w:val="20"/>
        </w:numPr>
        <w:tabs>
          <w:tab w:val="left" w:pos="567"/>
        </w:tabs>
        <w:spacing w:before="360" w:after="120"/>
        <w:ind w:left="567" w:hanging="567"/>
        <w:contextualSpacing w:val="0"/>
        <w:jc w:val="both"/>
        <w:rPr>
          <w:rFonts w:ascii="Arial" w:hAnsi="Arial" w:cs="Arial"/>
          <w:b/>
          <w:sz w:val="20"/>
        </w:rPr>
      </w:pPr>
      <w:r w:rsidRPr="00B06ECB">
        <w:rPr>
          <w:rFonts w:ascii="Arial" w:hAnsi="Arial" w:cs="Arial"/>
          <w:b/>
          <w:sz w:val="20"/>
        </w:rPr>
        <w:t>MAXIMUM CAPACITY</w:t>
      </w:r>
      <w:bookmarkEnd w:id="7"/>
      <w:r w:rsidRPr="00B06ECB">
        <w:rPr>
          <w:rFonts w:ascii="Arial" w:hAnsi="Arial" w:cs="Arial"/>
          <w:b/>
          <w:sz w:val="20"/>
        </w:rPr>
        <w:t xml:space="preserve"> </w:t>
      </w:r>
    </w:p>
    <w:p w14:paraId="43A6E549" w14:textId="195F1581" w:rsidR="00D3500F" w:rsidRPr="0082569C" w:rsidRDefault="00D3500F" w:rsidP="00BE56FC">
      <w:pPr>
        <w:pStyle w:val="ListParagraph"/>
        <w:keepNext/>
        <w:keepLines/>
        <w:numPr>
          <w:ilvl w:val="1"/>
          <w:numId w:val="20"/>
        </w:numPr>
        <w:tabs>
          <w:tab w:val="left" w:pos="567"/>
          <w:tab w:val="left" w:pos="709"/>
        </w:tabs>
        <w:spacing w:before="120" w:after="120"/>
        <w:ind w:left="567" w:hanging="567"/>
        <w:contextualSpacing w:val="0"/>
        <w:jc w:val="both"/>
        <w:rPr>
          <w:rFonts w:ascii="Arial" w:hAnsi="Arial" w:cs="Arial"/>
          <w:color w:val="000000"/>
          <w:sz w:val="20"/>
        </w:rPr>
      </w:pPr>
      <w:r w:rsidRPr="0082569C">
        <w:rPr>
          <w:rFonts w:ascii="Arial" w:hAnsi="Arial" w:cs="Arial"/>
          <w:color w:val="000000"/>
          <w:sz w:val="20"/>
        </w:rPr>
        <w:lastRenderedPageBreak/>
        <w:t xml:space="preserve">In addition to the Company’s rights of Curtailment under the Terms and Conditions, and notwithstanding </w:t>
      </w:r>
      <w:r w:rsidR="00FF34E7" w:rsidRPr="0082569C">
        <w:rPr>
          <w:rFonts w:ascii="Arial" w:hAnsi="Arial" w:cs="Arial"/>
          <w:color w:val="000000"/>
          <w:sz w:val="20"/>
        </w:rPr>
        <w:t>C</w:t>
      </w:r>
      <w:r w:rsidRPr="0082569C">
        <w:rPr>
          <w:rFonts w:ascii="Arial" w:hAnsi="Arial" w:cs="Arial"/>
          <w:color w:val="000000"/>
          <w:sz w:val="20"/>
        </w:rPr>
        <w:t>lause 12 of the National Terms of Connection, the Company shall be entitled (</w:t>
      </w:r>
      <w:r w:rsidRPr="0082569C">
        <w:rPr>
          <w:rFonts w:ascii="Arial" w:hAnsi="Arial" w:cs="Arial"/>
          <w:sz w:val="20"/>
        </w:rPr>
        <w:t>a</w:t>
      </w:r>
      <w:r w:rsidRPr="0082569C">
        <w:rPr>
          <w:rFonts w:ascii="Arial" w:hAnsi="Arial" w:cs="Arial"/>
          <w:color w:val="000000"/>
          <w:sz w:val="20"/>
        </w:rPr>
        <w:t>t no cost to the Company) to instruct the Curtailment of the flow of electricity through the Connection Point</w:t>
      </w:r>
      <w:r w:rsidRPr="0082569C" w:rsidDel="00851E30">
        <w:rPr>
          <w:rFonts w:ascii="Arial" w:hAnsi="Arial" w:cs="Arial"/>
          <w:color w:val="000000"/>
          <w:sz w:val="20"/>
        </w:rPr>
        <w:t xml:space="preserve"> </w:t>
      </w:r>
      <w:r w:rsidRPr="0082569C">
        <w:rPr>
          <w:rFonts w:ascii="Arial" w:hAnsi="Arial" w:cs="Arial"/>
          <w:color w:val="000000"/>
          <w:sz w:val="20"/>
        </w:rPr>
        <w:t>in accordance with Clause 3.2 in the event that</w:t>
      </w:r>
      <w:r w:rsidR="0082569C" w:rsidRPr="0082569C">
        <w:rPr>
          <w:rFonts w:ascii="Arial" w:hAnsi="Arial" w:cs="Arial"/>
          <w:color w:val="000000"/>
          <w:sz w:val="20"/>
        </w:rPr>
        <w:t xml:space="preserve"> the imported </w:t>
      </w:r>
      <w:r w:rsidR="0082569C" w:rsidRPr="0082569C">
        <w:rPr>
          <w:rFonts w:ascii="Arial" w:hAnsi="Arial" w:cs="Arial"/>
          <w:sz w:val="20"/>
        </w:rPr>
        <w:t>power exceeds</w:t>
      </w:r>
      <w:r w:rsidR="0082569C" w:rsidRPr="0082569C">
        <w:rPr>
          <w:rFonts w:ascii="Arial" w:hAnsi="Arial" w:cs="Arial"/>
          <w:color w:val="000000"/>
          <w:sz w:val="20"/>
        </w:rPr>
        <w:t xml:space="preserve"> the Maximum Import Capacity.</w:t>
      </w:r>
    </w:p>
    <w:p w14:paraId="711CD9C7" w14:textId="76E7DE11" w:rsidR="00D3500F" w:rsidRPr="00B06ECB" w:rsidRDefault="00D3500F" w:rsidP="00EC6C4C">
      <w:pPr>
        <w:keepLines/>
        <w:numPr>
          <w:ilvl w:val="1"/>
          <w:numId w:val="20"/>
        </w:numPr>
        <w:tabs>
          <w:tab w:val="left" w:pos="567"/>
        </w:tabs>
        <w:spacing w:before="120" w:after="120"/>
        <w:ind w:left="567" w:hanging="567"/>
        <w:jc w:val="both"/>
        <w:rPr>
          <w:rFonts w:ascii="Arial" w:hAnsi="Arial" w:cs="Arial"/>
          <w:sz w:val="20"/>
        </w:rPr>
      </w:pPr>
      <w:r w:rsidRPr="00B06ECB">
        <w:rPr>
          <w:rFonts w:ascii="Arial" w:hAnsi="Arial" w:cs="Arial"/>
          <w:sz w:val="20"/>
        </w:rPr>
        <w:t xml:space="preserve">Upon </w:t>
      </w:r>
      <w:r w:rsidRPr="00B06ECB">
        <w:rPr>
          <w:rFonts w:ascii="Arial" w:hAnsi="Arial" w:cs="Arial"/>
          <w:color w:val="000000"/>
          <w:sz w:val="20"/>
        </w:rPr>
        <w:t xml:space="preserve">receipt </w:t>
      </w:r>
      <w:r w:rsidRPr="00B06ECB">
        <w:rPr>
          <w:rFonts w:ascii="Arial" w:hAnsi="Arial" w:cs="Arial"/>
          <w:sz w:val="20"/>
        </w:rPr>
        <w:t>from the Company</w:t>
      </w:r>
      <w:r w:rsidRPr="00B06ECB">
        <w:rPr>
          <w:rFonts w:ascii="Arial" w:hAnsi="Arial" w:cs="Arial"/>
          <w:color w:val="000000"/>
          <w:sz w:val="20"/>
        </w:rPr>
        <w:t xml:space="preserve"> of an Instruction in accordance with Clause 3.</w:t>
      </w:r>
      <w:r w:rsidR="00E6691B">
        <w:rPr>
          <w:rFonts w:ascii="Arial" w:hAnsi="Arial" w:cs="Arial"/>
          <w:color w:val="000000"/>
          <w:sz w:val="20"/>
        </w:rPr>
        <w:t>1</w:t>
      </w:r>
      <w:r w:rsidR="00FF34E7">
        <w:rPr>
          <w:rFonts w:ascii="Arial" w:hAnsi="Arial" w:cs="Arial"/>
          <w:color w:val="000000"/>
          <w:sz w:val="20"/>
        </w:rPr>
        <w:t xml:space="preserve"> </w:t>
      </w:r>
      <w:r w:rsidRPr="00B06ECB">
        <w:rPr>
          <w:rFonts w:ascii="Arial" w:hAnsi="Arial" w:cs="Arial"/>
          <w:color w:val="000000"/>
          <w:sz w:val="20"/>
        </w:rPr>
        <w:t xml:space="preserve">above and for so long as this Instruction remains in force, </w:t>
      </w:r>
      <w:r w:rsidRPr="00B06ECB">
        <w:rPr>
          <w:rFonts w:ascii="Arial" w:hAnsi="Arial" w:cs="Arial"/>
          <w:sz w:val="20"/>
        </w:rPr>
        <w:t>the Customer shall not whether by act or omission</w:t>
      </w:r>
      <w:r w:rsidR="0082569C" w:rsidRPr="0082569C">
        <w:rPr>
          <w:rFonts w:ascii="Arial" w:hAnsi="Arial" w:cs="Arial"/>
          <w:sz w:val="20"/>
        </w:rPr>
        <w:t xml:space="preserve"> </w:t>
      </w:r>
      <w:r w:rsidR="0082569C" w:rsidRPr="00B06ECB">
        <w:rPr>
          <w:rFonts w:ascii="Arial" w:hAnsi="Arial" w:cs="Arial"/>
          <w:sz w:val="20"/>
        </w:rPr>
        <w:t xml:space="preserve">cause or permit the flow of electricity from the Company’s Distribution System to the Customer’s Installation to exceed the </w:t>
      </w:r>
      <w:r w:rsidR="0082569C">
        <w:rPr>
          <w:rFonts w:ascii="Arial" w:hAnsi="Arial" w:cs="Arial"/>
          <w:sz w:val="20"/>
        </w:rPr>
        <w:t xml:space="preserve">Maximum </w:t>
      </w:r>
      <w:r w:rsidR="0082569C" w:rsidRPr="00B06ECB">
        <w:rPr>
          <w:rFonts w:ascii="Arial" w:hAnsi="Arial" w:cs="Arial"/>
          <w:sz w:val="20"/>
        </w:rPr>
        <w:t>Import Capacity</w:t>
      </w:r>
      <w:r w:rsidR="0082569C">
        <w:rPr>
          <w:rFonts w:ascii="Arial" w:hAnsi="Arial" w:cs="Arial"/>
          <w:sz w:val="20"/>
        </w:rPr>
        <w:t xml:space="preserve"> for the relevant </w:t>
      </w:r>
      <w:proofErr w:type="gramStart"/>
      <w:r w:rsidR="0082569C">
        <w:rPr>
          <w:rFonts w:ascii="Arial" w:hAnsi="Arial" w:cs="Arial"/>
          <w:sz w:val="20"/>
        </w:rPr>
        <w:t>time period</w:t>
      </w:r>
      <w:proofErr w:type="gramEnd"/>
      <w:r w:rsidR="00C44680">
        <w:rPr>
          <w:rFonts w:ascii="Arial" w:hAnsi="Arial" w:cs="Arial"/>
          <w:sz w:val="20"/>
        </w:rPr>
        <w:t>.</w:t>
      </w:r>
    </w:p>
    <w:p w14:paraId="1D5AE81F" w14:textId="154C0988" w:rsidR="00D3500F" w:rsidRPr="00B06ECB" w:rsidRDefault="00D3500F" w:rsidP="00EC6C4C">
      <w:pPr>
        <w:keepLines/>
        <w:numPr>
          <w:ilvl w:val="1"/>
          <w:numId w:val="20"/>
        </w:numPr>
        <w:tabs>
          <w:tab w:val="left" w:pos="567"/>
        </w:tabs>
        <w:spacing w:before="120" w:after="120"/>
        <w:ind w:left="567" w:hanging="567"/>
        <w:jc w:val="both"/>
        <w:rPr>
          <w:rFonts w:ascii="Arial" w:hAnsi="Arial" w:cs="Arial"/>
          <w:sz w:val="20"/>
        </w:rPr>
      </w:pPr>
      <w:r w:rsidRPr="00B06ECB">
        <w:rPr>
          <w:rFonts w:ascii="Arial" w:hAnsi="Arial" w:cs="Arial"/>
          <w:sz w:val="20"/>
        </w:rPr>
        <w:t>If the Customer fails to comply with Clause 3.</w:t>
      </w:r>
      <w:r w:rsidR="00E6691B">
        <w:rPr>
          <w:rFonts w:ascii="Arial" w:hAnsi="Arial" w:cs="Arial"/>
          <w:sz w:val="20"/>
        </w:rPr>
        <w:t>2</w:t>
      </w:r>
      <w:r w:rsidR="00E6691B" w:rsidRPr="00B06ECB">
        <w:rPr>
          <w:rFonts w:ascii="Arial" w:hAnsi="Arial" w:cs="Arial"/>
          <w:sz w:val="20"/>
        </w:rPr>
        <w:t xml:space="preserve"> </w:t>
      </w:r>
      <w:r w:rsidRPr="00B06ECB">
        <w:rPr>
          <w:rFonts w:ascii="Arial" w:hAnsi="Arial" w:cs="Arial"/>
          <w:sz w:val="20"/>
        </w:rPr>
        <w:t xml:space="preserve">above, the Company shall be entitled to De-energise the Connection Points or isolate </w:t>
      </w:r>
      <w:r w:rsidR="00C47B91">
        <w:rPr>
          <w:rFonts w:ascii="Arial" w:hAnsi="Arial" w:cs="Arial"/>
          <w:sz w:val="20"/>
        </w:rPr>
        <w:t xml:space="preserve">all or part of </w:t>
      </w:r>
      <w:r w:rsidRPr="00B06ECB">
        <w:rPr>
          <w:rFonts w:ascii="Arial" w:hAnsi="Arial" w:cs="Arial"/>
          <w:sz w:val="20"/>
        </w:rPr>
        <w:t>the Customer’s Installation as is appropriate.</w:t>
      </w:r>
    </w:p>
    <w:p w14:paraId="4387B365" w14:textId="21166247" w:rsidR="00D3500F" w:rsidRPr="00B06ECB" w:rsidRDefault="00D3500F" w:rsidP="00EC6C4C">
      <w:pPr>
        <w:keepLines/>
        <w:numPr>
          <w:ilvl w:val="1"/>
          <w:numId w:val="20"/>
        </w:numPr>
        <w:tabs>
          <w:tab w:val="left" w:pos="567"/>
        </w:tabs>
        <w:spacing w:before="120" w:after="120"/>
        <w:ind w:left="567" w:hanging="567"/>
        <w:jc w:val="both"/>
        <w:rPr>
          <w:rFonts w:ascii="Arial" w:hAnsi="Arial" w:cs="Arial"/>
          <w:color w:val="000000"/>
          <w:sz w:val="20"/>
        </w:rPr>
      </w:pPr>
      <w:r w:rsidRPr="00B06ECB">
        <w:rPr>
          <w:rFonts w:ascii="Arial" w:hAnsi="Arial" w:cs="Arial"/>
          <w:color w:val="000000"/>
          <w:sz w:val="20"/>
        </w:rPr>
        <w:t>Without prejudice to the Company’s rights under the National Terms</w:t>
      </w:r>
      <w:r w:rsidR="00ED5EBD">
        <w:rPr>
          <w:rFonts w:ascii="Arial" w:hAnsi="Arial" w:cs="Arial"/>
          <w:color w:val="000000"/>
          <w:sz w:val="20"/>
        </w:rPr>
        <w:t xml:space="preserve"> of Connection</w:t>
      </w:r>
      <w:r w:rsidRPr="00B06ECB">
        <w:rPr>
          <w:rFonts w:ascii="Arial" w:hAnsi="Arial" w:cs="Arial"/>
          <w:color w:val="000000"/>
          <w:sz w:val="20"/>
        </w:rPr>
        <w:t xml:space="preserve"> to De-energise the Connection Point, the magnitude and/or duration of Curtailment in accordance with Clause 3.1 and 3.2 shall be no longer than, in the reasonable opinion of the Company, is appropriate in the circumstances and the Company shall cease Curtailment as soon as reasonably practicable after the </w:t>
      </w:r>
      <w:r w:rsidRPr="00B06ECB">
        <w:rPr>
          <w:rFonts w:ascii="Arial" w:hAnsi="Arial" w:cs="Arial"/>
          <w:sz w:val="20"/>
        </w:rPr>
        <w:t>circumstances</w:t>
      </w:r>
      <w:r w:rsidRPr="00B06ECB">
        <w:rPr>
          <w:rFonts w:ascii="Arial" w:hAnsi="Arial" w:cs="Arial"/>
          <w:color w:val="000000"/>
          <w:sz w:val="20"/>
        </w:rPr>
        <w:t xml:space="preserve"> leading to the Curtailment have ceased to exist.  </w:t>
      </w:r>
    </w:p>
    <w:p w14:paraId="47FA0421" w14:textId="332A03B0" w:rsidR="00D3500F" w:rsidRPr="00B06ECB" w:rsidRDefault="00D3500F" w:rsidP="00EC6C4C">
      <w:pPr>
        <w:keepLines/>
        <w:numPr>
          <w:ilvl w:val="1"/>
          <w:numId w:val="20"/>
        </w:numPr>
        <w:tabs>
          <w:tab w:val="left" w:pos="567"/>
        </w:tabs>
        <w:spacing w:before="120" w:after="120"/>
        <w:ind w:left="567" w:hanging="567"/>
        <w:jc w:val="both"/>
        <w:rPr>
          <w:rFonts w:ascii="Arial" w:hAnsi="Arial" w:cs="Arial"/>
          <w:color w:val="000000"/>
          <w:sz w:val="20"/>
        </w:rPr>
      </w:pPr>
      <w:r w:rsidRPr="00B06ECB">
        <w:rPr>
          <w:rFonts w:ascii="Arial" w:hAnsi="Arial" w:cs="Arial"/>
          <w:color w:val="000000"/>
          <w:sz w:val="20"/>
        </w:rPr>
        <w:t xml:space="preserve">Subject to the </w:t>
      </w:r>
      <w:r w:rsidRPr="00B06ECB">
        <w:rPr>
          <w:rFonts w:ascii="Arial" w:hAnsi="Arial" w:cs="Arial"/>
          <w:sz w:val="20"/>
        </w:rPr>
        <w:t>Terms</w:t>
      </w:r>
      <w:r w:rsidRPr="00B06ECB">
        <w:rPr>
          <w:rFonts w:ascii="Arial" w:hAnsi="Arial" w:cs="Arial"/>
          <w:color w:val="000000"/>
          <w:sz w:val="20"/>
        </w:rPr>
        <w:t xml:space="preserve"> and Conditions, the Company shall use reasonable endeavours to: </w:t>
      </w:r>
    </w:p>
    <w:p w14:paraId="5D7D490B" w14:textId="655EB767" w:rsidR="00D3500F" w:rsidRPr="00B06ECB" w:rsidRDefault="00D3500F" w:rsidP="001B0AAF">
      <w:pPr>
        <w:keepLines/>
        <w:numPr>
          <w:ilvl w:val="2"/>
          <w:numId w:val="20"/>
        </w:numPr>
        <w:tabs>
          <w:tab w:val="left" w:pos="709"/>
        </w:tabs>
        <w:spacing w:before="120" w:after="120"/>
        <w:ind w:left="1418" w:hanging="709"/>
        <w:jc w:val="both"/>
        <w:rPr>
          <w:rFonts w:ascii="Arial" w:hAnsi="Arial" w:cs="Arial"/>
          <w:color w:val="000000"/>
          <w:sz w:val="20"/>
        </w:rPr>
      </w:pPr>
      <w:r w:rsidRPr="00B06ECB">
        <w:rPr>
          <w:rFonts w:ascii="Arial" w:hAnsi="Arial" w:cs="Arial"/>
          <w:color w:val="000000"/>
          <w:sz w:val="20"/>
        </w:rPr>
        <w:t xml:space="preserve">ensure that the Maximum Import Capacity is </w:t>
      </w:r>
      <w:r w:rsidRPr="00B06ECB">
        <w:rPr>
          <w:rFonts w:ascii="Arial" w:hAnsi="Arial" w:cs="Arial"/>
          <w:sz w:val="20"/>
        </w:rPr>
        <w:t>available</w:t>
      </w:r>
      <w:r w:rsidRPr="00B06ECB">
        <w:rPr>
          <w:rFonts w:ascii="Arial" w:hAnsi="Arial" w:cs="Arial"/>
          <w:color w:val="000000"/>
          <w:sz w:val="20"/>
        </w:rPr>
        <w:t xml:space="preserve"> at the Connection Point during the period of this Agreement subject to </w:t>
      </w:r>
      <w:r w:rsidR="000A0851">
        <w:rPr>
          <w:rFonts w:ascii="Arial" w:hAnsi="Arial" w:cs="Arial"/>
          <w:color w:val="000000"/>
          <w:sz w:val="20"/>
        </w:rPr>
        <w:t>any</w:t>
      </w:r>
      <w:r w:rsidR="000A0851" w:rsidRPr="00B06ECB">
        <w:rPr>
          <w:rFonts w:ascii="Arial" w:hAnsi="Arial" w:cs="Arial"/>
          <w:color w:val="000000"/>
          <w:sz w:val="20"/>
        </w:rPr>
        <w:t xml:space="preserve"> </w:t>
      </w:r>
      <w:r w:rsidRPr="00B06ECB">
        <w:rPr>
          <w:rFonts w:ascii="Arial" w:hAnsi="Arial" w:cs="Arial"/>
          <w:color w:val="000000"/>
          <w:sz w:val="20"/>
        </w:rPr>
        <w:t xml:space="preserve">Curtailment in accordance with this Clause 3 or as agreed with the Customer; and </w:t>
      </w:r>
    </w:p>
    <w:p w14:paraId="2A6809C8" w14:textId="7D1C084A" w:rsidR="00D3500F" w:rsidRPr="00B06ECB" w:rsidRDefault="00D3500F" w:rsidP="001B0AAF">
      <w:pPr>
        <w:keepLines/>
        <w:numPr>
          <w:ilvl w:val="2"/>
          <w:numId w:val="20"/>
        </w:numPr>
        <w:tabs>
          <w:tab w:val="left" w:pos="709"/>
        </w:tabs>
        <w:spacing w:before="120" w:after="120"/>
        <w:ind w:left="1418" w:hanging="709"/>
        <w:jc w:val="both"/>
        <w:rPr>
          <w:rFonts w:ascii="Arial" w:hAnsi="Arial" w:cs="Arial"/>
          <w:color w:val="000000"/>
          <w:sz w:val="20"/>
        </w:rPr>
      </w:pPr>
      <w:r w:rsidRPr="00B06ECB">
        <w:rPr>
          <w:rFonts w:ascii="Arial" w:hAnsi="Arial" w:cs="Arial"/>
          <w:color w:val="000000"/>
          <w:sz w:val="20"/>
        </w:rPr>
        <w:t xml:space="preserve">maintain the connection characteristics at the Connection Point.  </w:t>
      </w:r>
    </w:p>
    <w:p w14:paraId="744C0EE0" w14:textId="36D3D0D2" w:rsidR="00D3500F" w:rsidRPr="00B06ECB" w:rsidRDefault="00D3500F" w:rsidP="00EC6C4C">
      <w:pPr>
        <w:pStyle w:val="ListParagraph"/>
        <w:keepNext/>
        <w:keepLines/>
        <w:numPr>
          <w:ilvl w:val="1"/>
          <w:numId w:val="20"/>
        </w:numPr>
        <w:tabs>
          <w:tab w:val="left" w:pos="567"/>
        </w:tabs>
        <w:spacing w:before="120" w:after="120"/>
        <w:ind w:left="567" w:hanging="567"/>
        <w:contextualSpacing w:val="0"/>
        <w:jc w:val="both"/>
        <w:rPr>
          <w:rFonts w:ascii="Arial" w:hAnsi="Arial" w:cs="Arial"/>
          <w:color w:val="000000"/>
          <w:sz w:val="20"/>
        </w:rPr>
      </w:pPr>
      <w:r w:rsidRPr="00B06ECB">
        <w:rPr>
          <w:rFonts w:ascii="Arial" w:hAnsi="Arial" w:cs="Arial"/>
          <w:sz w:val="20"/>
        </w:rPr>
        <w:t xml:space="preserve">The Customer’s entitlement to a Maximum Import Capacity </w:t>
      </w:r>
      <w:r w:rsidRPr="00B06ECB">
        <w:rPr>
          <w:rFonts w:ascii="Arial" w:hAnsi="Arial" w:cs="Arial"/>
          <w:color w:val="000000"/>
          <w:sz w:val="20"/>
        </w:rPr>
        <w:t>is conditional upon:</w:t>
      </w:r>
    </w:p>
    <w:p w14:paraId="24E3A3AF" w14:textId="77777777" w:rsidR="00D3500F" w:rsidRPr="00B06ECB" w:rsidRDefault="00D3500F" w:rsidP="001B0AAF">
      <w:pPr>
        <w:keepNext/>
        <w:keepLines/>
        <w:numPr>
          <w:ilvl w:val="2"/>
          <w:numId w:val="20"/>
        </w:numPr>
        <w:spacing w:before="120" w:after="120"/>
        <w:ind w:left="1418" w:hanging="709"/>
        <w:jc w:val="both"/>
        <w:rPr>
          <w:rFonts w:ascii="Arial" w:hAnsi="Arial" w:cs="Arial"/>
          <w:color w:val="000000"/>
          <w:sz w:val="20"/>
        </w:rPr>
      </w:pPr>
      <w:r w:rsidRPr="00B06ECB">
        <w:rPr>
          <w:rFonts w:ascii="Arial" w:hAnsi="Arial" w:cs="Arial"/>
          <w:color w:val="000000"/>
          <w:sz w:val="20"/>
        </w:rPr>
        <w:t xml:space="preserve">the installation by the Company (at the Customer’s sole cost) of the Company Control Equipment and the connection of the Customer’s equipment to the Company Control Equipment; and </w:t>
      </w:r>
    </w:p>
    <w:p w14:paraId="4C0B313D" w14:textId="77777777" w:rsidR="00D3500F" w:rsidRPr="00B06ECB" w:rsidRDefault="00D3500F" w:rsidP="001B0AAF">
      <w:pPr>
        <w:keepLines/>
        <w:numPr>
          <w:ilvl w:val="2"/>
          <w:numId w:val="20"/>
        </w:numPr>
        <w:spacing w:before="120" w:after="120"/>
        <w:ind w:left="1418" w:hanging="709"/>
        <w:jc w:val="both"/>
        <w:rPr>
          <w:rFonts w:ascii="Arial" w:hAnsi="Arial" w:cs="Arial"/>
          <w:color w:val="000000"/>
          <w:sz w:val="20"/>
        </w:rPr>
      </w:pPr>
      <w:r w:rsidRPr="00B06ECB">
        <w:rPr>
          <w:rFonts w:ascii="Arial" w:hAnsi="Arial" w:cs="Arial"/>
          <w:color w:val="000000"/>
          <w:sz w:val="20"/>
        </w:rPr>
        <w:t xml:space="preserve">the Customer maintaining the Customer Installation and its equipment and its connections to the Company Control Equipment in accordance with Clause 7 at the Customer’s sole </w:t>
      </w:r>
      <w:proofErr w:type="gramStart"/>
      <w:r w:rsidRPr="00B06ECB">
        <w:rPr>
          <w:rFonts w:ascii="Arial" w:hAnsi="Arial" w:cs="Arial"/>
          <w:color w:val="000000"/>
          <w:sz w:val="20"/>
        </w:rPr>
        <w:t>cost;</w:t>
      </w:r>
      <w:proofErr w:type="gramEnd"/>
      <w:r w:rsidRPr="00B06ECB">
        <w:rPr>
          <w:rFonts w:ascii="Arial" w:hAnsi="Arial" w:cs="Arial"/>
          <w:color w:val="000000"/>
          <w:sz w:val="20"/>
        </w:rPr>
        <w:t xml:space="preserve"> </w:t>
      </w:r>
    </w:p>
    <w:p w14:paraId="646CC1A2" w14:textId="28543C16" w:rsidR="00D3500F" w:rsidRPr="00B06ECB" w:rsidRDefault="00EE6D4E" w:rsidP="00EC6C4C">
      <w:pPr>
        <w:keepLines/>
        <w:tabs>
          <w:tab w:val="left" w:pos="567"/>
        </w:tabs>
        <w:spacing w:before="120" w:after="120"/>
        <w:ind w:left="567"/>
        <w:jc w:val="both"/>
        <w:rPr>
          <w:rFonts w:ascii="Arial" w:hAnsi="Arial" w:cs="Arial"/>
          <w:color w:val="000000"/>
          <w:sz w:val="20"/>
        </w:rPr>
      </w:pPr>
      <w:r>
        <w:rPr>
          <w:rFonts w:ascii="Arial" w:hAnsi="Arial" w:cs="Arial"/>
          <w:color w:val="000000"/>
          <w:sz w:val="20"/>
        </w:rPr>
        <w:t xml:space="preserve">each </w:t>
      </w:r>
      <w:r w:rsidR="00D3500F" w:rsidRPr="00B06ECB">
        <w:rPr>
          <w:rFonts w:ascii="Arial" w:hAnsi="Arial" w:cs="Arial"/>
          <w:color w:val="000000"/>
          <w:sz w:val="20"/>
        </w:rPr>
        <w:t xml:space="preserve">to enable </w:t>
      </w:r>
      <w:r w:rsidR="00D3500F" w:rsidRPr="00B06ECB">
        <w:rPr>
          <w:rFonts w:ascii="Arial" w:hAnsi="Arial" w:cs="Arial"/>
          <w:sz w:val="20"/>
        </w:rPr>
        <w:t>monitoring</w:t>
      </w:r>
      <w:r w:rsidR="00D3500F" w:rsidRPr="00B06ECB">
        <w:rPr>
          <w:rFonts w:ascii="Arial" w:hAnsi="Arial" w:cs="Arial"/>
          <w:color w:val="000000"/>
          <w:sz w:val="20"/>
        </w:rPr>
        <w:t xml:space="preserve"> and carrying out Curtailment as set out in Schedule 2 of Appendix 2.  </w:t>
      </w:r>
    </w:p>
    <w:p w14:paraId="3B4D40D7" w14:textId="77777777" w:rsidR="00D3500F" w:rsidRPr="00B06ECB" w:rsidRDefault="00D3500F" w:rsidP="00EC6C4C">
      <w:pPr>
        <w:pStyle w:val="ListParagraph"/>
        <w:keepLines/>
        <w:numPr>
          <w:ilvl w:val="0"/>
          <w:numId w:val="20"/>
        </w:numPr>
        <w:tabs>
          <w:tab w:val="left" w:pos="567"/>
        </w:tabs>
        <w:spacing w:before="360" w:after="120"/>
        <w:ind w:left="567" w:hanging="567"/>
        <w:contextualSpacing w:val="0"/>
        <w:jc w:val="both"/>
        <w:rPr>
          <w:rFonts w:ascii="Arial" w:hAnsi="Arial" w:cs="Arial"/>
          <w:b/>
          <w:sz w:val="20"/>
        </w:rPr>
      </w:pPr>
      <w:r w:rsidRPr="00B06ECB">
        <w:rPr>
          <w:rFonts w:ascii="Arial" w:hAnsi="Arial" w:cs="Arial"/>
          <w:b/>
          <w:sz w:val="20"/>
        </w:rPr>
        <w:t>LIABILITY FOR CURTAILMENT</w:t>
      </w:r>
    </w:p>
    <w:p w14:paraId="0ACCC1B7" w14:textId="269EC4D1" w:rsidR="00B83C3D" w:rsidRPr="00B06ECB" w:rsidRDefault="00B83C3D" w:rsidP="00B83C3D">
      <w:pPr>
        <w:keepLines/>
        <w:numPr>
          <w:ilvl w:val="1"/>
          <w:numId w:val="20"/>
        </w:numPr>
        <w:tabs>
          <w:tab w:val="left" w:pos="567"/>
        </w:tabs>
        <w:spacing w:before="120" w:after="120"/>
        <w:ind w:left="567" w:hanging="567"/>
        <w:jc w:val="both"/>
        <w:rPr>
          <w:rFonts w:ascii="Arial" w:hAnsi="Arial" w:cs="Arial"/>
          <w:color w:val="000000"/>
          <w:sz w:val="20"/>
        </w:rPr>
      </w:pPr>
      <w:proofErr w:type="gramStart"/>
      <w:r w:rsidRPr="00B06ECB">
        <w:rPr>
          <w:rFonts w:ascii="Arial" w:hAnsi="Arial" w:cs="Arial"/>
          <w:color w:val="000000"/>
          <w:sz w:val="20"/>
        </w:rPr>
        <w:t>In the event that</w:t>
      </w:r>
      <w:proofErr w:type="gramEnd"/>
      <w:r w:rsidRPr="00B06ECB">
        <w:rPr>
          <w:rFonts w:ascii="Arial" w:hAnsi="Arial" w:cs="Arial"/>
          <w:color w:val="000000"/>
          <w:sz w:val="20"/>
        </w:rPr>
        <w:t xml:space="preserve"> the Company has undertaken Curtailment otherwise than in accordance with Clause 3, the </w:t>
      </w:r>
      <w:r w:rsidRPr="00B06ECB">
        <w:rPr>
          <w:rFonts w:ascii="Arial" w:hAnsi="Arial" w:cs="Arial"/>
          <w:sz w:val="20"/>
        </w:rPr>
        <w:t>Company</w:t>
      </w:r>
      <w:r w:rsidRPr="00B06ECB">
        <w:rPr>
          <w:rFonts w:ascii="Arial" w:hAnsi="Arial" w:cs="Arial"/>
          <w:color w:val="000000"/>
          <w:sz w:val="20"/>
        </w:rPr>
        <w:t xml:space="preserve"> shall </w:t>
      </w:r>
      <w:r w:rsidR="009536F0">
        <w:rPr>
          <w:rFonts w:ascii="Arial" w:hAnsi="Arial" w:cs="Arial"/>
          <w:color w:val="000000"/>
          <w:sz w:val="20"/>
        </w:rPr>
        <w:t xml:space="preserve">not </w:t>
      </w:r>
      <w:r w:rsidRPr="00B06ECB">
        <w:rPr>
          <w:rFonts w:ascii="Arial" w:hAnsi="Arial" w:cs="Arial"/>
          <w:color w:val="000000"/>
          <w:sz w:val="20"/>
        </w:rPr>
        <w:t>be liable under these Terms and Conditions to the Customer to pay the DGNU Payment (Distributed Generation Network Unavailability Payment).</w:t>
      </w:r>
    </w:p>
    <w:p w14:paraId="7FA20940" w14:textId="2DFD7C47" w:rsidR="00D3500F" w:rsidRDefault="00D3500F" w:rsidP="00B83C3D">
      <w:pPr>
        <w:keepLines/>
        <w:numPr>
          <w:ilvl w:val="1"/>
          <w:numId w:val="20"/>
        </w:numPr>
        <w:tabs>
          <w:tab w:val="left" w:pos="567"/>
        </w:tabs>
        <w:spacing w:before="120" w:after="120"/>
        <w:ind w:left="567" w:hanging="567"/>
        <w:jc w:val="both"/>
        <w:rPr>
          <w:rFonts w:ascii="Arial" w:hAnsi="Arial" w:cs="Arial"/>
          <w:color w:val="000000"/>
          <w:sz w:val="20"/>
        </w:rPr>
      </w:pPr>
      <w:r w:rsidRPr="00B83C3D">
        <w:rPr>
          <w:rFonts w:ascii="Arial" w:hAnsi="Arial" w:cs="Arial"/>
          <w:color w:val="000000"/>
          <w:sz w:val="20"/>
        </w:rPr>
        <w:t>Notwithstanding Clause 15 of the National Terms</w:t>
      </w:r>
      <w:r w:rsidR="00ED5EBD" w:rsidRPr="00B83C3D">
        <w:rPr>
          <w:rFonts w:ascii="Arial" w:hAnsi="Arial" w:cs="Arial"/>
          <w:color w:val="000000"/>
          <w:sz w:val="20"/>
        </w:rPr>
        <w:t xml:space="preserve"> of Connection</w:t>
      </w:r>
      <w:r w:rsidRPr="00B83C3D">
        <w:rPr>
          <w:rFonts w:ascii="Arial" w:hAnsi="Arial" w:cs="Arial"/>
          <w:color w:val="000000"/>
          <w:sz w:val="20"/>
        </w:rPr>
        <w:t>, the Company shall have no liability under these Terms and Conditions</w:t>
      </w:r>
      <w:r w:rsidR="00EE6D4E">
        <w:rPr>
          <w:rFonts w:ascii="Arial" w:hAnsi="Arial" w:cs="Arial"/>
          <w:color w:val="000000"/>
          <w:sz w:val="20"/>
        </w:rPr>
        <w:t xml:space="preserve"> (save for that which </w:t>
      </w:r>
      <w:r w:rsidR="00EE6D4E" w:rsidRPr="00B83C3D">
        <w:rPr>
          <w:rFonts w:ascii="Arial" w:hAnsi="Arial" w:cs="Arial"/>
          <w:color w:val="000000"/>
          <w:sz w:val="20"/>
        </w:rPr>
        <w:t>cannot be excluded or limited by law</w:t>
      </w:r>
      <w:r w:rsidR="00EE6D4E">
        <w:rPr>
          <w:rFonts w:ascii="Arial" w:hAnsi="Arial" w:cs="Arial"/>
          <w:color w:val="000000"/>
          <w:sz w:val="20"/>
        </w:rPr>
        <w:t>)</w:t>
      </w:r>
      <w:r w:rsidR="00FF34E7" w:rsidRPr="00B83C3D">
        <w:rPr>
          <w:rFonts w:ascii="Arial" w:hAnsi="Arial" w:cs="Arial"/>
          <w:color w:val="000000"/>
          <w:sz w:val="20"/>
        </w:rPr>
        <w:t>,</w:t>
      </w:r>
      <w:r w:rsidRPr="00B83C3D">
        <w:rPr>
          <w:rFonts w:ascii="Arial" w:hAnsi="Arial" w:cs="Arial"/>
          <w:color w:val="000000"/>
          <w:sz w:val="20"/>
        </w:rPr>
        <w:t xml:space="preserve"> or for any tortious (including negligent) act or omission</w:t>
      </w:r>
      <w:r w:rsidR="00FF34E7" w:rsidRPr="00B83C3D">
        <w:rPr>
          <w:rFonts w:ascii="Arial" w:hAnsi="Arial" w:cs="Arial"/>
          <w:color w:val="000000"/>
          <w:sz w:val="20"/>
        </w:rPr>
        <w:t>,</w:t>
      </w:r>
      <w:r w:rsidRPr="00B83C3D">
        <w:rPr>
          <w:rFonts w:ascii="Arial" w:hAnsi="Arial" w:cs="Arial"/>
          <w:color w:val="000000"/>
          <w:sz w:val="20"/>
        </w:rPr>
        <w:t xml:space="preserve"> to the Customer or any person for any physical damage, costs, losses, expenses, claims or compensation arising from any Curtailment by the Company. </w:t>
      </w:r>
    </w:p>
    <w:p w14:paraId="0649E094" w14:textId="70956A29" w:rsidR="00D3500F" w:rsidRPr="00B06ECB" w:rsidRDefault="00D3500F" w:rsidP="00EC6C4C">
      <w:pPr>
        <w:pStyle w:val="ListParagraph"/>
        <w:keepLines/>
        <w:numPr>
          <w:ilvl w:val="0"/>
          <w:numId w:val="20"/>
        </w:numPr>
        <w:tabs>
          <w:tab w:val="left" w:pos="567"/>
        </w:tabs>
        <w:spacing w:before="360" w:after="120"/>
        <w:ind w:left="567" w:hanging="567"/>
        <w:contextualSpacing w:val="0"/>
        <w:jc w:val="both"/>
        <w:rPr>
          <w:rFonts w:ascii="Arial" w:hAnsi="Arial" w:cs="Arial"/>
          <w:b/>
          <w:sz w:val="20"/>
        </w:rPr>
      </w:pPr>
      <w:r w:rsidRPr="00B06ECB">
        <w:rPr>
          <w:rFonts w:ascii="Arial" w:hAnsi="Arial" w:cs="Arial"/>
          <w:b/>
          <w:sz w:val="20"/>
        </w:rPr>
        <w:t>VARIATIONS TO CAPACITY</w:t>
      </w:r>
    </w:p>
    <w:p w14:paraId="5B3938D9" w14:textId="6E757251" w:rsidR="00D3500F" w:rsidRPr="00B06ECB" w:rsidRDefault="00D3500F" w:rsidP="00EC6C4C">
      <w:pPr>
        <w:keepLines/>
        <w:numPr>
          <w:ilvl w:val="1"/>
          <w:numId w:val="20"/>
        </w:numPr>
        <w:tabs>
          <w:tab w:val="left" w:pos="567"/>
        </w:tabs>
        <w:spacing w:before="120" w:after="120"/>
        <w:ind w:left="567" w:hanging="567"/>
        <w:jc w:val="both"/>
        <w:rPr>
          <w:rFonts w:ascii="Arial" w:hAnsi="Arial" w:cs="Arial"/>
          <w:color w:val="000000"/>
          <w:sz w:val="20"/>
        </w:rPr>
      </w:pPr>
      <w:r w:rsidRPr="00B06ECB">
        <w:rPr>
          <w:rFonts w:ascii="Arial" w:hAnsi="Arial" w:cs="Arial"/>
          <w:color w:val="000000"/>
          <w:sz w:val="20"/>
        </w:rPr>
        <w:t xml:space="preserve">The Parties shall not vary </w:t>
      </w:r>
      <w:r w:rsidR="00F50AEA">
        <w:rPr>
          <w:rFonts w:ascii="Arial" w:hAnsi="Arial" w:cs="Arial"/>
          <w:color w:val="000000"/>
          <w:sz w:val="20"/>
        </w:rPr>
        <w:t>any</w:t>
      </w:r>
      <w:r w:rsidRPr="00B06ECB">
        <w:rPr>
          <w:rFonts w:ascii="Arial" w:hAnsi="Arial" w:cs="Arial"/>
          <w:color w:val="000000"/>
          <w:sz w:val="20"/>
        </w:rPr>
        <w:t xml:space="preserve"> </w:t>
      </w:r>
      <w:r w:rsidR="00F50AEA">
        <w:rPr>
          <w:rFonts w:ascii="Arial" w:hAnsi="Arial" w:cs="Arial"/>
          <w:color w:val="000000"/>
          <w:sz w:val="20"/>
        </w:rPr>
        <w:t>half hourly Maximum</w:t>
      </w:r>
      <w:r w:rsidRPr="00B06ECB">
        <w:rPr>
          <w:rFonts w:ascii="Arial" w:hAnsi="Arial" w:cs="Arial"/>
          <w:color w:val="000000"/>
          <w:sz w:val="20"/>
        </w:rPr>
        <w:t xml:space="preserve"> Import Capacity unless the Customer:</w:t>
      </w:r>
    </w:p>
    <w:p w14:paraId="3D46C7AE" w14:textId="2AAF8C35" w:rsidR="00D3500F" w:rsidRPr="00B06ECB" w:rsidRDefault="000A0851" w:rsidP="00EC6C4C">
      <w:pPr>
        <w:keepLines/>
        <w:numPr>
          <w:ilvl w:val="2"/>
          <w:numId w:val="20"/>
        </w:numPr>
        <w:tabs>
          <w:tab w:val="left" w:pos="1418"/>
        </w:tabs>
        <w:spacing w:before="120" w:after="120"/>
        <w:ind w:left="1418" w:hanging="851"/>
        <w:jc w:val="both"/>
        <w:rPr>
          <w:rFonts w:ascii="Arial" w:hAnsi="Arial" w:cs="Arial"/>
          <w:color w:val="000000"/>
          <w:sz w:val="20"/>
        </w:rPr>
      </w:pPr>
      <w:r>
        <w:rPr>
          <w:rFonts w:ascii="Arial" w:hAnsi="Arial" w:cs="Arial"/>
          <w:color w:val="000000"/>
          <w:sz w:val="20"/>
        </w:rPr>
        <w:t>a</w:t>
      </w:r>
      <w:r w:rsidRPr="00B06ECB">
        <w:rPr>
          <w:rFonts w:ascii="Arial" w:hAnsi="Arial" w:cs="Arial"/>
          <w:color w:val="000000"/>
          <w:sz w:val="20"/>
        </w:rPr>
        <w:t xml:space="preserve">pplies </w:t>
      </w:r>
      <w:r w:rsidR="00D3500F" w:rsidRPr="00B06ECB">
        <w:rPr>
          <w:rFonts w:ascii="Arial" w:hAnsi="Arial" w:cs="Arial"/>
          <w:color w:val="000000"/>
          <w:sz w:val="20"/>
        </w:rPr>
        <w:t xml:space="preserve">for a modification of its terms of connection under section 16 of the Electricity Act </w:t>
      </w:r>
      <w:proofErr w:type="gramStart"/>
      <w:r w:rsidR="00D3500F" w:rsidRPr="00B06ECB">
        <w:rPr>
          <w:rFonts w:ascii="Arial" w:hAnsi="Arial" w:cs="Arial"/>
          <w:color w:val="000000"/>
          <w:sz w:val="20"/>
        </w:rPr>
        <w:t>1989  to</w:t>
      </w:r>
      <w:proofErr w:type="gramEnd"/>
      <w:r w:rsidR="00D3500F" w:rsidRPr="00B06ECB">
        <w:rPr>
          <w:rFonts w:ascii="Arial" w:hAnsi="Arial" w:cs="Arial"/>
          <w:color w:val="000000"/>
          <w:sz w:val="20"/>
        </w:rPr>
        <w:t xml:space="preserve"> (as the case may</w:t>
      </w:r>
      <w:r w:rsidR="00FF34E7">
        <w:rPr>
          <w:rFonts w:ascii="Arial" w:hAnsi="Arial" w:cs="Arial"/>
          <w:color w:val="000000"/>
          <w:sz w:val="20"/>
        </w:rPr>
        <w:t xml:space="preserve"> </w:t>
      </w:r>
      <w:r w:rsidR="00D3500F" w:rsidRPr="00B06ECB">
        <w:rPr>
          <w:rFonts w:ascii="Arial" w:hAnsi="Arial" w:cs="Arial"/>
          <w:color w:val="000000"/>
          <w:sz w:val="20"/>
        </w:rPr>
        <w:t xml:space="preserve">be): </w:t>
      </w:r>
    </w:p>
    <w:p w14:paraId="5F6738CC" w14:textId="5B49D3E4" w:rsidR="00D3500F" w:rsidRPr="00B06ECB" w:rsidRDefault="00D3500F" w:rsidP="001B0AAF">
      <w:pPr>
        <w:keepLines/>
        <w:numPr>
          <w:ilvl w:val="0"/>
          <w:numId w:val="15"/>
        </w:numPr>
        <w:tabs>
          <w:tab w:val="left" w:pos="709"/>
          <w:tab w:val="left" w:pos="1560"/>
        </w:tabs>
        <w:spacing w:before="120" w:after="120"/>
        <w:ind w:left="2268" w:hanging="708"/>
        <w:jc w:val="both"/>
        <w:rPr>
          <w:rFonts w:ascii="Arial" w:hAnsi="Arial" w:cs="Arial"/>
          <w:color w:val="000000"/>
          <w:sz w:val="20"/>
        </w:rPr>
      </w:pPr>
      <w:r w:rsidRPr="00B06ECB">
        <w:rPr>
          <w:rFonts w:ascii="Arial" w:hAnsi="Arial" w:cs="Arial"/>
          <w:color w:val="000000"/>
          <w:sz w:val="20"/>
        </w:rPr>
        <w:t xml:space="preserve">increase the Maximum </w:t>
      </w:r>
      <w:r w:rsidR="00C201F9">
        <w:rPr>
          <w:rFonts w:ascii="Arial" w:hAnsi="Arial" w:cs="Arial"/>
          <w:color w:val="000000"/>
          <w:sz w:val="20"/>
        </w:rPr>
        <w:t>Im</w:t>
      </w:r>
      <w:r w:rsidRPr="00B06ECB">
        <w:rPr>
          <w:rFonts w:ascii="Arial" w:hAnsi="Arial" w:cs="Arial"/>
          <w:color w:val="000000"/>
          <w:sz w:val="20"/>
        </w:rPr>
        <w:t>port Capacity; or</w:t>
      </w:r>
    </w:p>
    <w:p w14:paraId="53B44AFD" w14:textId="12BB57D6" w:rsidR="00D3500F" w:rsidRPr="00B06ECB" w:rsidRDefault="000A0851" w:rsidP="00EC6C4C">
      <w:pPr>
        <w:keepLines/>
        <w:numPr>
          <w:ilvl w:val="2"/>
          <w:numId w:val="20"/>
        </w:numPr>
        <w:tabs>
          <w:tab w:val="left" w:pos="1276"/>
        </w:tabs>
        <w:spacing w:before="120" w:after="120"/>
        <w:ind w:left="1276" w:hanging="709"/>
        <w:jc w:val="both"/>
        <w:rPr>
          <w:rFonts w:ascii="Arial" w:hAnsi="Arial" w:cs="Arial"/>
          <w:color w:val="000000"/>
          <w:sz w:val="20"/>
        </w:rPr>
      </w:pPr>
      <w:r>
        <w:rPr>
          <w:rFonts w:ascii="Arial" w:hAnsi="Arial" w:cs="Arial"/>
          <w:color w:val="000000"/>
          <w:sz w:val="20"/>
        </w:rPr>
        <w:t>a</w:t>
      </w:r>
      <w:r w:rsidRPr="00B06ECB">
        <w:rPr>
          <w:rFonts w:ascii="Arial" w:hAnsi="Arial" w:cs="Arial"/>
          <w:color w:val="000000"/>
          <w:sz w:val="20"/>
        </w:rPr>
        <w:t xml:space="preserve">grees </w:t>
      </w:r>
      <w:r w:rsidR="00D3500F" w:rsidRPr="00B06ECB">
        <w:rPr>
          <w:rFonts w:ascii="Arial" w:hAnsi="Arial" w:cs="Arial"/>
          <w:color w:val="000000"/>
          <w:sz w:val="20"/>
        </w:rPr>
        <w:t xml:space="preserve">in writing with the Company to: </w:t>
      </w:r>
    </w:p>
    <w:p w14:paraId="46AD9DE2" w14:textId="0E61A514" w:rsidR="00D3500F" w:rsidRDefault="00D3500F" w:rsidP="003C5EE9">
      <w:pPr>
        <w:keepLines/>
        <w:numPr>
          <w:ilvl w:val="0"/>
          <w:numId w:val="49"/>
        </w:numPr>
        <w:tabs>
          <w:tab w:val="left" w:pos="709"/>
          <w:tab w:val="left" w:pos="1560"/>
        </w:tabs>
        <w:spacing w:before="120" w:after="120"/>
        <w:ind w:left="2268" w:hanging="708"/>
        <w:jc w:val="both"/>
        <w:rPr>
          <w:rFonts w:ascii="Arial" w:hAnsi="Arial" w:cs="Arial"/>
          <w:color w:val="000000"/>
          <w:sz w:val="20"/>
        </w:rPr>
      </w:pPr>
      <w:r w:rsidRPr="00B06ECB">
        <w:rPr>
          <w:rFonts w:ascii="Arial" w:hAnsi="Arial" w:cs="Arial"/>
          <w:color w:val="000000"/>
          <w:sz w:val="20"/>
        </w:rPr>
        <w:t>reduce the Maximum Import Capacity</w:t>
      </w:r>
    </w:p>
    <w:p w14:paraId="289DA224" w14:textId="77777777" w:rsidR="00B83C3D" w:rsidRDefault="00B83C3D" w:rsidP="00B83C3D">
      <w:pPr>
        <w:keepLines/>
        <w:tabs>
          <w:tab w:val="left" w:pos="709"/>
          <w:tab w:val="left" w:pos="1560"/>
        </w:tabs>
        <w:spacing w:before="120" w:after="120"/>
        <w:jc w:val="both"/>
        <w:rPr>
          <w:rFonts w:ascii="Arial" w:hAnsi="Arial" w:cs="Arial"/>
          <w:color w:val="000000"/>
          <w:sz w:val="20"/>
        </w:rPr>
      </w:pPr>
    </w:p>
    <w:p w14:paraId="4489A06F" w14:textId="77777777" w:rsidR="00007999" w:rsidRDefault="00B83C3D" w:rsidP="00F976C4">
      <w:pPr>
        <w:keepLines/>
        <w:numPr>
          <w:ilvl w:val="1"/>
          <w:numId w:val="20"/>
        </w:numPr>
        <w:tabs>
          <w:tab w:val="left" w:pos="567"/>
        </w:tabs>
        <w:spacing w:before="120" w:after="120"/>
        <w:ind w:left="567" w:hanging="567"/>
        <w:jc w:val="both"/>
        <w:rPr>
          <w:rFonts w:ascii="Arial" w:hAnsi="Arial" w:cs="Arial"/>
          <w:color w:val="000000"/>
          <w:sz w:val="20"/>
        </w:rPr>
      </w:pPr>
      <w:r w:rsidRPr="00B06ECB">
        <w:rPr>
          <w:rFonts w:ascii="Arial" w:hAnsi="Arial" w:cs="Arial"/>
          <w:color w:val="000000"/>
          <w:sz w:val="20"/>
        </w:rPr>
        <w:t>A rebate on use of system charges to reflect avoided network reinforcement may be payable in accordance with the Use of System Charging Methodology published in accordance with the Company’s DCUSA obligations.</w:t>
      </w:r>
    </w:p>
    <w:p w14:paraId="2D1863FA" w14:textId="38C200D3" w:rsidR="00B83C3D" w:rsidRPr="00B83C3D" w:rsidRDefault="00007999" w:rsidP="00007999">
      <w:pPr>
        <w:rPr>
          <w:rFonts w:ascii="Arial" w:hAnsi="Arial" w:cs="Arial"/>
          <w:color w:val="000000"/>
          <w:sz w:val="20"/>
        </w:rPr>
      </w:pPr>
      <w:r>
        <w:rPr>
          <w:rFonts w:ascii="Arial" w:hAnsi="Arial" w:cs="Arial"/>
          <w:color w:val="000000"/>
          <w:sz w:val="20"/>
        </w:rPr>
        <w:br w:type="page"/>
      </w:r>
      <w:r w:rsidR="00B83C3D" w:rsidRPr="00B06ECB">
        <w:rPr>
          <w:rFonts w:ascii="Arial" w:hAnsi="Arial" w:cs="Arial"/>
          <w:color w:val="000000"/>
          <w:sz w:val="20"/>
        </w:rPr>
        <w:lastRenderedPageBreak/>
        <w:t xml:space="preserve">   </w:t>
      </w:r>
    </w:p>
    <w:p w14:paraId="24029310" w14:textId="77777777" w:rsidR="00D3500F" w:rsidRPr="00FF34E7" w:rsidRDefault="00D3500F" w:rsidP="003C5EE9">
      <w:pPr>
        <w:keepLines/>
        <w:numPr>
          <w:ilvl w:val="0"/>
          <w:numId w:val="20"/>
        </w:numPr>
        <w:tabs>
          <w:tab w:val="left" w:pos="567"/>
        </w:tabs>
        <w:spacing w:before="360" w:after="120"/>
        <w:ind w:left="567" w:hanging="567"/>
        <w:jc w:val="both"/>
        <w:rPr>
          <w:rFonts w:ascii="Arial" w:hAnsi="Arial" w:cs="Arial"/>
          <w:b/>
          <w:sz w:val="20"/>
        </w:rPr>
      </w:pPr>
      <w:r w:rsidRPr="00FF34E7">
        <w:rPr>
          <w:rFonts w:ascii="Arial" w:hAnsi="Arial" w:cs="Arial"/>
          <w:b/>
          <w:sz w:val="20"/>
        </w:rPr>
        <w:t>MATERIAL BREACH</w:t>
      </w:r>
    </w:p>
    <w:p w14:paraId="11D08AB5" w14:textId="7AB7D6EC" w:rsidR="00D3500F" w:rsidRPr="00B06ECB" w:rsidRDefault="00D3500F" w:rsidP="00EC6C4C">
      <w:pPr>
        <w:keepNext/>
        <w:keepLines/>
        <w:numPr>
          <w:ilvl w:val="1"/>
          <w:numId w:val="20"/>
        </w:numPr>
        <w:tabs>
          <w:tab w:val="left" w:pos="567"/>
        </w:tabs>
        <w:spacing w:before="120" w:after="120"/>
        <w:ind w:left="567" w:hanging="567"/>
        <w:jc w:val="both"/>
        <w:rPr>
          <w:rFonts w:ascii="Arial" w:hAnsi="Arial" w:cs="Arial"/>
          <w:color w:val="000000"/>
          <w:sz w:val="20"/>
        </w:rPr>
      </w:pPr>
      <w:r w:rsidRPr="00B06ECB">
        <w:rPr>
          <w:rFonts w:ascii="Arial" w:hAnsi="Arial" w:cs="Arial"/>
          <w:color w:val="000000"/>
          <w:sz w:val="20"/>
        </w:rPr>
        <w:t xml:space="preserve">Any persistent breaches by the Customer of the obligations contained in Clause 3 of this Agreement or any deliberate or negligent breaches of the Terms and Conditions will be deemed to be a material breach of the Terms and Conditions in terms of clause </w:t>
      </w:r>
      <w:r w:rsidR="00C47B91">
        <w:rPr>
          <w:rFonts w:ascii="Arial" w:hAnsi="Arial" w:cs="Arial"/>
          <w:color w:val="000000"/>
          <w:sz w:val="20"/>
        </w:rPr>
        <w:t>19</w:t>
      </w:r>
      <w:r w:rsidRPr="00B06ECB">
        <w:rPr>
          <w:rFonts w:ascii="Arial" w:hAnsi="Arial" w:cs="Arial"/>
          <w:color w:val="000000"/>
          <w:sz w:val="20"/>
        </w:rPr>
        <w:t>.3.2 of the National Terms of Connection and the Company shall be entitled at its sole discretion to either</w:t>
      </w:r>
      <w:r w:rsidR="000A0851">
        <w:rPr>
          <w:rFonts w:ascii="Arial" w:hAnsi="Arial" w:cs="Arial"/>
          <w:color w:val="000000"/>
          <w:sz w:val="20"/>
        </w:rPr>
        <w:t>:</w:t>
      </w:r>
    </w:p>
    <w:p w14:paraId="0865F695" w14:textId="79BD1F28" w:rsidR="00D3500F" w:rsidRPr="00B06ECB" w:rsidRDefault="00D3500F" w:rsidP="00EC6C4C">
      <w:pPr>
        <w:keepLines/>
        <w:numPr>
          <w:ilvl w:val="2"/>
          <w:numId w:val="20"/>
        </w:numPr>
        <w:tabs>
          <w:tab w:val="left" w:pos="1276"/>
        </w:tabs>
        <w:spacing w:before="120" w:after="120"/>
        <w:ind w:left="1276" w:hanging="709"/>
        <w:jc w:val="both"/>
        <w:rPr>
          <w:rFonts w:ascii="Arial" w:hAnsi="Arial" w:cs="Arial"/>
          <w:color w:val="000000"/>
          <w:sz w:val="20"/>
        </w:rPr>
      </w:pPr>
      <w:r w:rsidRPr="00B06ECB">
        <w:rPr>
          <w:rFonts w:ascii="Arial" w:hAnsi="Arial" w:cs="Arial"/>
          <w:color w:val="000000"/>
          <w:sz w:val="20"/>
        </w:rPr>
        <w:t xml:space="preserve">terminate this Agreement in accordance with clause </w:t>
      </w:r>
      <w:r w:rsidR="00FF34E7">
        <w:rPr>
          <w:rFonts w:ascii="Arial" w:hAnsi="Arial" w:cs="Arial"/>
          <w:color w:val="000000"/>
          <w:sz w:val="20"/>
        </w:rPr>
        <w:t>19</w:t>
      </w:r>
      <w:r w:rsidRPr="00B06ECB">
        <w:rPr>
          <w:rFonts w:ascii="Arial" w:hAnsi="Arial" w:cs="Arial"/>
          <w:color w:val="000000"/>
          <w:sz w:val="20"/>
        </w:rPr>
        <w:t xml:space="preserve">.3 of the National Terms of Connection; or </w:t>
      </w:r>
    </w:p>
    <w:p w14:paraId="4AB167C7" w14:textId="74445700" w:rsidR="00D3500F" w:rsidRPr="00B06ECB" w:rsidRDefault="00ED5EBD" w:rsidP="00EC6C4C">
      <w:pPr>
        <w:keepLines/>
        <w:numPr>
          <w:ilvl w:val="2"/>
          <w:numId w:val="20"/>
        </w:numPr>
        <w:tabs>
          <w:tab w:val="left" w:pos="1276"/>
        </w:tabs>
        <w:spacing w:before="120" w:after="120"/>
        <w:ind w:left="1276" w:hanging="709"/>
        <w:jc w:val="both"/>
        <w:rPr>
          <w:rFonts w:ascii="Arial" w:hAnsi="Arial" w:cs="Arial"/>
          <w:color w:val="000000"/>
          <w:sz w:val="20"/>
        </w:rPr>
      </w:pPr>
      <w:r>
        <w:rPr>
          <w:rFonts w:ascii="Arial" w:hAnsi="Arial" w:cs="Arial"/>
          <w:color w:val="000000"/>
          <w:sz w:val="20"/>
        </w:rPr>
        <w:t>(</w:t>
      </w:r>
      <w:r w:rsidR="00D3500F" w:rsidRPr="00B06ECB">
        <w:rPr>
          <w:rFonts w:ascii="Arial" w:hAnsi="Arial" w:cs="Arial"/>
          <w:color w:val="000000"/>
          <w:sz w:val="20"/>
        </w:rPr>
        <w:t xml:space="preserve">if the breach is in relation to the Customer failing to Curtail </w:t>
      </w:r>
      <w:r w:rsidR="000A0851">
        <w:rPr>
          <w:rFonts w:ascii="Arial" w:hAnsi="Arial" w:cs="Arial"/>
          <w:color w:val="000000"/>
          <w:sz w:val="20"/>
        </w:rPr>
        <w:t xml:space="preserve">or exceeding its </w:t>
      </w:r>
      <w:r w:rsidR="00D3500F" w:rsidRPr="00B06ECB">
        <w:rPr>
          <w:rFonts w:ascii="Arial" w:hAnsi="Arial" w:cs="Arial"/>
          <w:color w:val="000000"/>
          <w:sz w:val="20"/>
        </w:rPr>
        <w:t>import</w:t>
      </w:r>
      <w:r>
        <w:rPr>
          <w:rFonts w:ascii="Arial" w:hAnsi="Arial" w:cs="Arial"/>
          <w:color w:val="000000"/>
          <w:sz w:val="20"/>
        </w:rPr>
        <w:t>)</w:t>
      </w:r>
      <w:r w:rsidR="00D3500F" w:rsidRPr="00B06ECB">
        <w:rPr>
          <w:rFonts w:ascii="Arial" w:hAnsi="Arial" w:cs="Arial"/>
          <w:color w:val="000000"/>
          <w:sz w:val="20"/>
        </w:rPr>
        <w:t xml:space="preserve"> require a </w:t>
      </w:r>
      <w:r w:rsidR="000A0851">
        <w:rPr>
          <w:rFonts w:ascii="Arial" w:hAnsi="Arial" w:cs="Arial"/>
          <w:color w:val="000000"/>
          <w:sz w:val="20"/>
        </w:rPr>
        <w:t xml:space="preserve">modification or </w:t>
      </w:r>
      <w:r w:rsidR="00D3500F" w:rsidRPr="00B06ECB">
        <w:rPr>
          <w:rFonts w:ascii="Arial" w:hAnsi="Arial" w:cs="Arial"/>
          <w:color w:val="000000"/>
          <w:sz w:val="20"/>
        </w:rPr>
        <w:t>variation to these Terms and Conditions in order that the Maximum Import Capacity</w:t>
      </w:r>
      <w:r w:rsidR="000A0851">
        <w:rPr>
          <w:rFonts w:ascii="Arial" w:hAnsi="Arial" w:cs="Arial"/>
          <w:color w:val="000000"/>
          <w:sz w:val="20"/>
        </w:rPr>
        <w:t xml:space="preserve"> reflects the required demand.</w:t>
      </w:r>
    </w:p>
    <w:p w14:paraId="46BFC167" w14:textId="77777777" w:rsidR="00D3500F" w:rsidRPr="00B06ECB" w:rsidRDefault="00D3500F" w:rsidP="008737A5">
      <w:pPr>
        <w:pStyle w:val="ListParagraph"/>
        <w:keepNext/>
        <w:keepLines/>
        <w:numPr>
          <w:ilvl w:val="0"/>
          <w:numId w:val="20"/>
        </w:numPr>
        <w:tabs>
          <w:tab w:val="left" w:pos="567"/>
        </w:tabs>
        <w:spacing w:before="360" w:after="120"/>
        <w:ind w:left="567" w:hanging="567"/>
        <w:contextualSpacing w:val="0"/>
        <w:jc w:val="both"/>
        <w:rPr>
          <w:rFonts w:ascii="Arial" w:hAnsi="Arial" w:cs="Arial"/>
          <w:b/>
          <w:sz w:val="20"/>
        </w:rPr>
      </w:pPr>
      <w:r w:rsidRPr="00B06ECB">
        <w:rPr>
          <w:rFonts w:ascii="Arial" w:hAnsi="Arial" w:cs="Arial"/>
          <w:b/>
          <w:sz w:val="20"/>
        </w:rPr>
        <w:t>CUSTOMER’S OBLIGATIONS</w:t>
      </w:r>
    </w:p>
    <w:p w14:paraId="456B6582" w14:textId="41DF2FBA" w:rsidR="00D3500F" w:rsidRPr="00B06ECB" w:rsidRDefault="00D3500F" w:rsidP="008737A5">
      <w:pPr>
        <w:pStyle w:val="ListParagraph"/>
        <w:keepNext/>
        <w:keepLines/>
        <w:numPr>
          <w:ilvl w:val="1"/>
          <w:numId w:val="20"/>
        </w:numPr>
        <w:tabs>
          <w:tab w:val="left" w:pos="600"/>
        </w:tabs>
        <w:spacing w:before="120" w:after="120"/>
        <w:ind w:left="600" w:hanging="600"/>
        <w:contextualSpacing w:val="0"/>
        <w:jc w:val="both"/>
        <w:rPr>
          <w:rFonts w:ascii="Arial" w:hAnsi="Arial" w:cs="Arial"/>
          <w:sz w:val="20"/>
        </w:rPr>
      </w:pPr>
      <w:r w:rsidRPr="00B06ECB">
        <w:rPr>
          <w:rFonts w:ascii="Arial" w:hAnsi="Arial" w:cs="Arial"/>
          <w:sz w:val="20"/>
        </w:rPr>
        <w:t xml:space="preserve">The Customer shall maintain the connection of the Customer’s Installation to the Company Control Equipment, as identified in Schedule 2 of Appendix 2 so that it is reasonably fit for the purpose for which it is used, and so that neither it nor its operation or use shall be liable to cause damage to, or interference with, the Distribution System or the National Electricity Transmission System (or their operation or use or the flow of electricity through them) nor affect the sustained operation of the </w:t>
      </w:r>
      <w:r w:rsidR="00F50AEA" w:rsidRPr="00B06ECB">
        <w:rPr>
          <w:rFonts w:ascii="Arial" w:hAnsi="Arial" w:cs="Arial"/>
          <w:sz w:val="20"/>
        </w:rPr>
        <w:t xml:space="preserve">Company </w:t>
      </w:r>
      <w:r w:rsidR="00F50AEA" w:rsidRPr="00B06ECB">
        <w:rPr>
          <w:rFonts w:ascii="Arial" w:hAnsi="Arial" w:cs="Arial"/>
          <w:color w:val="000000"/>
          <w:sz w:val="20"/>
        </w:rPr>
        <w:t>Control</w:t>
      </w:r>
      <w:r w:rsidR="00F50AEA" w:rsidRPr="00B06ECB">
        <w:rPr>
          <w:rFonts w:ascii="Arial" w:hAnsi="Arial" w:cs="Arial"/>
          <w:sz w:val="20"/>
        </w:rPr>
        <w:t xml:space="preserve"> Equipment</w:t>
      </w:r>
      <w:r w:rsidRPr="00B06ECB">
        <w:rPr>
          <w:rFonts w:ascii="Arial" w:hAnsi="Arial" w:cs="Arial"/>
          <w:sz w:val="20"/>
        </w:rPr>
        <w:t xml:space="preserve">. </w:t>
      </w:r>
    </w:p>
    <w:p w14:paraId="442204F1" w14:textId="7110A539" w:rsidR="00D3500F" w:rsidRPr="00B06ECB" w:rsidRDefault="00D3500F" w:rsidP="001B0AAF">
      <w:pPr>
        <w:pStyle w:val="ListParagraph"/>
        <w:keepLines/>
        <w:numPr>
          <w:ilvl w:val="1"/>
          <w:numId w:val="20"/>
        </w:numPr>
        <w:spacing w:before="120" w:after="120"/>
        <w:ind w:left="600" w:hanging="600"/>
        <w:contextualSpacing w:val="0"/>
        <w:jc w:val="both"/>
        <w:rPr>
          <w:rFonts w:ascii="Arial" w:hAnsi="Arial" w:cs="Arial"/>
          <w:sz w:val="20"/>
        </w:rPr>
      </w:pPr>
      <w:r w:rsidRPr="00B06ECB">
        <w:rPr>
          <w:rFonts w:ascii="Arial" w:hAnsi="Arial" w:cs="Arial"/>
          <w:sz w:val="20"/>
        </w:rPr>
        <w:t xml:space="preserve">The Customer shall not change the </w:t>
      </w:r>
      <w:r w:rsidR="00114F2E">
        <w:rPr>
          <w:rFonts w:ascii="Arial" w:hAnsi="Arial" w:cs="Arial"/>
          <w:sz w:val="20"/>
        </w:rPr>
        <w:t xml:space="preserve">Customer’s Installation or the </w:t>
      </w:r>
      <w:r w:rsidRPr="00B06ECB">
        <w:rPr>
          <w:rFonts w:ascii="Arial" w:hAnsi="Arial" w:cs="Arial"/>
          <w:sz w:val="20"/>
        </w:rPr>
        <w:t>ANM Scheme without obtaining the prior written approval of the Company.</w:t>
      </w:r>
    </w:p>
    <w:p w14:paraId="68246DC9" w14:textId="61F3B7DB" w:rsidR="00D3500F" w:rsidRPr="00B06ECB" w:rsidRDefault="00D3500F" w:rsidP="001B0AAF">
      <w:pPr>
        <w:pStyle w:val="ListParagraph"/>
        <w:keepLines/>
        <w:numPr>
          <w:ilvl w:val="1"/>
          <w:numId w:val="20"/>
        </w:numPr>
        <w:spacing w:before="120" w:after="120"/>
        <w:ind w:left="600" w:hanging="600"/>
        <w:contextualSpacing w:val="0"/>
        <w:jc w:val="both"/>
        <w:rPr>
          <w:rFonts w:ascii="Arial" w:hAnsi="Arial" w:cs="Arial"/>
          <w:sz w:val="20"/>
        </w:rPr>
      </w:pPr>
      <w:r w:rsidRPr="00B06ECB">
        <w:rPr>
          <w:rFonts w:ascii="Arial" w:hAnsi="Arial" w:cs="Arial"/>
          <w:sz w:val="20"/>
        </w:rPr>
        <w:t xml:space="preserve">The Customer shall notify the Company in writing prior to undertaking any maintenance of those parts of the </w:t>
      </w:r>
      <w:r w:rsidR="00114F2E">
        <w:rPr>
          <w:rFonts w:ascii="Arial" w:hAnsi="Arial" w:cs="Arial"/>
          <w:sz w:val="20"/>
        </w:rPr>
        <w:t xml:space="preserve">Customer’s Installation as it effects the </w:t>
      </w:r>
      <w:r w:rsidR="00114F2E" w:rsidRPr="00B06ECB">
        <w:rPr>
          <w:rFonts w:ascii="Arial" w:hAnsi="Arial" w:cs="Arial"/>
          <w:sz w:val="20"/>
        </w:rPr>
        <w:t xml:space="preserve">Company </w:t>
      </w:r>
      <w:r w:rsidR="00114F2E" w:rsidRPr="00B06ECB">
        <w:rPr>
          <w:rFonts w:ascii="Arial" w:hAnsi="Arial" w:cs="Arial"/>
          <w:color w:val="000000"/>
          <w:sz w:val="20"/>
        </w:rPr>
        <w:t>Control</w:t>
      </w:r>
      <w:r w:rsidR="00114F2E" w:rsidRPr="00B06ECB">
        <w:rPr>
          <w:rFonts w:ascii="Arial" w:hAnsi="Arial" w:cs="Arial"/>
          <w:sz w:val="20"/>
        </w:rPr>
        <w:t xml:space="preserve"> Equipment</w:t>
      </w:r>
      <w:r w:rsidR="00114F2E">
        <w:rPr>
          <w:rFonts w:ascii="Arial" w:hAnsi="Arial" w:cs="Arial"/>
          <w:sz w:val="20"/>
        </w:rPr>
        <w:t xml:space="preserve"> </w:t>
      </w:r>
      <w:r w:rsidRPr="00B06ECB">
        <w:rPr>
          <w:rFonts w:ascii="Arial" w:hAnsi="Arial" w:cs="Arial"/>
          <w:sz w:val="20"/>
        </w:rPr>
        <w:t xml:space="preserve"> and the Customer acknowledges that it shall not be entitled to import electricity from the Distribution System in excess of the </w:t>
      </w:r>
      <w:r w:rsidR="00F50AEA">
        <w:rPr>
          <w:rFonts w:ascii="Arial" w:hAnsi="Arial" w:cs="Arial"/>
          <w:sz w:val="20"/>
        </w:rPr>
        <w:t>Maximum</w:t>
      </w:r>
      <w:r w:rsidR="00F50AEA" w:rsidRPr="00B06ECB">
        <w:rPr>
          <w:rFonts w:ascii="Arial" w:hAnsi="Arial" w:cs="Arial"/>
          <w:sz w:val="20"/>
        </w:rPr>
        <w:t xml:space="preserve"> </w:t>
      </w:r>
      <w:r w:rsidRPr="00B06ECB">
        <w:rPr>
          <w:rFonts w:ascii="Arial" w:hAnsi="Arial" w:cs="Arial"/>
          <w:sz w:val="20"/>
        </w:rPr>
        <w:t xml:space="preserve">Import Capacity while it is undertaking maintenance that affects or prevents the operation of the </w:t>
      </w:r>
      <w:r w:rsidR="00F50AEA" w:rsidRPr="00B06ECB">
        <w:rPr>
          <w:rFonts w:ascii="Arial" w:hAnsi="Arial" w:cs="Arial"/>
          <w:sz w:val="20"/>
        </w:rPr>
        <w:t xml:space="preserve">Company </w:t>
      </w:r>
      <w:r w:rsidR="00F50AEA" w:rsidRPr="00B06ECB">
        <w:rPr>
          <w:rFonts w:ascii="Arial" w:hAnsi="Arial" w:cs="Arial"/>
          <w:color w:val="000000"/>
          <w:sz w:val="20"/>
        </w:rPr>
        <w:t>Control</w:t>
      </w:r>
      <w:r w:rsidR="00F50AEA" w:rsidRPr="00B06ECB">
        <w:rPr>
          <w:rFonts w:ascii="Arial" w:hAnsi="Arial" w:cs="Arial"/>
          <w:sz w:val="20"/>
        </w:rPr>
        <w:t xml:space="preserve"> Equipment</w:t>
      </w:r>
      <w:r w:rsidRPr="00B06ECB">
        <w:rPr>
          <w:rFonts w:ascii="Arial" w:hAnsi="Arial" w:cs="Arial"/>
          <w:sz w:val="20"/>
        </w:rPr>
        <w:t>.</w:t>
      </w:r>
    </w:p>
    <w:p w14:paraId="5894A8DC" w14:textId="77777777" w:rsidR="007D396B" w:rsidRPr="00B06ECB" w:rsidRDefault="007D396B" w:rsidP="00EB135E">
      <w:pPr>
        <w:pStyle w:val="ListParagraph"/>
        <w:keepNext/>
        <w:keepLines/>
        <w:numPr>
          <w:ilvl w:val="0"/>
          <w:numId w:val="20"/>
        </w:numPr>
        <w:tabs>
          <w:tab w:val="left" w:pos="567"/>
        </w:tabs>
        <w:spacing w:before="360" w:after="120"/>
        <w:ind w:left="567" w:hanging="567"/>
        <w:contextualSpacing w:val="0"/>
        <w:jc w:val="both"/>
        <w:rPr>
          <w:rFonts w:ascii="Arial" w:hAnsi="Arial" w:cs="Arial"/>
          <w:b/>
          <w:sz w:val="20"/>
        </w:rPr>
      </w:pPr>
      <w:r w:rsidRPr="00B06ECB">
        <w:rPr>
          <w:rFonts w:ascii="Arial" w:hAnsi="Arial" w:cs="Arial"/>
          <w:b/>
          <w:sz w:val="20"/>
        </w:rPr>
        <w:t>CYBER SECURITY</w:t>
      </w:r>
    </w:p>
    <w:p w14:paraId="5A1EEEE4" w14:textId="77777777" w:rsidR="007D396B" w:rsidRPr="00B06ECB" w:rsidRDefault="007D396B" w:rsidP="007D396B">
      <w:pPr>
        <w:pStyle w:val="ListParagraph"/>
        <w:keepNext/>
        <w:keepLines/>
        <w:numPr>
          <w:ilvl w:val="1"/>
          <w:numId w:val="20"/>
        </w:numPr>
        <w:tabs>
          <w:tab w:val="left" w:pos="567"/>
        </w:tabs>
        <w:spacing w:before="360" w:after="120"/>
        <w:ind w:left="567" w:hanging="567"/>
        <w:contextualSpacing w:val="0"/>
        <w:jc w:val="both"/>
        <w:rPr>
          <w:rFonts w:ascii="Arial" w:hAnsi="Arial" w:cs="Arial"/>
          <w:sz w:val="20"/>
        </w:rPr>
      </w:pPr>
      <w:bookmarkStart w:id="8" w:name="_Toc338249655"/>
      <w:r w:rsidRPr="00B06ECB">
        <w:rPr>
          <w:rFonts w:ascii="Arial" w:hAnsi="Arial" w:cs="Arial"/>
          <w:sz w:val="20"/>
        </w:rPr>
        <w:t>Security Incident Management</w:t>
      </w:r>
      <w:bookmarkEnd w:id="8"/>
    </w:p>
    <w:p w14:paraId="6FBF7B0A" w14:textId="57E23224" w:rsidR="007D396B" w:rsidRPr="00B06ECB" w:rsidRDefault="007D396B" w:rsidP="007D396B">
      <w:pPr>
        <w:pStyle w:val="ListParagraph"/>
        <w:keepLines/>
        <w:numPr>
          <w:ilvl w:val="2"/>
          <w:numId w:val="20"/>
        </w:numPr>
        <w:spacing w:before="120" w:after="120"/>
        <w:ind w:left="1418"/>
        <w:contextualSpacing w:val="0"/>
        <w:jc w:val="both"/>
        <w:rPr>
          <w:rFonts w:ascii="Arial" w:hAnsi="Arial" w:cs="Arial"/>
          <w:sz w:val="20"/>
        </w:rPr>
      </w:pPr>
      <w:bookmarkStart w:id="9" w:name="_Toc335347343"/>
      <w:r w:rsidRPr="00B06ECB">
        <w:rPr>
          <w:rFonts w:ascii="Arial" w:hAnsi="Arial" w:cs="Arial"/>
          <w:sz w:val="20"/>
        </w:rPr>
        <w:t xml:space="preserve">The Customer shall report any anticipated or </w:t>
      </w:r>
      <w:r w:rsidR="00496304" w:rsidRPr="00B06ECB">
        <w:rPr>
          <w:rFonts w:ascii="Arial" w:hAnsi="Arial" w:cs="Arial"/>
          <w:sz w:val="20"/>
        </w:rPr>
        <w:t>known</w:t>
      </w:r>
      <w:r w:rsidRPr="00B06ECB">
        <w:rPr>
          <w:rFonts w:ascii="Arial" w:hAnsi="Arial" w:cs="Arial"/>
          <w:sz w:val="20"/>
        </w:rPr>
        <w:t xml:space="preserve"> Security Incidents that directly or indirectly affect the Customer </w:t>
      </w:r>
      <w:r w:rsidR="00A60712" w:rsidRPr="00B06ECB">
        <w:rPr>
          <w:rFonts w:ascii="Arial" w:hAnsi="Arial" w:cs="Arial"/>
          <w:sz w:val="20"/>
        </w:rPr>
        <w:t>IT Environment</w:t>
      </w:r>
      <w:r w:rsidR="00496304" w:rsidRPr="00B06ECB">
        <w:rPr>
          <w:rFonts w:ascii="Arial" w:hAnsi="Arial" w:cs="Arial"/>
          <w:sz w:val="20"/>
        </w:rPr>
        <w:t xml:space="preserve"> as connected</w:t>
      </w:r>
      <w:r w:rsidR="00A60712" w:rsidRPr="00B06ECB">
        <w:rPr>
          <w:rFonts w:ascii="Arial" w:hAnsi="Arial" w:cs="Arial"/>
          <w:sz w:val="20"/>
        </w:rPr>
        <w:t xml:space="preserve"> </w:t>
      </w:r>
      <w:r w:rsidR="00496304" w:rsidRPr="00B06ECB">
        <w:rPr>
          <w:rFonts w:ascii="Arial" w:hAnsi="Arial" w:cs="Arial"/>
          <w:sz w:val="20"/>
        </w:rPr>
        <w:t xml:space="preserve">to </w:t>
      </w:r>
      <w:bookmarkEnd w:id="9"/>
      <w:r w:rsidRPr="00B06ECB">
        <w:rPr>
          <w:rFonts w:ascii="Arial" w:hAnsi="Arial" w:cs="Arial"/>
          <w:sz w:val="20"/>
        </w:rPr>
        <w:t>the Company</w:t>
      </w:r>
      <w:r w:rsidR="00496304" w:rsidRPr="00B06ECB">
        <w:rPr>
          <w:rFonts w:ascii="Arial" w:hAnsi="Arial" w:cs="Arial"/>
          <w:sz w:val="20"/>
        </w:rPr>
        <w:t>’s</w:t>
      </w:r>
      <w:r w:rsidR="00A60712" w:rsidRPr="00B06ECB">
        <w:rPr>
          <w:rFonts w:ascii="Arial" w:hAnsi="Arial" w:cs="Arial"/>
          <w:sz w:val="20"/>
        </w:rPr>
        <w:t xml:space="preserve"> IT Environment</w:t>
      </w:r>
      <w:r w:rsidR="002E5D1D" w:rsidRPr="00B06ECB">
        <w:rPr>
          <w:rFonts w:ascii="Arial" w:hAnsi="Arial" w:cs="Arial"/>
          <w:sz w:val="20"/>
        </w:rPr>
        <w:t>.</w:t>
      </w:r>
    </w:p>
    <w:p w14:paraId="1FE02326" w14:textId="4B5BE69B" w:rsidR="007D396B" w:rsidRPr="00B06ECB" w:rsidRDefault="007D396B" w:rsidP="007D396B">
      <w:pPr>
        <w:pStyle w:val="ListParagraph"/>
        <w:keepLines/>
        <w:numPr>
          <w:ilvl w:val="2"/>
          <w:numId w:val="20"/>
        </w:numPr>
        <w:spacing w:before="120" w:after="120"/>
        <w:ind w:left="1418"/>
        <w:contextualSpacing w:val="0"/>
        <w:jc w:val="both"/>
        <w:rPr>
          <w:rFonts w:ascii="Arial" w:hAnsi="Arial" w:cs="Arial"/>
          <w:sz w:val="20"/>
        </w:rPr>
      </w:pPr>
      <w:bookmarkStart w:id="10" w:name="_Toc335347344"/>
      <w:r w:rsidRPr="00B06ECB">
        <w:rPr>
          <w:rFonts w:ascii="Arial" w:hAnsi="Arial" w:cs="Arial"/>
          <w:sz w:val="20"/>
        </w:rPr>
        <w:t xml:space="preserve">The Customer shall maintain </w:t>
      </w:r>
      <w:r w:rsidR="00496304" w:rsidRPr="00B06ECB">
        <w:rPr>
          <w:rFonts w:ascii="Arial" w:hAnsi="Arial" w:cs="Arial"/>
          <w:sz w:val="20"/>
        </w:rPr>
        <w:t>and operate</w:t>
      </w:r>
      <w:r w:rsidRPr="00B06ECB">
        <w:rPr>
          <w:rFonts w:ascii="Arial" w:hAnsi="Arial" w:cs="Arial"/>
          <w:sz w:val="20"/>
        </w:rPr>
        <w:t xml:space="preserve"> Security Incident </w:t>
      </w:r>
      <w:r w:rsidR="00496304" w:rsidRPr="00B06ECB">
        <w:rPr>
          <w:rFonts w:ascii="Arial" w:hAnsi="Arial" w:cs="Arial"/>
          <w:sz w:val="20"/>
        </w:rPr>
        <w:t>m</w:t>
      </w:r>
      <w:r w:rsidRPr="00B06ECB">
        <w:rPr>
          <w:rFonts w:ascii="Arial" w:hAnsi="Arial" w:cs="Arial"/>
          <w:sz w:val="20"/>
        </w:rPr>
        <w:t>anagement</w:t>
      </w:r>
      <w:r w:rsidR="00496304" w:rsidRPr="00B06ECB">
        <w:rPr>
          <w:rFonts w:ascii="Arial" w:hAnsi="Arial" w:cs="Arial"/>
          <w:sz w:val="20"/>
        </w:rPr>
        <w:t xml:space="preserve"> plan</w:t>
      </w:r>
      <w:r w:rsidRPr="00B06ECB">
        <w:rPr>
          <w:rFonts w:ascii="Arial" w:hAnsi="Arial" w:cs="Arial"/>
          <w:sz w:val="20"/>
        </w:rPr>
        <w:t xml:space="preserve"> </w:t>
      </w:r>
      <w:r w:rsidR="002E5D1D" w:rsidRPr="00B06ECB">
        <w:rPr>
          <w:rFonts w:ascii="Arial" w:hAnsi="Arial" w:cs="Arial"/>
          <w:sz w:val="20"/>
        </w:rPr>
        <w:t>for the purpose of reporting and resolving Security Incidents</w:t>
      </w:r>
      <w:r w:rsidRPr="00B06ECB">
        <w:rPr>
          <w:rFonts w:ascii="Arial" w:hAnsi="Arial" w:cs="Arial"/>
          <w:sz w:val="20"/>
        </w:rPr>
        <w:t>. The plan shall include, but not be limited to, an escalation process and procedures designed to ensure the availability,</w:t>
      </w:r>
      <w:r w:rsidR="002E5D1D" w:rsidRPr="00B06ECB">
        <w:rPr>
          <w:rFonts w:ascii="Arial" w:hAnsi="Arial" w:cs="Arial"/>
          <w:sz w:val="20"/>
        </w:rPr>
        <w:t xml:space="preserve"> </w:t>
      </w:r>
      <w:r w:rsidRPr="00B06ECB">
        <w:rPr>
          <w:rFonts w:ascii="Arial" w:hAnsi="Arial" w:cs="Arial"/>
          <w:sz w:val="20"/>
        </w:rPr>
        <w:t>integrity and confidentiality of the Information</w:t>
      </w:r>
      <w:r w:rsidR="00496304" w:rsidRPr="00B06ECB">
        <w:rPr>
          <w:rFonts w:ascii="Arial" w:hAnsi="Arial" w:cs="Arial"/>
          <w:sz w:val="20"/>
        </w:rPr>
        <w:t xml:space="preserve"> exchanged</w:t>
      </w:r>
      <w:r w:rsidRPr="00B06ECB">
        <w:rPr>
          <w:rFonts w:ascii="Arial" w:hAnsi="Arial" w:cs="Arial"/>
          <w:sz w:val="20"/>
        </w:rPr>
        <w:t xml:space="preserve"> and </w:t>
      </w:r>
      <w:r w:rsidR="00496304" w:rsidRPr="00B06ECB">
        <w:rPr>
          <w:rFonts w:ascii="Arial" w:hAnsi="Arial" w:cs="Arial"/>
          <w:sz w:val="20"/>
        </w:rPr>
        <w:t xml:space="preserve">the connected </w:t>
      </w:r>
      <w:r w:rsidRPr="00B06ECB">
        <w:rPr>
          <w:rFonts w:ascii="Arial" w:hAnsi="Arial" w:cs="Arial"/>
          <w:sz w:val="20"/>
        </w:rPr>
        <w:t>IT Environment</w:t>
      </w:r>
      <w:r w:rsidR="00496304" w:rsidRPr="00B06ECB">
        <w:rPr>
          <w:rFonts w:ascii="Arial" w:hAnsi="Arial" w:cs="Arial"/>
          <w:sz w:val="20"/>
        </w:rPr>
        <w:t>s between</w:t>
      </w:r>
      <w:r w:rsidRPr="00B06ECB">
        <w:rPr>
          <w:rFonts w:ascii="Arial" w:hAnsi="Arial" w:cs="Arial"/>
          <w:sz w:val="20"/>
        </w:rPr>
        <w:t xml:space="preserve"> the Customer and the Company.</w:t>
      </w:r>
      <w:bookmarkEnd w:id="10"/>
    </w:p>
    <w:p w14:paraId="74B12DA9" w14:textId="7061922C" w:rsidR="007D396B" w:rsidRPr="00B06ECB" w:rsidRDefault="007D396B" w:rsidP="007D396B">
      <w:pPr>
        <w:pStyle w:val="ListParagraph"/>
        <w:keepLines/>
        <w:numPr>
          <w:ilvl w:val="2"/>
          <w:numId w:val="20"/>
        </w:numPr>
        <w:spacing w:before="120" w:after="120"/>
        <w:ind w:left="1418"/>
        <w:contextualSpacing w:val="0"/>
        <w:jc w:val="both"/>
        <w:rPr>
          <w:rFonts w:ascii="Arial" w:hAnsi="Arial" w:cs="Arial"/>
          <w:sz w:val="20"/>
        </w:rPr>
      </w:pPr>
      <w:bookmarkStart w:id="11" w:name="_Toc335347345"/>
      <w:r w:rsidRPr="00B06ECB">
        <w:rPr>
          <w:rFonts w:ascii="Arial" w:hAnsi="Arial" w:cs="Arial"/>
          <w:sz w:val="20"/>
        </w:rPr>
        <w:t>The Company shall have the right to be present and involved in the resolution of a</w:t>
      </w:r>
      <w:r w:rsidR="002E5D1D" w:rsidRPr="00B06ECB">
        <w:rPr>
          <w:rFonts w:ascii="Arial" w:hAnsi="Arial" w:cs="Arial"/>
          <w:sz w:val="20"/>
        </w:rPr>
        <w:t xml:space="preserve"> </w:t>
      </w:r>
      <w:proofErr w:type="gramStart"/>
      <w:r w:rsidR="002E5D1D" w:rsidRPr="00B06ECB">
        <w:rPr>
          <w:rFonts w:ascii="Arial" w:hAnsi="Arial" w:cs="Arial"/>
          <w:sz w:val="20"/>
        </w:rPr>
        <w:t xml:space="preserve">Security </w:t>
      </w:r>
      <w:r w:rsidRPr="00B06ECB">
        <w:rPr>
          <w:rFonts w:ascii="Arial" w:hAnsi="Arial" w:cs="Arial"/>
          <w:sz w:val="20"/>
        </w:rPr>
        <w:t xml:space="preserve"> </w:t>
      </w:r>
      <w:r w:rsidR="002E5D1D" w:rsidRPr="00B06ECB">
        <w:rPr>
          <w:rFonts w:ascii="Arial" w:hAnsi="Arial" w:cs="Arial"/>
          <w:sz w:val="20"/>
        </w:rPr>
        <w:t>I</w:t>
      </w:r>
      <w:r w:rsidRPr="00B06ECB">
        <w:rPr>
          <w:rFonts w:ascii="Arial" w:hAnsi="Arial" w:cs="Arial"/>
          <w:sz w:val="20"/>
        </w:rPr>
        <w:t>ncident</w:t>
      </w:r>
      <w:proofErr w:type="gramEnd"/>
      <w:r w:rsidR="00496304" w:rsidRPr="00B06ECB">
        <w:rPr>
          <w:rFonts w:ascii="Arial" w:hAnsi="Arial" w:cs="Arial"/>
          <w:sz w:val="20"/>
        </w:rPr>
        <w:t xml:space="preserve"> that impacts the Company’s IT Environment or Information</w:t>
      </w:r>
      <w:r w:rsidRPr="00B06ECB">
        <w:rPr>
          <w:rFonts w:ascii="Arial" w:hAnsi="Arial" w:cs="Arial"/>
          <w:sz w:val="20"/>
        </w:rPr>
        <w:t xml:space="preserve"> and shall have the right to decide how the </w:t>
      </w:r>
      <w:r w:rsidR="002E5D1D" w:rsidRPr="00B06ECB">
        <w:rPr>
          <w:rFonts w:ascii="Arial" w:hAnsi="Arial" w:cs="Arial"/>
          <w:sz w:val="20"/>
        </w:rPr>
        <w:t>Security I</w:t>
      </w:r>
      <w:r w:rsidRPr="00B06ECB">
        <w:rPr>
          <w:rFonts w:ascii="Arial" w:hAnsi="Arial" w:cs="Arial"/>
          <w:sz w:val="20"/>
        </w:rPr>
        <w:t>ncident may be resolved.</w:t>
      </w:r>
      <w:bookmarkEnd w:id="11"/>
    </w:p>
    <w:p w14:paraId="4C31A9D3" w14:textId="06F88FDD" w:rsidR="007D396B" w:rsidRPr="00B06ECB" w:rsidRDefault="007D396B" w:rsidP="007D396B">
      <w:pPr>
        <w:pStyle w:val="ListParagraph"/>
        <w:keepLines/>
        <w:numPr>
          <w:ilvl w:val="2"/>
          <w:numId w:val="20"/>
        </w:numPr>
        <w:spacing w:before="120" w:after="120"/>
        <w:ind w:left="1418"/>
        <w:contextualSpacing w:val="0"/>
        <w:jc w:val="both"/>
        <w:rPr>
          <w:rFonts w:ascii="Arial" w:hAnsi="Arial" w:cs="Arial"/>
          <w:sz w:val="20"/>
        </w:rPr>
      </w:pPr>
      <w:bookmarkStart w:id="12" w:name="_Toc335347346"/>
      <w:r w:rsidRPr="00B06ECB">
        <w:rPr>
          <w:rFonts w:ascii="Arial" w:hAnsi="Arial" w:cs="Arial"/>
          <w:sz w:val="20"/>
        </w:rPr>
        <w:t xml:space="preserve">Should a Security Incident in the Company’s sole opinion (acting reasonably) have a significant adverse effect on the Company’s IT environment, business operations, reputation or employees, the Company in its sole discretion </w:t>
      </w:r>
      <w:proofErr w:type="gramStart"/>
      <w:r w:rsidRPr="00B06ECB">
        <w:rPr>
          <w:rFonts w:ascii="Arial" w:hAnsi="Arial" w:cs="Arial"/>
          <w:sz w:val="20"/>
        </w:rPr>
        <w:t>may  require</w:t>
      </w:r>
      <w:proofErr w:type="gramEnd"/>
      <w:r w:rsidRPr="00B06ECB">
        <w:rPr>
          <w:rFonts w:ascii="Arial" w:hAnsi="Arial" w:cs="Arial"/>
          <w:sz w:val="20"/>
        </w:rPr>
        <w:t xml:space="preserve"> a formal investigation of the Security Incident. The Company shall have the right, should it deem it necessary, to insist that such an investigation be handled by the Company’s own employees or its nominated representative.</w:t>
      </w:r>
      <w:bookmarkEnd w:id="12"/>
      <w:r w:rsidRPr="00B06ECB">
        <w:rPr>
          <w:rFonts w:ascii="Arial" w:hAnsi="Arial" w:cs="Arial"/>
          <w:sz w:val="20"/>
        </w:rPr>
        <w:t xml:space="preserve"> The Customer shall do all things necessary to co-operate with the Company in carrying out such an investigation. </w:t>
      </w:r>
    </w:p>
    <w:p w14:paraId="284177CB" w14:textId="77777777" w:rsidR="007D396B" w:rsidRPr="00B06ECB" w:rsidRDefault="007D396B" w:rsidP="007D396B">
      <w:pPr>
        <w:pStyle w:val="ListParagraph"/>
        <w:keepNext/>
        <w:keepLines/>
        <w:numPr>
          <w:ilvl w:val="1"/>
          <w:numId w:val="20"/>
        </w:numPr>
        <w:tabs>
          <w:tab w:val="left" w:pos="567"/>
        </w:tabs>
        <w:spacing w:before="360" w:after="120"/>
        <w:ind w:left="567" w:hanging="567"/>
        <w:contextualSpacing w:val="0"/>
        <w:jc w:val="both"/>
        <w:rPr>
          <w:rFonts w:ascii="Arial" w:hAnsi="Arial" w:cs="Arial"/>
          <w:sz w:val="20"/>
        </w:rPr>
      </w:pPr>
      <w:bookmarkStart w:id="13" w:name="_Toc338249658"/>
      <w:r w:rsidRPr="00B06ECB">
        <w:rPr>
          <w:rFonts w:ascii="Arial" w:hAnsi="Arial" w:cs="Arial"/>
          <w:sz w:val="20"/>
        </w:rPr>
        <w:lastRenderedPageBreak/>
        <w:t>Physical &amp; Environment Security</w:t>
      </w:r>
      <w:bookmarkEnd w:id="13"/>
    </w:p>
    <w:p w14:paraId="729D5EDD" w14:textId="10218FD2" w:rsidR="007D396B" w:rsidRPr="00B06ECB" w:rsidRDefault="007D396B" w:rsidP="007D396B">
      <w:pPr>
        <w:pStyle w:val="ListParagraph"/>
        <w:keepLines/>
        <w:numPr>
          <w:ilvl w:val="2"/>
          <w:numId w:val="20"/>
        </w:numPr>
        <w:spacing w:before="120" w:after="120"/>
        <w:ind w:left="1418"/>
        <w:contextualSpacing w:val="0"/>
        <w:jc w:val="both"/>
        <w:rPr>
          <w:rFonts w:ascii="Arial" w:hAnsi="Arial" w:cs="Arial"/>
          <w:sz w:val="20"/>
        </w:rPr>
      </w:pPr>
      <w:bookmarkStart w:id="14" w:name="_Toc335347357"/>
      <w:r w:rsidRPr="00B06ECB">
        <w:rPr>
          <w:rFonts w:ascii="Arial" w:hAnsi="Arial" w:cs="Arial"/>
          <w:sz w:val="20"/>
        </w:rPr>
        <w:t xml:space="preserve">The Customer shall protect its </w:t>
      </w:r>
      <w:r w:rsidR="00A60712" w:rsidRPr="00B06ECB">
        <w:rPr>
          <w:rFonts w:ascii="Arial" w:hAnsi="Arial" w:cs="Arial"/>
          <w:sz w:val="20"/>
        </w:rPr>
        <w:t xml:space="preserve">IT Environment </w:t>
      </w:r>
      <w:r w:rsidRPr="00B06ECB">
        <w:rPr>
          <w:rFonts w:ascii="Arial" w:hAnsi="Arial" w:cs="Arial"/>
          <w:sz w:val="20"/>
        </w:rPr>
        <w:t>against unauthorised physical access and criminal or terrorist attack. The Customer shall protect its equipment against fire, flood, environmental and other natural hazards. The Customer shall protect its IT Environment against power outages.</w:t>
      </w:r>
      <w:bookmarkEnd w:id="14"/>
    </w:p>
    <w:p w14:paraId="1A4D465D" w14:textId="3E3BEBBB" w:rsidR="007D396B" w:rsidRPr="00B06ECB" w:rsidRDefault="007D396B" w:rsidP="007D396B">
      <w:pPr>
        <w:pStyle w:val="ListParagraph"/>
        <w:keepLines/>
        <w:numPr>
          <w:ilvl w:val="2"/>
          <w:numId w:val="20"/>
        </w:numPr>
        <w:spacing w:before="120" w:after="120"/>
        <w:ind w:left="1418"/>
        <w:contextualSpacing w:val="0"/>
        <w:jc w:val="both"/>
        <w:rPr>
          <w:rFonts w:ascii="Arial" w:hAnsi="Arial" w:cs="Arial"/>
          <w:sz w:val="20"/>
        </w:rPr>
      </w:pPr>
      <w:bookmarkStart w:id="15" w:name="_Toc335347358"/>
      <w:r w:rsidRPr="00B06ECB">
        <w:rPr>
          <w:rFonts w:ascii="Arial" w:hAnsi="Arial" w:cs="Arial"/>
          <w:sz w:val="20"/>
        </w:rPr>
        <w:t>The Customer shall restrict physical access to the Information and the IT Environment to those persons who require access in relation to</w:t>
      </w:r>
      <w:r w:rsidR="002E5D1D" w:rsidRPr="00B06ECB">
        <w:rPr>
          <w:rFonts w:ascii="Arial" w:hAnsi="Arial" w:cs="Arial"/>
          <w:sz w:val="20"/>
        </w:rPr>
        <w:t xml:space="preserve"> performance of the obligations under this Agreement. </w:t>
      </w:r>
      <w:r w:rsidRPr="00B06ECB">
        <w:rPr>
          <w:rFonts w:ascii="Arial" w:hAnsi="Arial" w:cs="Arial"/>
          <w:sz w:val="20"/>
        </w:rPr>
        <w:t xml:space="preserve"> </w:t>
      </w:r>
      <w:bookmarkEnd w:id="15"/>
    </w:p>
    <w:p w14:paraId="21911DDA" w14:textId="77777777" w:rsidR="007D396B" w:rsidRPr="00B06ECB" w:rsidRDefault="007D396B" w:rsidP="007D396B">
      <w:pPr>
        <w:pStyle w:val="ListParagraph"/>
        <w:keepLines/>
        <w:numPr>
          <w:ilvl w:val="2"/>
          <w:numId w:val="20"/>
        </w:numPr>
        <w:spacing w:before="120" w:after="120"/>
        <w:ind w:left="1418"/>
        <w:contextualSpacing w:val="0"/>
        <w:jc w:val="both"/>
        <w:rPr>
          <w:rFonts w:ascii="Arial" w:hAnsi="Arial" w:cs="Arial"/>
          <w:sz w:val="20"/>
        </w:rPr>
      </w:pPr>
      <w:bookmarkStart w:id="16" w:name="_Toc335347359"/>
      <w:r w:rsidRPr="00B06ECB">
        <w:rPr>
          <w:rFonts w:ascii="Arial" w:hAnsi="Arial" w:cs="Arial"/>
          <w:sz w:val="20"/>
        </w:rPr>
        <w:t>The Customer will ensure physical access control mechanisms are in operation for communications rooms, server rooms or any rooms providing storage, connectivity or transport of Information used in the relation to this Agreement.</w:t>
      </w:r>
      <w:bookmarkEnd w:id="16"/>
    </w:p>
    <w:p w14:paraId="5732F349" w14:textId="77777777" w:rsidR="007D396B" w:rsidRPr="00B06ECB" w:rsidRDefault="007D396B" w:rsidP="007D396B">
      <w:pPr>
        <w:pStyle w:val="ListParagraph"/>
        <w:keepLines/>
        <w:numPr>
          <w:ilvl w:val="2"/>
          <w:numId w:val="20"/>
        </w:numPr>
        <w:spacing w:before="120" w:after="120"/>
        <w:ind w:left="1418"/>
        <w:contextualSpacing w:val="0"/>
        <w:jc w:val="both"/>
        <w:rPr>
          <w:rFonts w:ascii="Arial" w:hAnsi="Arial" w:cs="Arial"/>
          <w:sz w:val="20"/>
        </w:rPr>
      </w:pPr>
      <w:bookmarkStart w:id="17" w:name="_Toc335347360"/>
      <w:r w:rsidRPr="00B06ECB">
        <w:rPr>
          <w:rFonts w:ascii="Arial" w:hAnsi="Arial" w:cs="Arial"/>
          <w:sz w:val="20"/>
        </w:rPr>
        <w:t xml:space="preserve">The Customer shall ensure that any </w:t>
      </w:r>
      <w:proofErr w:type="gramStart"/>
      <w:r w:rsidRPr="00B06ECB">
        <w:rPr>
          <w:rFonts w:ascii="Arial" w:hAnsi="Arial" w:cs="Arial"/>
          <w:sz w:val="20"/>
        </w:rPr>
        <w:t>third party</w:t>
      </w:r>
      <w:proofErr w:type="gramEnd"/>
      <w:r w:rsidRPr="00B06ECB">
        <w:rPr>
          <w:rFonts w:ascii="Arial" w:hAnsi="Arial" w:cs="Arial"/>
          <w:sz w:val="20"/>
        </w:rPr>
        <w:t xml:space="preserve"> requiring access to provide support or maintenance for any equipment that is directly or indirectly involved under this Agreement shall be logged into and out of the relevant premises, the reason for the visiting recorded and the persons supervising their visit.</w:t>
      </w:r>
      <w:bookmarkEnd w:id="17"/>
    </w:p>
    <w:p w14:paraId="58AC0F1C" w14:textId="77777777" w:rsidR="007D396B" w:rsidRPr="00B06ECB" w:rsidRDefault="007D396B" w:rsidP="007D396B">
      <w:pPr>
        <w:pStyle w:val="ListParagraph"/>
        <w:keepLines/>
        <w:numPr>
          <w:ilvl w:val="2"/>
          <w:numId w:val="20"/>
        </w:numPr>
        <w:spacing w:before="120" w:after="120"/>
        <w:ind w:left="1418"/>
        <w:contextualSpacing w:val="0"/>
        <w:jc w:val="both"/>
        <w:rPr>
          <w:rFonts w:ascii="Arial" w:hAnsi="Arial" w:cs="Arial"/>
          <w:sz w:val="20"/>
        </w:rPr>
      </w:pPr>
      <w:bookmarkStart w:id="18" w:name="_Toc335347361"/>
      <w:r w:rsidRPr="00B06ECB">
        <w:rPr>
          <w:rFonts w:ascii="Arial" w:hAnsi="Arial" w:cs="Arial"/>
          <w:sz w:val="20"/>
        </w:rPr>
        <w:t>The Customer will ensure that logs will be maintained recording access to those parts of the premises that host Information used in the delivery of this Agreement. The Customer shall monitor these logs for any breaches of security procedures.</w:t>
      </w:r>
      <w:bookmarkEnd w:id="18"/>
    </w:p>
    <w:p w14:paraId="5BCC8BF9" w14:textId="77777777" w:rsidR="007D396B" w:rsidRPr="00B06ECB" w:rsidRDefault="007D396B" w:rsidP="00A60712">
      <w:pPr>
        <w:pStyle w:val="ListParagraph"/>
        <w:keepNext/>
        <w:keepLines/>
        <w:numPr>
          <w:ilvl w:val="1"/>
          <w:numId w:val="20"/>
        </w:numPr>
        <w:tabs>
          <w:tab w:val="left" w:pos="567"/>
        </w:tabs>
        <w:spacing w:before="360" w:after="120"/>
        <w:ind w:left="567" w:hanging="567"/>
        <w:contextualSpacing w:val="0"/>
        <w:jc w:val="both"/>
        <w:rPr>
          <w:rFonts w:ascii="Arial" w:hAnsi="Arial" w:cs="Arial"/>
          <w:sz w:val="20"/>
        </w:rPr>
      </w:pPr>
      <w:bookmarkStart w:id="19" w:name="_Toc338249663"/>
      <w:r w:rsidRPr="00B06ECB">
        <w:rPr>
          <w:rFonts w:ascii="Arial" w:hAnsi="Arial" w:cs="Arial"/>
          <w:sz w:val="20"/>
        </w:rPr>
        <w:t>Malicious Software</w:t>
      </w:r>
      <w:bookmarkEnd w:id="19"/>
    </w:p>
    <w:p w14:paraId="5122B163" w14:textId="77777777" w:rsidR="007D396B" w:rsidRPr="00B06ECB" w:rsidRDefault="007D396B" w:rsidP="007D396B">
      <w:pPr>
        <w:pStyle w:val="ListParagraph"/>
        <w:keepLines/>
        <w:numPr>
          <w:ilvl w:val="2"/>
          <w:numId w:val="20"/>
        </w:numPr>
        <w:spacing w:before="120" w:after="120"/>
        <w:ind w:left="1418"/>
        <w:contextualSpacing w:val="0"/>
        <w:jc w:val="both"/>
        <w:rPr>
          <w:rFonts w:ascii="Arial" w:hAnsi="Arial" w:cs="Arial"/>
          <w:sz w:val="20"/>
        </w:rPr>
      </w:pPr>
      <w:bookmarkStart w:id="20" w:name="_Toc335347383"/>
      <w:r w:rsidRPr="00B06ECB">
        <w:rPr>
          <w:rFonts w:ascii="Arial" w:hAnsi="Arial" w:cs="Arial"/>
          <w:sz w:val="20"/>
        </w:rPr>
        <w:t>The Customer shall take all reasonable measures to ensure no malicious software or code is introduced or permitted into the Information or the IT Environment so to safeguard against computer viruses, worms, trojans, malware, spyware, or any form of unauthorised electronic activity whether accidental or otherwise.</w:t>
      </w:r>
      <w:bookmarkEnd w:id="20"/>
    </w:p>
    <w:p w14:paraId="3AFC0C51" w14:textId="77777777" w:rsidR="007D396B" w:rsidRPr="00B06ECB" w:rsidRDefault="007D396B" w:rsidP="007D396B">
      <w:pPr>
        <w:pStyle w:val="ListParagraph"/>
        <w:keepNext/>
        <w:keepLines/>
        <w:numPr>
          <w:ilvl w:val="1"/>
          <w:numId w:val="20"/>
        </w:numPr>
        <w:tabs>
          <w:tab w:val="left" w:pos="567"/>
        </w:tabs>
        <w:spacing w:before="360" w:after="120"/>
        <w:ind w:left="567" w:hanging="567"/>
        <w:contextualSpacing w:val="0"/>
        <w:jc w:val="both"/>
        <w:rPr>
          <w:rFonts w:ascii="Arial" w:hAnsi="Arial" w:cs="Arial"/>
          <w:sz w:val="20"/>
        </w:rPr>
      </w:pPr>
      <w:r w:rsidRPr="00B06ECB">
        <w:rPr>
          <w:rFonts w:ascii="Arial" w:hAnsi="Arial" w:cs="Arial"/>
          <w:sz w:val="20"/>
        </w:rPr>
        <w:t>Site communications and control equipment interface requirements</w:t>
      </w:r>
    </w:p>
    <w:p w14:paraId="727141BC" w14:textId="0E066EE3" w:rsidR="007D396B" w:rsidRPr="00B06ECB" w:rsidRDefault="007D396B">
      <w:pPr>
        <w:pStyle w:val="ListParagraph"/>
        <w:keepLines/>
        <w:numPr>
          <w:ilvl w:val="2"/>
          <w:numId w:val="20"/>
        </w:numPr>
        <w:spacing w:before="120" w:after="120"/>
        <w:ind w:left="1418"/>
        <w:contextualSpacing w:val="0"/>
        <w:jc w:val="both"/>
        <w:rPr>
          <w:rFonts w:ascii="Arial" w:hAnsi="Arial" w:cs="Arial"/>
          <w:sz w:val="20"/>
        </w:rPr>
      </w:pPr>
      <w:r w:rsidRPr="00B06ECB">
        <w:rPr>
          <w:rFonts w:ascii="Arial" w:hAnsi="Arial" w:cs="Arial"/>
          <w:sz w:val="20"/>
        </w:rPr>
        <w:t xml:space="preserve">The </w:t>
      </w:r>
      <w:r w:rsidR="002E5D1D" w:rsidRPr="00B06ECB">
        <w:rPr>
          <w:rFonts w:ascii="Arial" w:hAnsi="Arial" w:cs="Arial"/>
          <w:sz w:val="20"/>
        </w:rPr>
        <w:t>C</w:t>
      </w:r>
      <w:r w:rsidRPr="00B06ECB">
        <w:rPr>
          <w:rFonts w:ascii="Arial" w:hAnsi="Arial" w:cs="Arial"/>
          <w:sz w:val="20"/>
        </w:rPr>
        <w:t xml:space="preserve">ustomer shall comply with all the technical and cyber security requirements as specified by the Company and as </w:t>
      </w:r>
      <w:r w:rsidR="00C66043" w:rsidRPr="00B06ECB">
        <w:rPr>
          <w:rFonts w:ascii="Arial" w:hAnsi="Arial" w:cs="Arial"/>
          <w:sz w:val="20"/>
        </w:rPr>
        <w:t>stated in</w:t>
      </w:r>
      <w:r w:rsidRPr="00B06ECB">
        <w:rPr>
          <w:rFonts w:ascii="Arial" w:hAnsi="Arial" w:cs="Arial"/>
          <w:sz w:val="20"/>
        </w:rPr>
        <w:t xml:space="preserve"> this Agreement and varied from time to time and shall be governed by the following core </w:t>
      </w:r>
      <w:proofErr w:type="gramStart"/>
      <w:r w:rsidRPr="00B06ECB">
        <w:rPr>
          <w:rFonts w:ascii="Arial" w:hAnsi="Arial" w:cs="Arial"/>
          <w:sz w:val="20"/>
        </w:rPr>
        <w:t>principles;</w:t>
      </w:r>
      <w:proofErr w:type="gramEnd"/>
    </w:p>
    <w:p w14:paraId="0B18F59A" w14:textId="352FD94F" w:rsidR="007D396B" w:rsidRPr="00B06ECB" w:rsidRDefault="00C66043" w:rsidP="007D396B">
      <w:pPr>
        <w:pStyle w:val="ListParagraph"/>
        <w:keepLines/>
        <w:numPr>
          <w:ilvl w:val="2"/>
          <w:numId w:val="20"/>
        </w:numPr>
        <w:spacing w:before="120" w:after="120"/>
        <w:ind w:left="1418"/>
        <w:contextualSpacing w:val="0"/>
        <w:jc w:val="both"/>
        <w:rPr>
          <w:rFonts w:ascii="Arial" w:hAnsi="Arial" w:cs="Arial"/>
          <w:sz w:val="20"/>
        </w:rPr>
      </w:pPr>
      <w:r w:rsidRPr="00B06ECB">
        <w:rPr>
          <w:rFonts w:ascii="Arial" w:hAnsi="Arial" w:cs="Arial"/>
          <w:sz w:val="20"/>
        </w:rPr>
        <w:t xml:space="preserve">Where </w:t>
      </w:r>
      <w:r w:rsidR="007D396B" w:rsidRPr="00B06ECB">
        <w:rPr>
          <w:rFonts w:ascii="Arial" w:hAnsi="Arial" w:cs="Arial"/>
          <w:sz w:val="20"/>
        </w:rPr>
        <w:t xml:space="preserve">the interfaces between the Company’s communications and control equipment and the Customer’s communications and control equipment are provided by </w:t>
      </w:r>
      <w:r w:rsidR="001102D4">
        <w:rPr>
          <w:rFonts w:ascii="Arial" w:hAnsi="Arial" w:cs="Arial"/>
          <w:sz w:val="20"/>
        </w:rPr>
        <w:t>s</w:t>
      </w:r>
      <w:r w:rsidR="007D396B" w:rsidRPr="00B06ECB">
        <w:rPr>
          <w:rFonts w:ascii="Arial" w:hAnsi="Arial" w:cs="Arial"/>
          <w:sz w:val="20"/>
        </w:rPr>
        <w:t>erial data communications links, these shall be secured physically to the same standard as normally used for control system cabling. Where the data communications protocol allows, the Company’s communications and control equipment and the Customer’s communications and control equipment shall use known master/slave node address pairings only</w:t>
      </w:r>
    </w:p>
    <w:p w14:paraId="381D6393" w14:textId="5DE12FB0" w:rsidR="00653476" w:rsidRPr="00B06ECB" w:rsidRDefault="00653476" w:rsidP="007D396B">
      <w:pPr>
        <w:pStyle w:val="ListParagraph"/>
        <w:keepLines/>
        <w:numPr>
          <w:ilvl w:val="2"/>
          <w:numId w:val="20"/>
        </w:numPr>
        <w:spacing w:before="120" w:after="120"/>
        <w:ind w:left="1418"/>
        <w:contextualSpacing w:val="0"/>
        <w:jc w:val="both"/>
        <w:rPr>
          <w:rFonts w:ascii="Arial" w:hAnsi="Arial" w:cs="Arial"/>
          <w:sz w:val="20"/>
        </w:rPr>
      </w:pPr>
      <w:r w:rsidRPr="00B06ECB">
        <w:rPr>
          <w:rFonts w:ascii="Arial" w:hAnsi="Arial" w:cs="Arial"/>
          <w:sz w:val="20"/>
        </w:rPr>
        <w:t xml:space="preserve">Where </w:t>
      </w:r>
      <w:r w:rsidR="007D396B" w:rsidRPr="00B06ECB">
        <w:rPr>
          <w:rFonts w:ascii="Arial" w:hAnsi="Arial" w:cs="Arial"/>
          <w:sz w:val="20"/>
        </w:rPr>
        <w:t xml:space="preserve">the interfaces between the Company’s communications and control equipment and the Customer’s communications and control equipment are provided by </w:t>
      </w:r>
      <w:r w:rsidR="00ED5EBD">
        <w:rPr>
          <w:rFonts w:ascii="Arial" w:hAnsi="Arial" w:cs="Arial"/>
          <w:sz w:val="20"/>
        </w:rPr>
        <w:t>e</w:t>
      </w:r>
      <w:r w:rsidR="007D396B" w:rsidRPr="00B06ECB">
        <w:rPr>
          <w:rFonts w:ascii="Arial" w:hAnsi="Arial" w:cs="Arial"/>
          <w:sz w:val="20"/>
        </w:rPr>
        <w:t>thernet data communications links, these shall be secured physically to the same standard as normally used for control cabling</w:t>
      </w:r>
    </w:p>
    <w:p w14:paraId="3725286D" w14:textId="22EF58B1" w:rsidR="00653476" w:rsidRPr="00B06ECB" w:rsidRDefault="007D396B" w:rsidP="00C5101D">
      <w:pPr>
        <w:pStyle w:val="ListParagraph"/>
        <w:keepLines/>
        <w:numPr>
          <w:ilvl w:val="2"/>
          <w:numId w:val="20"/>
        </w:numPr>
        <w:spacing w:before="120" w:after="120"/>
        <w:ind w:left="1418"/>
        <w:contextualSpacing w:val="0"/>
        <w:jc w:val="both"/>
        <w:rPr>
          <w:rFonts w:ascii="Arial" w:hAnsi="Arial" w:cs="Arial"/>
          <w:sz w:val="20"/>
        </w:rPr>
      </w:pPr>
      <w:r w:rsidRPr="00B06ECB">
        <w:rPr>
          <w:rFonts w:ascii="Arial" w:hAnsi="Arial" w:cs="Arial"/>
          <w:sz w:val="20"/>
        </w:rPr>
        <w:t>Where</w:t>
      </w:r>
      <w:r w:rsidR="00653476" w:rsidRPr="00B06ECB">
        <w:rPr>
          <w:rFonts w:ascii="Arial" w:hAnsi="Arial" w:cs="Arial"/>
          <w:sz w:val="20"/>
        </w:rPr>
        <w:t xml:space="preserve"> </w:t>
      </w:r>
      <w:r w:rsidRPr="00B06ECB">
        <w:rPr>
          <w:rFonts w:ascii="Arial" w:hAnsi="Arial" w:cs="Arial"/>
          <w:sz w:val="20"/>
        </w:rPr>
        <w:t>the Company’s communications and control equipment and the Customer’s communications</w:t>
      </w:r>
      <w:r w:rsidR="00653476" w:rsidRPr="00B06ECB">
        <w:rPr>
          <w:rFonts w:ascii="Arial" w:hAnsi="Arial" w:cs="Arial"/>
          <w:sz w:val="20"/>
        </w:rPr>
        <w:t xml:space="preserve"> are connected by a </w:t>
      </w:r>
      <w:proofErr w:type="gramStart"/>
      <w:r w:rsidR="00653476" w:rsidRPr="00B06ECB">
        <w:rPr>
          <w:rFonts w:ascii="Arial" w:hAnsi="Arial" w:cs="Arial"/>
          <w:sz w:val="20"/>
        </w:rPr>
        <w:t>point to point</w:t>
      </w:r>
      <w:proofErr w:type="gramEnd"/>
      <w:r w:rsidR="00653476" w:rsidRPr="00B06ECB">
        <w:rPr>
          <w:rFonts w:ascii="Arial" w:hAnsi="Arial" w:cs="Arial"/>
          <w:sz w:val="20"/>
        </w:rPr>
        <w:t xml:space="preserve"> </w:t>
      </w:r>
      <w:r w:rsidR="00ED5EBD">
        <w:rPr>
          <w:rFonts w:ascii="Arial" w:hAnsi="Arial" w:cs="Arial"/>
          <w:sz w:val="20"/>
        </w:rPr>
        <w:t>e</w:t>
      </w:r>
      <w:r w:rsidR="00653476" w:rsidRPr="00B06ECB">
        <w:rPr>
          <w:rFonts w:ascii="Arial" w:hAnsi="Arial" w:cs="Arial"/>
          <w:sz w:val="20"/>
        </w:rPr>
        <w:t xml:space="preserve">thernet data communications link such </w:t>
      </w:r>
      <w:r w:rsidR="00361B08" w:rsidRPr="00B06ECB">
        <w:rPr>
          <w:rFonts w:ascii="Arial" w:hAnsi="Arial" w:cs="Arial"/>
          <w:sz w:val="20"/>
        </w:rPr>
        <w:t>requirement</w:t>
      </w:r>
      <w:r w:rsidR="00653476" w:rsidRPr="00B06ECB">
        <w:rPr>
          <w:rFonts w:ascii="Arial" w:hAnsi="Arial" w:cs="Arial"/>
          <w:sz w:val="20"/>
        </w:rPr>
        <w:t xml:space="preserve"> will be configured to </w:t>
      </w:r>
      <w:proofErr w:type="gramStart"/>
      <w:r w:rsidR="00653476" w:rsidRPr="00B06ECB">
        <w:rPr>
          <w:rFonts w:ascii="Arial" w:hAnsi="Arial" w:cs="Arial"/>
          <w:sz w:val="20"/>
        </w:rPr>
        <w:t>use  known</w:t>
      </w:r>
      <w:proofErr w:type="gramEnd"/>
      <w:r w:rsidR="00653476" w:rsidRPr="00B06ECB">
        <w:rPr>
          <w:rFonts w:ascii="Arial" w:hAnsi="Arial" w:cs="Arial"/>
          <w:sz w:val="20"/>
        </w:rPr>
        <w:t xml:space="preserve"> master/slave node address pairings only</w:t>
      </w:r>
    </w:p>
    <w:p w14:paraId="17752BE0" w14:textId="4D483F16" w:rsidR="00653476" w:rsidRPr="00B06ECB" w:rsidRDefault="00653476">
      <w:pPr>
        <w:pStyle w:val="ListParagraph"/>
        <w:keepLines/>
        <w:numPr>
          <w:ilvl w:val="2"/>
          <w:numId w:val="20"/>
        </w:numPr>
        <w:spacing w:before="120" w:after="120"/>
        <w:ind w:left="1418"/>
        <w:contextualSpacing w:val="0"/>
        <w:jc w:val="both"/>
        <w:rPr>
          <w:rFonts w:ascii="Arial" w:hAnsi="Arial" w:cs="Arial"/>
          <w:sz w:val="20"/>
        </w:rPr>
      </w:pPr>
      <w:r w:rsidRPr="00B06ECB">
        <w:rPr>
          <w:rFonts w:ascii="Arial" w:hAnsi="Arial" w:cs="Arial"/>
          <w:sz w:val="20"/>
        </w:rPr>
        <w:t xml:space="preserve">Where </w:t>
      </w:r>
      <w:r w:rsidR="007D396B" w:rsidRPr="00B06ECB">
        <w:rPr>
          <w:rFonts w:ascii="Arial" w:hAnsi="Arial" w:cs="Arial"/>
          <w:sz w:val="20"/>
        </w:rPr>
        <w:t>the Company’s communications and control equipment is connected to</w:t>
      </w:r>
      <w:r w:rsidRPr="00B06ECB">
        <w:rPr>
          <w:rFonts w:ascii="Arial" w:hAnsi="Arial" w:cs="Arial"/>
          <w:sz w:val="20"/>
        </w:rPr>
        <w:t xml:space="preserve"> Customer </w:t>
      </w:r>
      <w:r w:rsidR="00B012BD" w:rsidRPr="00B06ECB">
        <w:rPr>
          <w:rFonts w:ascii="Arial" w:hAnsi="Arial" w:cs="Arial"/>
          <w:sz w:val="20"/>
        </w:rPr>
        <w:t>equipment via</w:t>
      </w:r>
      <w:r w:rsidR="007D396B" w:rsidRPr="00B06ECB">
        <w:rPr>
          <w:rFonts w:ascii="Arial" w:hAnsi="Arial" w:cs="Arial"/>
          <w:sz w:val="20"/>
        </w:rPr>
        <w:t xml:space="preserve"> a LAN or other IP-based network </w:t>
      </w:r>
      <w:r w:rsidR="00B012BD" w:rsidRPr="00B06ECB">
        <w:rPr>
          <w:rFonts w:ascii="Arial" w:hAnsi="Arial" w:cs="Arial"/>
          <w:sz w:val="20"/>
        </w:rPr>
        <w:t xml:space="preserve">all </w:t>
      </w:r>
      <w:r w:rsidRPr="00B06ECB">
        <w:rPr>
          <w:rFonts w:ascii="Arial" w:hAnsi="Arial" w:cs="Arial"/>
          <w:sz w:val="20"/>
        </w:rPr>
        <w:t>communications will</w:t>
      </w:r>
      <w:r w:rsidR="00B012BD" w:rsidRPr="00B06ECB">
        <w:rPr>
          <w:rFonts w:ascii="Arial" w:hAnsi="Arial" w:cs="Arial"/>
          <w:sz w:val="20"/>
        </w:rPr>
        <w:t xml:space="preserve"> use an </w:t>
      </w:r>
      <w:r w:rsidRPr="00B06ECB">
        <w:rPr>
          <w:rFonts w:ascii="Arial" w:hAnsi="Arial" w:cs="Arial"/>
          <w:sz w:val="20"/>
        </w:rPr>
        <w:t xml:space="preserve">agreed </w:t>
      </w:r>
      <w:r w:rsidR="00B012BD" w:rsidRPr="00B06ECB">
        <w:rPr>
          <w:rFonts w:ascii="Arial" w:hAnsi="Arial" w:cs="Arial"/>
          <w:sz w:val="20"/>
        </w:rPr>
        <w:t xml:space="preserve">IP addresses and system </w:t>
      </w:r>
      <w:r w:rsidRPr="00B06ECB">
        <w:rPr>
          <w:rFonts w:ascii="Arial" w:hAnsi="Arial" w:cs="Arial"/>
          <w:sz w:val="20"/>
        </w:rPr>
        <w:t>protocol</w:t>
      </w:r>
      <w:r w:rsidR="00B012BD" w:rsidRPr="00B06ECB">
        <w:rPr>
          <w:rFonts w:ascii="Arial" w:hAnsi="Arial" w:cs="Arial"/>
          <w:sz w:val="20"/>
        </w:rPr>
        <w:t>s</w:t>
      </w:r>
      <w:r w:rsidRPr="00B06ECB">
        <w:rPr>
          <w:rFonts w:ascii="Arial" w:hAnsi="Arial" w:cs="Arial"/>
          <w:sz w:val="20"/>
        </w:rPr>
        <w:t xml:space="preserve"> (e.g. DNP3) </w:t>
      </w:r>
      <w:r w:rsidR="00B012BD" w:rsidRPr="00B06ECB">
        <w:rPr>
          <w:rFonts w:ascii="Arial" w:hAnsi="Arial" w:cs="Arial"/>
          <w:sz w:val="20"/>
        </w:rPr>
        <w:t xml:space="preserve">with agreed protocol commands. The Company’s IT environment will enforce technical controls to ensure only the allowed IP addresses, protocols and commands are permitted to communicate with the Company’s IT equipment.   </w:t>
      </w:r>
    </w:p>
    <w:p w14:paraId="7280E811" w14:textId="6C99BF6F" w:rsidR="00653476" w:rsidRPr="00B06ECB" w:rsidRDefault="00B012BD" w:rsidP="007D396B">
      <w:pPr>
        <w:pStyle w:val="ListParagraph"/>
        <w:keepLines/>
        <w:numPr>
          <w:ilvl w:val="2"/>
          <w:numId w:val="20"/>
        </w:numPr>
        <w:spacing w:before="120" w:after="120"/>
        <w:ind w:left="1418"/>
        <w:contextualSpacing w:val="0"/>
        <w:jc w:val="both"/>
        <w:rPr>
          <w:rFonts w:ascii="Arial" w:hAnsi="Arial" w:cs="Arial"/>
          <w:sz w:val="20"/>
        </w:rPr>
      </w:pPr>
      <w:r w:rsidRPr="00B06ECB">
        <w:rPr>
          <w:rFonts w:ascii="Arial" w:hAnsi="Arial" w:cs="Arial"/>
          <w:sz w:val="20"/>
        </w:rPr>
        <w:t xml:space="preserve">The Company may temporarily cease or permanently deny data communications with the Customers communications and control equipment if the communications being received from the Customer presents a tangible risk to the security or operational health of the Company’s IT environment   </w:t>
      </w:r>
    </w:p>
    <w:p w14:paraId="332F3980" w14:textId="77777777" w:rsidR="00D3500F" w:rsidRPr="00B06ECB" w:rsidRDefault="00D3500F" w:rsidP="00EB135E">
      <w:pPr>
        <w:pStyle w:val="ListParagraph"/>
        <w:keepNext/>
        <w:keepLines/>
        <w:numPr>
          <w:ilvl w:val="0"/>
          <w:numId w:val="20"/>
        </w:numPr>
        <w:tabs>
          <w:tab w:val="left" w:pos="567"/>
        </w:tabs>
        <w:spacing w:before="360" w:after="120"/>
        <w:ind w:left="567" w:hanging="567"/>
        <w:contextualSpacing w:val="0"/>
        <w:jc w:val="both"/>
        <w:rPr>
          <w:rFonts w:ascii="Arial" w:hAnsi="Arial" w:cs="Arial"/>
          <w:b/>
          <w:sz w:val="20"/>
        </w:rPr>
      </w:pPr>
      <w:r w:rsidRPr="00B06ECB">
        <w:rPr>
          <w:rFonts w:ascii="Arial" w:hAnsi="Arial" w:cs="Arial"/>
          <w:b/>
          <w:sz w:val="20"/>
        </w:rPr>
        <w:lastRenderedPageBreak/>
        <w:t>SUBSEQUENT OWNERS</w:t>
      </w:r>
    </w:p>
    <w:p w14:paraId="4AAD4738" w14:textId="77777777" w:rsidR="00000469" w:rsidRDefault="00F23357" w:rsidP="00000469">
      <w:pPr>
        <w:pStyle w:val="ListParagraph"/>
        <w:numPr>
          <w:ilvl w:val="1"/>
          <w:numId w:val="20"/>
        </w:numPr>
        <w:spacing w:before="120" w:after="120"/>
        <w:ind w:left="709" w:hanging="709"/>
        <w:jc w:val="both"/>
        <w:rPr>
          <w:rFonts w:ascii="Arial" w:hAnsi="Arial" w:cs="Arial"/>
          <w:sz w:val="20"/>
        </w:rPr>
      </w:pPr>
      <w:r w:rsidRPr="00B06ECB">
        <w:rPr>
          <w:rFonts w:ascii="Arial" w:hAnsi="Arial" w:cs="Arial"/>
          <w:sz w:val="20"/>
        </w:rPr>
        <w:t>The Customer agrees that the Company shall, on the application of any person purporting to be an owner and/or occupier (or prospective owner and/or occupier) of the Connected Premises, be entitled to disclose to such person the fact that this Agreement contains terms which differ from the terms set out in the National Terms of Connection (</w:t>
      </w:r>
      <w:hyperlink r:id="rId14" w:history="1">
        <w:r w:rsidRPr="00B06ECB">
          <w:rPr>
            <w:rStyle w:val="Hyperlink"/>
            <w:rFonts w:ascii="Arial" w:hAnsi="Arial" w:cs="Arial"/>
            <w:sz w:val="20"/>
          </w:rPr>
          <w:t>www.connectionterms.co.uk</w:t>
        </w:r>
      </w:hyperlink>
      <w:r w:rsidRPr="00B06ECB">
        <w:rPr>
          <w:rFonts w:ascii="Arial" w:hAnsi="Arial" w:cs="Arial"/>
          <w:sz w:val="20"/>
        </w:rPr>
        <w:t xml:space="preserve">). </w:t>
      </w:r>
    </w:p>
    <w:p w14:paraId="5C611E08" w14:textId="116E2C7C" w:rsidR="00F23357" w:rsidRPr="00B06ECB" w:rsidRDefault="00F23357" w:rsidP="00B06ECB">
      <w:pPr>
        <w:pStyle w:val="ListParagraph"/>
        <w:spacing w:before="120" w:after="120"/>
        <w:ind w:left="709" w:hanging="709"/>
        <w:jc w:val="both"/>
        <w:rPr>
          <w:rFonts w:ascii="Arial" w:hAnsi="Arial" w:cs="Arial"/>
          <w:sz w:val="20"/>
        </w:rPr>
      </w:pPr>
      <w:r w:rsidRPr="00B06ECB">
        <w:rPr>
          <w:rFonts w:ascii="Arial" w:hAnsi="Arial" w:cs="Arial"/>
          <w:sz w:val="20"/>
        </w:rPr>
        <w:tab/>
      </w:r>
    </w:p>
    <w:p w14:paraId="2D8804BF" w14:textId="77777777" w:rsidR="00000469" w:rsidRDefault="00F23357" w:rsidP="00B06ECB">
      <w:pPr>
        <w:pStyle w:val="ListParagraph"/>
        <w:numPr>
          <w:ilvl w:val="1"/>
          <w:numId w:val="20"/>
        </w:numPr>
        <w:spacing w:before="120" w:after="120"/>
        <w:ind w:left="709" w:hanging="709"/>
        <w:jc w:val="both"/>
        <w:rPr>
          <w:rFonts w:ascii="Arial" w:hAnsi="Arial" w:cs="Arial"/>
          <w:sz w:val="20"/>
        </w:rPr>
      </w:pPr>
      <w:r w:rsidRPr="00B06ECB">
        <w:rPr>
          <w:rFonts w:ascii="Arial" w:hAnsi="Arial" w:cs="Arial"/>
          <w:sz w:val="20"/>
        </w:rPr>
        <w:t>The Customer shall, prior to selling or leasing its interest in the Connected Premises (or otherwise permitting a third party to occupy the Connected Premises), ensure that the existence and provisions of this Agreement are brought to the attention of such third party. For information, any such third party should note that it may automatically be bound by the provisions of this Agreement in accordance with the National Terms of Connection (</w:t>
      </w:r>
      <w:hyperlink r:id="rId15" w:history="1">
        <w:r w:rsidRPr="00B06ECB">
          <w:rPr>
            <w:rStyle w:val="Hyperlink"/>
            <w:rFonts w:ascii="Arial" w:hAnsi="Arial" w:cs="Arial"/>
            <w:sz w:val="20"/>
          </w:rPr>
          <w:t>www.connectionterms.co.uk</w:t>
        </w:r>
      </w:hyperlink>
      <w:r w:rsidRPr="00B06ECB">
        <w:rPr>
          <w:rFonts w:ascii="Arial" w:hAnsi="Arial" w:cs="Arial"/>
          <w:sz w:val="20"/>
        </w:rPr>
        <w:t>).</w:t>
      </w:r>
    </w:p>
    <w:p w14:paraId="14CA0CC0" w14:textId="5C93CF64" w:rsidR="00F23357" w:rsidRPr="00B06ECB" w:rsidRDefault="00F23357" w:rsidP="00B06ECB">
      <w:pPr>
        <w:pStyle w:val="ListParagraph"/>
        <w:spacing w:before="120" w:after="120"/>
        <w:ind w:left="709" w:hanging="709"/>
        <w:jc w:val="both"/>
        <w:rPr>
          <w:rFonts w:ascii="Arial" w:hAnsi="Arial" w:cs="Arial"/>
          <w:sz w:val="20"/>
        </w:rPr>
      </w:pPr>
      <w:r w:rsidRPr="00B06ECB">
        <w:rPr>
          <w:rFonts w:ascii="Arial" w:hAnsi="Arial" w:cs="Arial"/>
          <w:sz w:val="20"/>
        </w:rPr>
        <w:tab/>
      </w:r>
    </w:p>
    <w:p w14:paraId="2657CE2F" w14:textId="532A4B67" w:rsidR="00F23357" w:rsidRPr="00B06ECB" w:rsidRDefault="00F23357" w:rsidP="00000469">
      <w:pPr>
        <w:pStyle w:val="ListParagraph"/>
        <w:numPr>
          <w:ilvl w:val="1"/>
          <w:numId w:val="20"/>
        </w:numPr>
        <w:spacing w:before="120" w:after="120"/>
        <w:ind w:left="709" w:hanging="709"/>
        <w:contextualSpacing w:val="0"/>
        <w:jc w:val="both"/>
        <w:rPr>
          <w:rFonts w:ascii="Arial" w:hAnsi="Arial" w:cs="Arial"/>
          <w:sz w:val="20"/>
        </w:rPr>
      </w:pPr>
      <w:r w:rsidRPr="00B06ECB">
        <w:rPr>
          <w:rFonts w:ascii="Arial" w:hAnsi="Arial" w:cs="Arial"/>
          <w:sz w:val="20"/>
        </w:rPr>
        <w:t xml:space="preserve">Notwithstanding Clause 18 of the National Terms the Customer covenants that the Customer shall not dispose of any interest in the Premises, the Customer’s Installations or the Customer’s </w:t>
      </w:r>
      <w:r w:rsidR="00D37FCF">
        <w:rPr>
          <w:rFonts w:ascii="Arial" w:hAnsi="Arial" w:cs="Arial"/>
          <w:sz w:val="20"/>
        </w:rPr>
        <w:t xml:space="preserve">Demand </w:t>
      </w:r>
      <w:r w:rsidRPr="00B06ECB">
        <w:rPr>
          <w:rFonts w:ascii="Arial" w:hAnsi="Arial" w:cs="Arial"/>
          <w:sz w:val="20"/>
        </w:rPr>
        <w:t>Equipment unless the Customer has obtained from the proposed transferee of such interest a Deed of Covenant in a form acceptable to the Company in its sole discretion binding the proposed transferee to the Terms and Conditions and provided such deed to the Company. The Customer shall register the following restriction in the proprietorship register of its title to the Premises within 14 days of the date of this agreement and provide an official copy of the title to the Company within 14 days of the registration having been completed:</w:t>
      </w:r>
    </w:p>
    <w:p w14:paraId="118DAFE7" w14:textId="234842EF" w:rsidR="00F23357" w:rsidRPr="00B06ECB" w:rsidRDefault="00F23357" w:rsidP="00114F2E">
      <w:pPr>
        <w:keepLines/>
        <w:spacing w:before="120" w:after="120"/>
        <w:ind w:left="709"/>
        <w:jc w:val="both"/>
        <w:rPr>
          <w:rFonts w:ascii="Arial" w:hAnsi="Arial" w:cs="Arial"/>
          <w:i/>
          <w:sz w:val="20"/>
        </w:rPr>
      </w:pPr>
      <w:r w:rsidRPr="00B06ECB">
        <w:rPr>
          <w:rFonts w:ascii="Arial" w:hAnsi="Arial" w:cs="Arial"/>
          <w:i/>
          <w:sz w:val="20"/>
        </w:rPr>
        <w:t>"No disposition of the registered estate by the proprietor of the registered estate, or by the proprietor of any registered charge not being a charge registered before the entry of this restriction is to be registered without a certificate signed by a conveyancer that the provisions of clause </w:t>
      </w:r>
      <w:r w:rsidR="00D10143">
        <w:rPr>
          <w:rFonts w:ascii="Arial" w:hAnsi="Arial" w:cs="Arial"/>
          <w:i/>
          <w:sz w:val="20"/>
        </w:rPr>
        <w:t>9</w:t>
      </w:r>
      <w:r w:rsidRPr="00B06ECB">
        <w:rPr>
          <w:rFonts w:ascii="Arial" w:hAnsi="Arial" w:cs="Arial"/>
          <w:i/>
          <w:sz w:val="20"/>
        </w:rPr>
        <w:t>.1 of an agreement dated [      ] made between [                     ] and [                       ] have been complied with or that they do not apply to the disposition".</w:t>
      </w:r>
    </w:p>
    <w:p w14:paraId="3750F4B9" w14:textId="77777777" w:rsidR="00D3500F" w:rsidRPr="00B06ECB" w:rsidRDefault="00EC6C4C" w:rsidP="00EC6C4C">
      <w:pPr>
        <w:pStyle w:val="ListParagraph"/>
        <w:keepLines/>
        <w:numPr>
          <w:ilvl w:val="0"/>
          <w:numId w:val="20"/>
        </w:numPr>
        <w:tabs>
          <w:tab w:val="left" w:pos="567"/>
        </w:tabs>
        <w:spacing w:before="360" w:after="120"/>
        <w:ind w:left="567" w:hanging="567"/>
        <w:contextualSpacing w:val="0"/>
        <w:jc w:val="both"/>
        <w:rPr>
          <w:rFonts w:ascii="Arial" w:hAnsi="Arial" w:cs="Arial"/>
          <w:b/>
          <w:sz w:val="20"/>
        </w:rPr>
      </w:pPr>
      <w:r w:rsidRPr="00B06ECB">
        <w:rPr>
          <w:rFonts w:ascii="Arial" w:hAnsi="Arial" w:cs="Arial"/>
          <w:b/>
          <w:sz w:val="20"/>
        </w:rPr>
        <w:t>TERMINATION</w:t>
      </w:r>
    </w:p>
    <w:p w14:paraId="37C92E5B" w14:textId="36FF6521" w:rsidR="00D3500F" w:rsidRPr="00B06ECB" w:rsidRDefault="00D3500F" w:rsidP="001B679C">
      <w:pPr>
        <w:pStyle w:val="ListParagraph"/>
        <w:keepLines/>
        <w:numPr>
          <w:ilvl w:val="1"/>
          <w:numId w:val="20"/>
        </w:numPr>
        <w:spacing w:before="120" w:after="120"/>
        <w:ind w:left="567" w:hanging="567"/>
        <w:contextualSpacing w:val="0"/>
        <w:rPr>
          <w:rFonts w:ascii="Arial" w:hAnsi="Arial" w:cs="Arial"/>
          <w:iCs/>
          <w:sz w:val="20"/>
        </w:rPr>
      </w:pPr>
      <w:r w:rsidRPr="00B06ECB">
        <w:rPr>
          <w:rFonts w:ascii="Arial" w:hAnsi="Arial" w:cs="Arial"/>
          <w:iCs/>
          <w:sz w:val="20"/>
        </w:rPr>
        <w:t>This Agreement may be terminated by:</w:t>
      </w:r>
    </w:p>
    <w:p w14:paraId="3C042809" w14:textId="189B84BD" w:rsidR="00D3500F" w:rsidRPr="00B06ECB" w:rsidRDefault="00ED5EBD" w:rsidP="00F976C4">
      <w:pPr>
        <w:pStyle w:val="ListParagraph"/>
        <w:keepLines/>
        <w:numPr>
          <w:ilvl w:val="2"/>
          <w:numId w:val="20"/>
        </w:numPr>
        <w:spacing w:before="120" w:after="120"/>
        <w:ind w:left="1418" w:hanging="851"/>
        <w:contextualSpacing w:val="0"/>
        <w:rPr>
          <w:rFonts w:ascii="Arial" w:hAnsi="Arial" w:cs="Arial"/>
          <w:iCs/>
          <w:sz w:val="20"/>
        </w:rPr>
      </w:pPr>
      <w:r>
        <w:rPr>
          <w:rFonts w:ascii="Arial" w:hAnsi="Arial" w:cs="Arial"/>
          <w:iCs/>
          <w:sz w:val="20"/>
        </w:rPr>
        <w:t>e</w:t>
      </w:r>
      <w:r w:rsidR="00D3500F" w:rsidRPr="00B06ECB">
        <w:rPr>
          <w:rFonts w:ascii="Arial" w:hAnsi="Arial" w:cs="Arial"/>
          <w:iCs/>
          <w:sz w:val="20"/>
        </w:rPr>
        <w:t>ither Party in accordance with clause 19.2 of the National Terms</w:t>
      </w:r>
      <w:r>
        <w:rPr>
          <w:rFonts w:ascii="Arial" w:hAnsi="Arial" w:cs="Arial"/>
          <w:color w:val="000000"/>
          <w:sz w:val="20"/>
        </w:rPr>
        <w:t xml:space="preserve"> of Connection</w:t>
      </w:r>
      <w:r w:rsidR="00D3500F" w:rsidRPr="00B06ECB">
        <w:rPr>
          <w:rFonts w:ascii="Arial" w:hAnsi="Arial" w:cs="Arial"/>
          <w:iCs/>
          <w:sz w:val="20"/>
        </w:rPr>
        <w:t>; or</w:t>
      </w:r>
    </w:p>
    <w:p w14:paraId="106C5751" w14:textId="214003BB" w:rsidR="00D3500F" w:rsidRPr="00B06ECB" w:rsidRDefault="00ED5EBD" w:rsidP="00F976C4">
      <w:pPr>
        <w:pStyle w:val="ListParagraph"/>
        <w:keepLines/>
        <w:numPr>
          <w:ilvl w:val="2"/>
          <w:numId w:val="20"/>
        </w:numPr>
        <w:spacing w:before="120" w:after="120"/>
        <w:ind w:left="1418" w:hanging="851"/>
        <w:contextualSpacing w:val="0"/>
        <w:rPr>
          <w:rFonts w:ascii="Arial" w:hAnsi="Arial" w:cs="Arial"/>
          <w:iCs/>
          <w:sz w:val="20"/>
        </w:rPr>
      </w:pPr>
      <w:r>
        <w:rPr>
          <w:rFonts w:ascii="Arial" w:hAnsi="Arial" w:cs="Arial"/>
          <w:iCs/>
          <w:sz w:val="20"/>
        </w:rPr>
        <w:t>the</w:t>
      </w:r>
      <w:r w:rsidR="00D3500F" w:rsidRPr="00B06ECB">
        <w:rPr>
          <w:rFonts w:ascii="Arial" w:hAnsi="Arial" w:cs="Arial"/>
          <w:iCs/>
          <w:sz w:val="20"/>
        </w:rPr>
        <w:t xml:space="preserve"> Company in accordance with clause 19.3 of the National Terms</w:t>
      </w:r>
      <w:r>
        <w:rPr>
          <w:rFonts w:ascii="Arial" w:hAnsi="Arial" w:cs="Arial"/>
          <w:color w:val="000000"/>
          <w:sz w:val="20"/>
        </w:rPr>
        <w:t xml:space="preserve"> of Connection</w:t>
      </w:r>
      <w:r>
        <w:rPr>
          <w:rFonts w:ascii="Arial" w:hAnsi="Arial" w:cs="Arial"/>
          <w:iCs/>
          <w:sz w:val="20"/>
        </w:rPr>
        <w:t>.</w:t>
      </w:r>
      <w:r w:rsidR="00D3500F" w:rsidRPr="00B06ECB">
        <w:rPr>
          <w:rFonts w:ascii="Arial" w:hAnsi="Arial" w:cs="Arial"/>
          <w:iCs/>
          <w:sz w:val="20"/>
        </w:rPr>
        <w:t xml:space="preserve"> </w:t>
      </w:r>
    </w:p>
    <w:p w14:paraId="275E7CB1" w14:textId="2FDBD1D6" w:rsidR="00D3500F" w:rsidRPr="00B06ECB" w:rsidRDefault="00D3500F" w:rsidP="001B679C">
      <w:pPr>
        <w:pStyle w:val="ListParagraph"/>
        <w:keepLines/>
        <w:numPr>
          <w:ilvl w:val="1"/>
          <w:numId w:val="20"/>
        </w:numPr>
        <w:spacing w:before="120" w:after="120"/>
        <w:ind w:left="567" w:hanging="567"/>
        <w:contextualSpacing w:val="0"/>
        <w:rPr>
          <w:rFonts w:ascii="Arial" w:hAnsi="Arial" w:cs="Arial"/>
          <w:iCs/>
          <w:color w:val="000000" w:themeColor="text1"/>
          <w:sz w:val="20"/>
        </w:rPr>
      </w:pPr>
      <w:proofErr w:type="gramStart"/>
      <w:r w:rsidRPr="00B06ECB">
        <w:rPr>
          <w:rFonts w:ascii="Arial" w:hAnsi="Arial" w:cs="Arial"/>
          <w:iCs/>
          <w:color w:val="000000" w:themeColor="text1"/>
          <w:sz w:val="20"/>
        </w:rPr>
        <w:t>In the event that</w:t>
      </w:r>
      <w:proofErr w:type="gramEnd"/>
      <w:r w:rsidRPr="00B06ECB">
        <w:rPr>
          <w:rFonts w:ascii="Arial" w:hAnsi="Arial" w:cs="Arial"/>
          <w:iCs/>
          <w:color w:val="000000" w:themeColor="text1"/>
          <w:sz w:val="20"/>
        </w:rPr>
        <w:t xml:space="preserve"> Agreement is terminated pursuant to this </w:t>
      </w:r>
      <w:r w:rsidR="00ED5EBD">
        <w:rPr>
          <w:rFonts w:ascii="Arial" w:hAnsi="Arial" w:cs="Arial"/>
          <w:iCs/>
          <w:color w:val="000000" w:themeColor="text1"/>
          <w:sz w:val="20"/>
        </w:rPr>
        <w:t>C</w:t>
      </w:r>
      <w:r w:rsidRPr="00B06ECB">
        <w:rPr>
          <w:rFonts w:ascii="Arial" w:hAnsi="Arial" w:cs="Arial"/>
          <w:iCs/>
          <w:color w:val="000000" w:themeColor="text1"/>
          <w:sz w:val="20"/>
        </w:rPr>
        <w:t xml:space="preserve">lause </w:t>
      </w:r>
      <w:r w:rsidR="007D396B" w:rsidRPr="00B06ECB">
        <w:rPr>
          <w:rFonts w:ascii="Arial" w:hAnsi="Arial" w:cs="Arial"/>
          <w:iCs/>
          <w:color w:val="000000" w:themeColor="text1"/>
          <w:sz w:val="20"/>
        </w:rPr>
        <w:t xml:space="preserve">10 </w:t>
      </w:r>
      <w:r w:rsidRPr="00B06ECB">
        <w:rPr>
          <w:rFonts w:ascii="Arial" w:hAnsi="Arial" w:cs="Arial"/>
          <w:iCs/>
          <w:color w:val="000000" w:themeColor="text1"/>
          <w:sz w:val="20"/>
        </w:rPr>
        <w:t>the Customer acknowledges and agrees that:</w:t>
      </w:r>
    </w:p>
    <w:p w14:paraId="6EE269F7" w14:textId="1F0DBB5D" w:rsidR="00D3500F" w:rsidRPr="00B06ECB" w:rsidRDefault="00D3500F" w:rsidP="00F976C4">
      <w:pPr>
        <w:pStyle w:val="ListParagraph"/>
        <w:keepLines/>
        <w:numPr>
          <w:ilvl w:val="2"/>
          <w:numId w:val="20"/>
        </w:numPr>
        <w:spacing w:before="120" w:after="120"/>
        <w:ind w:left="1418" w:hanging="851"/>
        <w:contextualSpacing w:val="0"/>
        <w:rPr>
          <w:rFonts w:ascii="Arial" w:hAnsi="Arial" w:cs="Arial"/>
          <w:iCs/>
          <w:color w:val="000000" w:themeColor="text1"/>
          <w:sz w:val="20"/>
        </w:rPr>
      </w:pPr>
      <w:r w:rsidRPr="00B06ECB">
        <w:rPr>
          <w:rFonts w:ascii="Arial" w:hAnsi="Arial" w:cs="Arial"/>
          <w:iCs/>
          <w:color w:val="000000" w:themeColor="text1"/>
          <w:sz w:val="20"/>
        </w:rPr>
        <w:t>it shall enter into a replacement connection agreement</w:t>
      </w:r>
      <w:r w:rsidR="0082569C">
        <w:rPr>
          <w:rFonts w:ascii="Arial" w:hAnsi="Arial" w:cs="Arial"/>
          <w:iCs/>
          <w:color w:val="000000" w:themeColor="text1"/>
          <w:sz w:val="20"/>
        </w:rPr>
        <w:t>, on terms agreed between the Company and the Customer, including where relevant</w:t>
      </w:r>
      <w:r w:rsidR="00B83C3D">
        <w:rPr>
          <w:rFonts w:ascii="Arial" w:hAnsi="Arial" w:cs="Arial"/>
          <w:iCs/>
          <w:color w:val="000000" w:themeColor="text1"/>
          <w:sz w:val="20"/>
        </w:rPr>
        <w:t xml:space="preserve"> </w:t>
      </w:r>
      <w:r w:rsidR="00B83C3D" w:rsidRPr="00B06ECB">
        <w:rPr>
          <w:rFonts w:ascii="Arial" w:hAnsi="Arial" w:cs="Arial"/>
          <w:iCs/>
          <w:color w:val="000000" w:themeColor="text1"/>
          <w:sz w:val="20"/>
        </w:rPr>
        <w:t>for curtailment of its Planned Import Capacity</w:t>
      </w:r>
      <w:r w:rsidR="00B83C3D">
        <w:rPr>
          <w:rFonts w:ascii="Arial" w:hAnsi="Arial" w:cs="Arial"/>
          <w:iCs/>
          <w:color w:val="000000" w:themeColor="text1"/>
          <w:sz w:val="20"/>
        </w:rPr>
        <w:t xml:space="preserve"> </w:t>
      </w:r>
      <w:r w:rsidR="00B83C3D" w:rsidRPr="00B06ECB">
        <w:rPr>
          <w:rFonts w:ascii="Arial" w:hAnsi="Arial" w:cs="Arial"/>
          <w:iCs/>
          <w:color w:val="000000" w:themeColor="text1"/>
          <w:sz w:val="20"/>
        </w:rPr>
        <w:t>on the Company’s then current terms for curtailed connections</w:t>
      </w:r>
      <w:r w:rsidRPr="00B06ECB">
        <w:rPr>
          <w:rFonts w:ascii="Arial" w:hAnsi="Arial" w:cs="Arial"/>
          <w:iCs/>
          <w:color w:val="000000" w:themeColor="text1"/>
          <w:sz w:val="20"/>
        </w:rPr>
        <w:t xml:space="preserve"> </w:t>
      </w:r>
      <w:proofErr w:type="gramStart"/>
      <w:r w:rsidRPr="00B06ECB">
        <w:rPr>
          <w:rFonts w:ascii="Arial" w:hAnsi="Arial" w:cs="Arial"/>
          <w:iCs/>
          <w:color w:val="000000" w:themeColor="text1"/>
          <w:sz w:val="20"/>
        </w:rPr>
        <w:t>in order to</w:t>
      </w:r>
      <w:proofErr w:type="gramEnd"/>
      <w:r w:rsidRPr="00B06ECB">
        <w:rPr>
          <w:rFonts w:ascii="Arial" w:hAnsi="Arial" w:cs="Arial"/>
          <w:iCs/>
          <w:color w:val="000000" w:themeColor="text1"/>
          <w:sz w:val="20"/>
        </w:rPr>
        <w:t xml:space="preserve"> maintain the Connection; or</w:t>
      </w:r>
    </w:p>
    <w:p w14:paraId="7F08167F" w14:textId="58CE8035" w:rsidR="00D3500F" w:rsidRPr="00B06ECB" w:rsidRDefault="00D3500F" w:rsidP="00F976C4">
      <w:pPr>
        <w:pStyle w:val="ListParagraph"/>
        <w:keepLines/>
        <w:numPr>
          <w:ilvl w:val="2"/>
          <w:numId w:val="20"/>
        </w:numPr>
        <w:spacing w:before="120" w:after="120"/>
        <w:ind w:left="1418" w:hanging="851"/>
        <w:contextualSpacing w:val="0"/>
        <w:rPr>
          <w:rFonts w:ascii="Arial" w:hAnsi="Arial" w:cs="Arial"/>
          <w:iCs/>
          <w:color w:val="000000" w:themeColor="text1"/>
          <w:sz w:val="20"/>
        </w:rPr>
      </w:pPr>
      <w:r w:rsidRPr="00B06ECB">
        <w:rPr>
          <w:rFonts w:ascii="Arial" w:hAnsi="Arial" w:cs="Arial"/>
          <w:iCs/>
          <w:color w:val="000000" w:themeColor="text1"/>
          <w:sz w:val="20"/>
        </w:rPr>
        <w:t>Clause 19.4 and 19.5 of the National Terms</w:t>
      </w:r>
      <w:r w:rsidR="00ED5EBD">
        <w:rPr>
          <w:rFonts w:ascii="Arial" w:hAnsi="Arial" w:cs="Arial"/>
          <w:iCs/>
          <w:color w:val="000000" w:themeColor="text1"/>
          <w:sz w:val="20"/>
        </w:rPr>
        <w:t xml:space="preserve"> </w:t>
      </w:r>
      <w:r w:rsidR="00ED5EBD">
        <w:rPr>
          <w:rFonts w:ascii="Arial" w:hAnsi="Arial" w:cs="Arial"/>
          <w:color w:val="000000"/>
          <w:sz w:val="20"/>
        </w:rPr>
        <w:t>of Connection</w:t>
      </w:r>
      <w:r w:rsidRPr="00B06ECB">
        <w:rPr>
          <w:rFonts w:ascii="Arial" w:hAnsi="Arial" w:cs="Arial"/>
          <w:iCs/>
          <w:color w:val="000000" w:themeColor="text1"/>
          <w:sz w:val="20"/>
        </w:rPr>
        <w:t xml:space="preserve"> shall apply and the Company shall be entitled to Disconnect the Connection Point. </w:t>
      </w:r>
    </w:p>
    <w:p w14:paraId="1932AA42" w14:textId="6CD9903C" w:rsidR="009C444A" w:rsidRPr="00B06ECB" w:rsidRDefault="009C444A" w:rsidP="00B06ECB">
      <w:pPr>
        <w:numPr>
          <w:ilvl w:val="0"/>
          <w:numId w:val="47"/>
        </w:numPr>
        <w:tabs>
          <w:tab w:val="left" w:pos="709"/>
        </w:tabs>
        <w:spacing w:before="360" w:after="120"/>
        <w:rPr>
          <w:rFonts w:ascii="Arial" w:hAnsi="Arial" w:cs="Arial"/>
          <w:b/>
          <w:color w:val="000000"/>
          <w:sz w:val="20"/>
        </w:rPr>
      </w:pPr>
      <w:r w:rsidRPr="00B06ECB">
        <w:rPr>
          <w:rFonts w:ascii="Arial" w:hAnsi="Arial" w:cs="Arial"/>
          <w:b/>
          <w:color w:val="000000"/>
          <w:sz w:val="20"/>
        </w:rPr>
        <w:t>RESTRICTIONS ON VARIATIONS</w:t>
      </w:r>
      <w:r w:rsidR="00504E07" w:rsidRPr="00504E07">
        <w:rPr>
          <w:rFonts w:ascii="Arial" w:hAnsi="Arial" w:cs="Arial"/>
          <w:b/>
          <w:color w:val="000000"/>
          <w:sz w:val="20"/>
        </w:rPr>
        <w:t xml:space="preserve"> TO THE CUSTOMER’S INSTALLATION</w:t>
      </w:r>
      <w:r w:rsidRPr="00B06ECB">
        <w:rPr>
          <w:rFonts w:ascii="Arial" w:hAnsi="Arial" w:cs="Arial"/>
          <w:b/>
          <w:color w:val="000000"/>
          <w:sz w:val="20"/>
        </w:rPr>
        <w:t xml:space="preserve"> AND/OR THE CUSTOMER’S </w:t>
      </w:r>
      <w:r w:rsidR="00D37FCF">
        <w:rPr>
          <w:rFonts w:ascii="Arial" w:hAnsi="Arial" w:cs="Arial"/>
          <w:b/>
          <w:color w:val="000000"/>
          <w:sz w:val="20"/>
        </w:rPr>
        <w:t>DEMAND</w:t>
      </w:r>
      <w:r w:rsidR="00D37FCF" w:rsidRPr="00B06ECB">
        <w:rPr>
          <w:rFonts w:ascii="Arial" w:hAnsi="Arial" w:cs="Arial"/>
          <w:b/>
          <w:color w:val="000000"/>
          <w:sz w:val="20"/>
        </w:rPr>
        <w:t xml:space="preserve"> </w:t>
      </w:r>
      <w:r w:rsidRPr="00B06ECB">
        <w:rPr>
          <w:rFonts w:ascii="Arial" w:hAnsi="Arial" w:cs="Arial"/>
          <w:b/>
          <w:color w:val="000000"/>
          <w:sz w:val="20"/>
        </w:rPr>
        <w:t>EQUIPMENT</w:t>
      </w:r>
    </w:p>
    <w:p w14:paraId="47BA6AFC" w14:textId="48E0D961" w:rsidR="009C444A" w:rsidRPr="00B06ECB" w:rsidRDefault="009C444A" w:rsidP="00797A10">
      <w:pPr>
        <w:pStyle w:val="ListParagraph"/>
        <w:numPr>
          <w:ilvl w:val="1"/>
          <w:numId w:val="47"/>
        </w:numPr>
        <w:spacing w:before="120" w:after="120"/>
        <w:ind w:left="567" w:hanging="567"/>
        <w:contextualSpacing w:val="0"/>
        <w:jc w:val="both"/>
        <w:rPr>
          <w:rFonts w:ascii="Arial" w:hAnsi="Arial" w:cs="Arial"/>
          <w:sz w:val="20"/>
        </w:rPr>
      </w:pPr>
      <w:r w:rsidRPr="00B06ECB">
        <w:rPr>
          <w:rFonts w:ascii="Arial" w:hAnsi="Arial" w:cs="Arial"/>
          <w:sz w:val="20"/>
        </w:rPr>
        <w:t>Where the Customer intends to vary in any way, for the avoidance of doubt including inter alia any replacements, substitutions, alterations, additions, removals, enhancements or reductions,</w:t>
      </w:r>
      <w:r w:rsidR="00504E07" w:rsidRPr="00504E07">
        <w:rPr>
          <w:rFonts w:ascii="Arial" w:hAnsi="Arial" w:cs="Arial"/>
          <w:sz w:val="20"/>
        </w:rPr>
        <w:t xml:space="preserve"> to the Customer’s Installation</w:t>
      </w:r>
      <w:r w:rsidRPr="00B06ECB">
        <w:rPr>
          <w:rFonts w:ascii="Arial" w:hAnsi="Arial" w:cs="Arial"/>
          <w:sz w:val="20"/>
        </w:rPr>
        <w:t xml:space="preserve"> or its </w:t>
      </w:r>
      <w:r w:rsidR="00D37FCF">
        <w:rPr>
          <w:rFonts w:ascii="Arial" w:hAnsi="Arial" w:cs="Arial"/>
          <w:sz w:val="20"/>
        </w:rPr>
        <w:t>Demand</w:t>
      </w:r>
      <w:r w:rsidRPr="00B06ECB">
        <w:rPr>
          <w:rFonts w:ascii="Arial" w:hAnsi="Arial" w:cs="Arial"/>
          <w:sz w:val="20"/>
        </w:rPr>
        <w:t xml:space="preserve"> Equipment or equipment controlling its </w:t>
      </w:r>
      <w:r w:rsidR="00D37FCF">
        <w:rPr>
          <w:rFonts w:ascii="Arial" w:hAnsi="Arial" w:cs="Arial"/>
          <w:sz w:val="20"/>
        </w:rPr>
        <w:t>Demand</w:t>
      </w:r>
      <w:r w:rsidRPr="00B06ECB">
        <w:rPr>
          <w:rFonts w:ascii="Arial" w:hAnsi="Arial" w:cs="Arial"/>
          <w:sz w:val="20"/>
        </w:rPr>
        <w:t xml:space="preserve"> Equipment and such intended changes may alter the characteristics of or the type of or the form or the means of control of the Customer’s </w:t>
      </w:r>
      <w:r w:rsidR="00D37FCF">
        <w:rPr>
          <w:rFonts w:ascii="Arial" w:hAnsi="Arial" w:cs="Arial"/>
          <w:sz w:val="20"/>
        </w:rPr>
        <w:t>Demand</w:t>
      </w:r>
      <w:r w:rsidR="00D37FCF" w:rsidRPr="00B06ECB">
        <w:rPr>
          <w:rFonts w:ascii="Arial" w:hAnsi="Arial" w:cs="Arial"/>
          <w:sz w:val="20"/>
        </w:rPr>
        <w:t xml:space="preserve"> </w:t>
      </w:r>
      <w:r w:rsidRPr="00B06ECB">
        <w:rPr>
          <w:rFonts w:ascii="Arial" w:hAnsi="Arial" w:cs="Arial"/>
          <w:sz w:val="20"/>
        </w:rPr>
        <w:t>Equipment</w:t>
      </w:r>
      <w:r w:rsidR="00E10302">
        <w:rPr>
          <w:rFonts w:ascii="Arial" w:hAnsi="Arial" w:cs="Arial"/>
          <w:sz w:val="20"/>
        </w:rPr>
        <w:t>,</w:t>
      </w:r>
      <w:r w:rsidRPr="00B06ECB">
        <w:rPr>
          <w:rFonts w:ascii="Arial" w:hAnsi="Arial" w:cs="Arial"/>
          <w:sz w:val="20"/>
        </w:rPr>
        <w:t xml:space="preserve"> the Customer shall submit an Application for a Modification to the Company in accordance with this Agreement.</w:t>
      </w:r>
    </w:p>
    <w:p w14:paraId="55A72A8D" w14:textId="6A95B3D5" w:rsidR="009C444A" w:rsidRPr="00B06ECB" w:rsidRDefault="009C444A" w:rsidP="00797A10">
      <w:pPr>
        <w:pStyle w:val="ListParagraph"/>
        <w:numPr>
          <w:ilvl w:val="1"/>
          <w:numId w:val="47"/>
        </w:numPr>
        <w:spacing w:before="120" w:after="120"/>
        <w:ind w:left="567" w:hanging="567"/>
        <w:contextualSpacing w:val="0"/>
        <w:jc w:val="both"/>
        <w:rPr>
          <w:rFonts w:ascii="Arial" w:hAnsi="Arial" w:cs="Arial"/>
          <w:sz w:val="20"/>
        </w:rPr>
      </w:pPr>
      <w:r w:rsidRPr="00B06ECB">
        <w:rPr>
          <w:rFonts w:ascii="Arial" w:hAnsi="Arial" w:cs="Arial"/>
          <w:sz w:val="20"/>
        </w:rPr>
        <w:t xml:space="preserve">The Customer shall not change its </w:t>
      </w:r>
      <w:r w:rsidR="00D37FCF">
        <w:rPr>
          <w:rFonts w:ascii="Arial" w:hAnsi="Arial" w:cs="Arial"/>
          <w:sz w:val="20"/>
        </w:rPr>
        <w:t>Demand</w:t>
      </w:r>
      <w:r w:rsidR="00D37FCF" w:rsidRPr="00B06ECB">
        <w:rPr>
          <w:rFonts w:ascii="Arial" w:hAnsi="Arial" w:cs="Arial"/>
          <w:sz w:val="20"/>
        </w:rPr>
        <w:t xml:space="preserve"> </w:t>
      </w:r>
      <w:r w:rsidRPr="00B06ECB">
        <w:rPr>
          <w:rFonts w:ascii="Arial" w:hAnsi="Arial" w:cs="Arial"/>
          <w:sz w:val="20"/>
        </w:rPr>
        <w:t xml:space="preserve">Equipment and/or equipment controlling its </w:t>
      </w:r>
      <w:r w:rsidR="00D37FCF">
        <w:rPr>
          <w:rFonts w:ascii="Arial" w:hAnsi="Arial" w:cs="Arial"/>
          <w:sz w:val="20"/>
        </w:rPr>
        <w:t>Demand</w:t>
      </w:r>
      <w:r w:rsidR="00D37FCF" w:rsidRPr="00B06ECB">
        <w:rPr>
          <w:rFonts w:ascii="Arial" w:hAnsi="Arial" w:cs="Arial"/>
          <w:sz w:val="20"/>
        </w:rPr>
        <w:t xml:space="preserve"> </w:t>
      </w:r>
      <w:r w:rsidRPr="00B06ECB">
        <w:rPr>
          <w:rFonts w:ascii="Arial" w:hAnsi="Arial" w:cs="Arial"/>
          <w:sz w:val="20"/>
        </w:rPr>
        <w:t xml:space="preserve">Equipment </w:t>
      </w:r>
      <w:r w:rsidR="00E10302">
        <w:rPr>
          <w:rFonts w:ascii="Arial" w:hAnsi="Arial" w:cs="Arial"/>
          <w:sz w:val="20"/>
        </w:rPr>
        <w:t xml:space="preserve">or the location of the </w:t>
      </w:r>
      <w:r w:rsidR="00D37FCF">
        <w:rPr>
          <w:rFonts w:ascii="Arial" w:hAnsi="Arial" w:cs="Arial"/>
          <w:sz w:val="20"/>
        </w:rPr>
        <w:t xml:space="preserve">Demand </w:t>
      </w:r>
      <w:r w:rsidR="00E10302">
        <w:rPr>
          <w:rFonts w:ascii="Arial" w:hAnsi="Arial" w:cs="Arial"/>
          <w:sz w:val="20"/>
        </w:rPr>
        <w:t xml:space="preserve">Equipment within the premises </w:t>
      </w:r>
      <w:r w:rsidRPr="00B06ECB">
        <w:rPr>
          <w:rFonts w:ascii="Arial" w:hAnsi="Arial" w:cs="Arial"/>
          <w:sz w:val="20"/>
        </w:rPr>
        <w:t>in any way</w:t>
      </w:r>
      <w:r w:rsidR="00504E07">
        <w:rPr>
          <w:rFonts w:ascii="Arial" w:hAnsi="Arial" w:cs="Arial"/>
          <w:sz w:val="20"/>
        </w:rPr>
        <w:t>,</w:t>
      </w:r>
      <w:r w:rsidR="00504E07" w:rsidRPr="00504E07">
        <w:rPr>
          <w:rFonts w:ascii="Arial" w:hAnsi="Arial" w:cs="Arial"/>
          <w:sz w:val="20"/>
        </w:rPr>
        <w:t xml:space="preserve"> </w:t>
      </w:r>
      <w:r w:rsidR="00504E07" w:rsidRPr="00EC079D">
        <w:rPr>
          <w:rFonts w:ascii="Arial" w:hAnsi="Arial" w:cs="Arial"/>
          <w:sz w:val="20"/>
        </w:rPr>
        <w:t>for the avoidance of doubt including inter alia any replacements, substitutions, alterations, additions, removals, enhancements or reductions,</w:t>
      </w:r>
      <w:r w:rsidR="00504E07" w:rsidRPr="00504E07">
        <w:rPr>
          <w:rFonts w:ascii="Arial" w:hAnsi="Arial" w:cs="Arial"/>
          <w:sz w:val="20"/>
        </w:rPr>
        <w:t xml:space="preserve"> to the Customer’s Installation</w:t>
      </w:r>
      <w:r w:rsidR="00504E07" w:rsidRPr="00EC079D">
        <w:rPr>
          <w:rFonts w:ascii="Arial" w:hAnsi="Arial" w:cs="Arial"/>
          <w:sz w:val="20"/>
        </w:rPr>
        <w:t xml:space="preserve"> or its </w:t>
      </w:r>
      <w:r w:rsidR="00D37FCF">
        <w:rPr>
          <w:rFonts w:ascii="Arial" w:hAnsi="Arial" w:cs="Arial"/>
          <w:sz w:val="20"/>
        </w:rPr>
        <w:t>Demand</w:t>
      </w:r>
      <w:r w:rsidR="00D37FCF" w:rsidRPr="00EC079D">
        <w:rPr>
          <w:rFonts w:ascii="Arial" w:hAnsi="Arial" w:cs="Arial"/>
          <w:sz w:val="20"/>
        </w:rPr>
        <w:t xml:space="preserve"> </w:t>
      </w:r>
      <w:r w:rsidR="00504E07" w:rsidRPr="00EC079D">
        <w:rPr>
          <w:rFonts w:ascii="Arial" w:hAnsi="Arial" w:cs="Arial"/>
          <w:sz w:val="20"/>
        </w:rPr>
        <w:t xml:space="preserve">Equipment or equipment controlling its </w:t>
      </w:r>
      <w:r w:rsidR="00D37FCF">
        <w:rPr>
          <w:rFonts w:ascii="Arial" w:hAnsi="Arial" w:cs="Arial"/>
          <w:sz w:val="20"/>
        </w:rPr>
        <w:t>Demand</w:t>
      </w:r>
      <w:r w:rsidR="00D37FCF" w:rsidRPr="00EC079D">
        <w:rPr>
          <w:rFonts w:ascii="Arial" w:hAnsi="Arial" w:cs="Arial"/>
          <w:sz w:val="20"/>
        </w:rPr>
        <w:t xml:space="preserve"> </w:t>
      </w:r>
      <w:r w:rsidR="00504E07" w:rsidRPr="00EC079D">
        <w:rPr>
          <w:rFonts w:ascii="Arial" w:hAnsi="Arial" w:cs="Arial"/>
          <w:sz w:val="20"/>
        </w:rPr>
        <w:t>Equipment and such intended changes may alter the characteristics of or the type of or the form or the means of control of the Customer’s</w:t>
      </w:r>
      <w:r w:rsidR="00D37FCF">
        <w:rPr>
          <w:rFonts w:ascii="Arial" w:hAnsi="Arial" w:cs="Arial"/>
          <w:sz w:val="20"/>
        </w:rPr>
        <w:t xml:space="preserve"> Demand</w:t>
      </w:r>
      <w:r w:rsidR="00504E07" w:rsidRPr="00EC079D">
        <w:rPr>
          <w:rFonts w:ascii="Arial" w:hAnsi="Arial" w:cs="Arial"/>
          <w:sz w:val="20"/>
        </w:rPr>
        <w:t xml:space="preserve"> Equipment</w:t>
      </w:r>
      <w:r w:rsidR="00504E07">
        <w:rPr>
          <w:rFonts w:ascii="Arial" w:hAnsi="Arial" w:cs="Arial"/>
          <w:sz w:val="20"/>
        </w:rPr>
        <w:t>,</w:t>
      </w:r>
      <w:r w:rsidRPr="00B06ECB">
        <w:rPr>
          <w:rFonts w:ascii="Arial" w:hAnsi="Arial" w:cs="Arial"/>
          <w:sz w:val="20"/>
        </w:rPr>
        <w:t xml:space="preserve"> without prior written agreement from the Company to a Modification and without first entering into a variation of this Agreement to reflect the changes agreed.</w:t>
      </w:r>
    </w:p>
    <w:p w14:paraId="6541F839" w14:textId="77777777" w:rsidR="00EC6C4C" w:rsidRPr="00C304A0" w:rsidRDefault="00EC6C4C" w:rsidP="001B0AAF">
      <w:pPr>
        <w:keepLines/>
        <w:spacing w:after="240"/>
        <w:jc w:val="both"/>
        <w:rPr>
          <w:rFonts w:ascii="Arial" w:hAnsi="Arial" w:cs="Arial"/>
          <w:b/>
          <w:color w:val="000000"/>
          <w:sz w:val="20"/>
        </w:rPr>
        <w:sectPr w:rsidR="00EC6C4C" w:rsidRPr="00C304A0" w:rsidSect="00EB135E">
          <w:footerReference w:type="default" r:id="rId16"/>
          <w:pgSz w:w="11907" w:h="16840" w:code="9"/>
          <w:pgMar w:top="1134" w:right="1134" w:bottom="1134" w:left="1134" w:header="720" w:footer="720" w:gutter="0"/>
          <w:cols w:space="720"/>
          <w:docGrid w:linePitch="326"/>
        </w:sectPr>
      </w:pPr>
    </w:p>
    <w:p w14:paraId="2EDC8803" w14:textId="77777777" w:rsidR="00D3500F" w:rsidRPr="00B06ECB" w:rsidRDefault="00D3500F" w:rsidP="001B0AAF">
      <w:pPr>
        <w:keepLines/>
        <w:spacing w:after="240"/>
        <w:jc w:val="both"/>
        <w:rPr>
          <w:rFonts w:ascii="Arial" w:hAnsi="Arial" w:cs="Arial"/>
          <w:color w:val="000000"/>
          <w:sz w:val="20"/>
        </w:rPr>
      </w:pPr>
      <w:r w:rsidRPr="00B06ECB">
        <w:rPr>
          <w:rFonts w:ascii="Arial" w:hAnsi="Arial" w:cs="Arial"/>
          <w:b/>
          <w:color w:val="000000"/>
          <w:sz w:val="20"/>
        </w:rPr>
        <w:lastRenderedPageBreak/>
        <w:t>IN WITNESS WHEREOF</w:t>
      </w:r>
      <w:r w:rsidRPr="00B06ECB">
        <w:rPr>
          <w:rFonts w:ascii="Arial" w:hAnsi="Arial" w:cs="Arial"/>
          <w:color w:val="000000"/>
          <w:sz w:val="20"/>
        </w:rPr>
        <w:t xml:space="preserve"> the hands of the duly authorised representatives of the parties hereto at the date first above written:</w:t>
      </w:r>
    </w:p>
    <w:p w14:paraId="5D5AA4BE" w14:textId="77777777" w:rsidR="00D3500F" w:rsidRPr="00B06ECB" w:rsidRDefault="00D3500F" w:rsidP="001B0AAF">
      <w:pPr>
        <w:keepLines/>
        <w:tabs>
          <w:tab w:val="left" w:pos="1210"/>
          <w:tab w:val="left" w:pos="4400"/>
          <w:tab w:val="left" w:pos="4730"/>
        </w:tabs>
        <w:jc w:val="both"/>
        <w:rPr>
          <w:rFonts w:ascii="Arial" w:hAnsi="Arial" w:cs="Arial"/>
          <w:color w:val="000000"/>
          <w:sz w:val="20"/>
        </w:rPr>
      </w:pPr>
    </w:p>
    <w:p w14:paraId="796EFC10" w14:textId="77777777" w:rsidR="00D3500F" w:rsidRPr="00B06ECB" w:rsidRDefault="00D3500F" w:rsidP="00EB135E">
      <w:pPr>
        <w:keepLines/>
        <w:tabs>
          <w:tab w:val="left" w:pos="1170"/>
          <w:tab w:val="left" w:pos="2160"/>
          <w:tab w:val="left" w:pos="4536"/>
          <w:tab w:val="left" w:pos="5954"/>
          <w:tab w:val="left" w:pos="6096"/>
        </w:tabs>
        <w:spacing w:after="120"/>
        <w:ind w:right="2"/>
        <w:rPr>
          <w:rFonts w:ascii="Arial" w:hAnsi="Arial" w:cs="Arial"/>
          <w:color w:val="000000"/>
          <w:sz w:val="20"/>
        </w:rPr>
      </w:pPr>
      <w:r w:rsidRPr="00B06ECB">
        <w:rPr>
          <w:rFonts w:ascii="Arial" w:hAnsi="Arial" w:cs="Arial"/>
          <w:color w:val="000000"/>
          <w:sz w:val="20"/>
        </w:rPr>
        <w:t>Signed for</w:t>
      </w:r>
      <w:r w:rsidRPr="00B06ECB">
        <w:rPr>
          <w:rFonts w:ascii="Arial" w:hAnsi="Arial" w:cs="Arial"/>
          <w:color w:val="000000"/>
          <w:sz w:val="20"/>
        </w:rPr>
        <w:br/>
        <w:t xml:space="preserve">and on behalf of the </w:t>
      </w:r>
      <w:r w:rsidRPr="00B06ECB">
        <w:rPr>
          <w:rFonts w:ascii="Arial" w:hAnsi="Arial" w:cs="Arial"/>
          <w:b/>
          <w:color w:val="000000"/>
          <w:sz w:val="20"/>
        </w:rPr>
        <w:t>Customer</w:t>
      </w:r>
      <w:r w:rsidRPr="00B06ECB">
        <w:rPr>
          <w:rFonts w:ascii="Arial" w:hAnsi="Arial" w:cs="Arial"/>
          <w:color w:val="000000"/>
          <w:sz w:val="20"/>
        </w:rPr>
        <w:t xml:space="preserve"> by: </w:t>
      </w:r>
      <w:r w:rsidRPr="00B06ECB">
        <w:rPr>
          <w:rFonts w:ascii="Arial" w:hAnsi="Arial" w:cs="Arial"/>
          <w:color w:val="000000"/>
          <w:sz w:val="20"/>
        </w:rPr>
        <w:tab/>
        <w:t xml:space="preserve">Signature: </w:t>
      </w:r>
      <w:r w:rsidRPr="00B06ECB">
        <w:rPr>
          <w:rFonts w:ascii="Arial" w:hAnsi="Arial" w:cs="Arial"/>
          <w:color w:val="000000"/>
          <w:sz w:val="20"/>
        </w:rPr>
        <w:tab/>
        <w:t>……….................................................</w:t>
      </w:r>
      <w:r w:rsidRPr="00B06ECB">
        <w:rPr>
          <w:rFonts w:ascii="Arial" w:hAnsi="Arial" w:cs="Arial"/>
          <w:color w:val="000000"/>
          <w:sz w:val="20"/>
        </w:rPr>
        <w:br/>
      </w:r>
      <w:r w:rsidRPr="00B06ECB">
        <w:rPr>
          <w:rFonts w:ascii="Arial" w:hAnsi="Arial" w:cs="Arial"/>
          <w:color w:val="000000"/>
          <w:sz w:val="20"/>
        </w:rPr>
        <w:br/>
      </w:r>
    </w:p>
    <w:p w14:paraId="31C8F95C" w14:textId="77777777" w:rsidR="00D3500F" w:rsidRPr="00B06ECB" w:rsidRDefault="00D3500F" w:rsidP="00EB135E">
      <w:pPr>
        <w:keepLines/>
        <w:tabs>
          <w:tab w:val="left" w:pos="1170"/>
          <w:tab w:val="left" w:pos="2160"/>
          <w:tab w:val="left" w:pos="4536"/>
          <w:tab w:val="left" w:pos="5954"/>
          <w:tab w:val="left" w:pos="6096"/>
        </w:tabs>
        <w:spacing w:after="120"/>
        <w:ind w:right="2"/>
        <w:rPr>
          <w:rFonts w:ascii="Arial" w:hAnsi="Arial" w:cs="Arial"/>
          <w:color w:val="000000"/>
          <w:sz w:val="20"/>
        </w:rPr>
      </w:pPr>
    </w:p>
    <w:p w14:paraId="32339FAC" w14:textId="3EBD4D42" w:rsidR="004C1728" w:rsidRPr="00B06ECB" w:rsidRDefault="00D3500F" w:rsidP="00EB135E">
      <w:pPr>
        <w:keepLines/>
        <w:tabs>
          <w:tab w:val="left" w:pos="4500"/>
          <w:tab w:val="left" w:pos="4536"/>
          <w:tab w:val="left" w:pos="5954"/>
          <w:tab w:val="left" w:pos="6096"/>
        </w:tabs>
        <w:spacing w:after="120"/>
        <w:ind w:right="2"/>
        <w:rPr>
          <w:rFonts w:ascii="Arial" w:hAnsi="Arial" w:cs="Arial"/>
          <w:color w:val="000000"/>
          <w:sz w:val="20"/>
        </w:rPr>
      </w:pPr>
      <w:r w:rsidRPr="00B06ECB">
        <w:rPr>
          <w:rFonts w:ascii="Arial" w:hAnsi="Arial" w:cs="Arial"/>
          <w:color w:val="000000"/>
          <w:sz w:val="20"/>
        </w:rPr>
        <w:tab/>
      </w:r>
      <w:r w:rsidR="004C1728" w:rsidRPr="00B06ECB">
        <w:rPr>
          <w:rFonts w:ascii="Arial" w:hAnsi="Arial" w:cs="Arial"/>
          <w:color w:val="000000"/>
          <w:sz w:val="20"/>
        </w:rPr>
        <w:t>Print Name</w:t>
      </w:r>
      <w:r w:rsidRPr="00B06ECB">
        <w:rPr>
          <w:rFonts w:ascii="Arial" w:hAnsi="Arial" w:cs="Arial"/>
          <w:color w:val="000000"/>
          <w:sz w:val="20"/>
        </w:rPr>
        <w:t xml:space="preserve">: </w:t>
      </w:r>
      <w:r w:rsidRPr="00B06ECB">
        <w:rPr>
          <w:rFonts w:ascii="Arial" w:hAnsi="Arial" w:cs="Arial"/>
          <w:color w:val="000000"/>
          <w:sz w:val="20"/>
        </w:rPr>
        <w:tab/>
        <w:t>……….................................................</w:t>
      </w:r>
      <w:r w:rsidRPr="00B06ECB">
        <w:rPr>
          <w:rFonts w:ascii="Arial" w:hAnsi="Arial" w:cs="Arial"/>
          <w:color w:val="000000"/>
          <w:sz w:val="20"/>
        </w:rPr>
        <w:br/>
      </w:r>
      <w:r w:rsidRPr="00B06ECB">
        <w:rPr>
          <w:rFonts w:ascii="Arial" w:hAnsi="Arial" w:cs="Arial"/>
          <w:color w:val="000000"/>
          <w:sz w:val="20"/>
        </w:rPr>
        <w:br/>
      </w:r>
    </w:p>
    <w:tbl>
      <w:tblPr>
        <w:tblW w:w="10031" w:type="dxa"/>
        <w:tblLook w:val="04A0" w:firstRow="1" w:lastRow="0" w:firstColumn="1" w:lastColumn="0" w:noHBand="0" w:noVBand="1"/>
      </w:tblPr>
      <w:tblGrid>
        <w:gridCol w:w="4229"/>
        <w:gridCol w:w="2967"/>
        <w:gridCol w:w="2835"/>
      </w:tblGrid>
      <w:tr w:rsidR="004C1728" w:rsidRPr="00C304A0" w14:paraId="35818042" w14:textId="77777777" w:rsidTr="004C1728">
        <w:trPr>
          <w:trHeight w:val="680"/>
        </w:trPr>
        <w:tc>
          <w:tcPr>
            <w:tcW w:w="4229" w:type="dxa"/>
            <w:vAlign w:val="center"/>
            <w:hideMark/>
          </w:tcPr>
          <w:p w14:paraId="018157B7" w14:textId="77777777" w:rsidR="004C1728" w:rsidRPr="00625634" w:rsidRDefault="004C1728" w:rsidP="004C1728">
            <w:pPr>
              <w:ind w:left="284"/>
              <w:rPr>
                <w:rFonts w:ascii="Arial" w:hAnsi="Arial" w:cs="Arial"/>
                <w:color w:val="000000"/>
                <w:sz w:val="20"/>
              </w:rPr>
            </w:pPr>
            <w:r w:rsidRPr="00C304A0">
              <w:rPr>
                <w:rFonts w:ascii="Arial" w:hAnsi="Arial" w:cs="Arial"/>
                <w:bCs/>
                <w:color w:val="000000"/>
                <w:sz w:val="20"/>
              </w:rPr>
              <w:t>EITHER (position at the Customer)</w:t>
            </w:r>
            <w:r w:rsidRPr="00C304A0">
              <w:rPr>
                <w:rFonts w:ascii="Arial" w:hAnsi="Arial" w:cs="Arial"/>
                <w:bCs/>
                <w:color w:val="000000"/>
                <w:sz w:val="20"/>
              </w:rPr>
              <w:br/>
              <w:t>OR (if signing as agent for the Customer</w:t>
            </w:r>
            <w:r w:rsidRPr="00C304A0">
              <w:rPr>
                <w:rFonts w:ascii="Arial" w:hAnsi="Arial" w:cs="Arial"/>
                <w:bCs/>
                <w:color w:val="000000"/>
                <w:sz w:val="20"/>
              </w:rPr>
              <w:br/>
              <w:t>the name of person and company acting</w:t>
            </w:r>
            <w:r w:rsidRPr="00C304A0">
              <w:rPr>
                <w:rFonts w:ascii="Arial" w:hAnsi="Arial" w:cs="Arial"/>
                <w:bCs/>
                <w:color w:val="000000"/>
                <w:sz w:val="20"/>
              </w:rPr>
              <w:br/>
              <w:t>as agent and attach letter of authority</w:t>
            </w:r>
            <w:r w:rsidRPr="00C304A0">
              <w:rPr>
                <w:rFonts w:ascii="Arial" w:hAnsi="Arial" w:cs="Arial"/>
                <w:bCs/>
                <w:color w:val="000000"/>
                <w:sz w:val="20"/>
              </w:rPr>
              <w:br/>
              <w:t>to bind the Customer)</w:t>
            </w:r>
            <w:r w:rsidRPr="00C304A0">
              <w:rPr>
                <w:rFonts w:ascii="Arial" w:hAnsi="Arial" w:cs="Arial"/>
                <w:bCs/>
                <w:color w:val="000000"/>
                <w:sz w:val="20"/>
              </w:rPr>
              <w:br/>
            </w:r>
            <w:r w:rsidRPr="00C304A0">
              <w:rPr>
                <w:rFonts w:ascii="Arial" w:hAnsi="Arial" w:cs="Arial"/>
                <w:bCs/>
                <w:color w:val="000000"/>
                <w:sz w:val="20"/>
              </w:rPr>
              <w:br/>
            </w:r>
          </w:p>
        </w:tc>
        <w:tc>
          <w:tcPr>
            <w:tcW w:w="2967" w:type="dxa"/>
            <w:vAlign w:val="center"/>
            <w:hideMark/>
          </w:tcPr>
          <w:p w14:paraId="5A0EACDE" w14:textId="77777777" w:rsidR="004C1728" w:rsidRPr="008A7E79" w:rsidRDefault="004C1728" w:rsidP="004C1728">
            <w:pPr>
              <w:jc w:val="right"/>
              <w:rPr>
                <w:rFonts w:ascii="Arial" w:hAnsi="Arial" w:cs="Arial"/>
                <w:color w:val="000000"/>
                <w:sz w:val="20"/>
              </w:rPr>
            </w:pPr>
            <w:r w:rsidRPr="009C444A">
              <w:rPr>
                <w:rFonts w:ascii="Arial" w:hAnsi="Arial" w:cs="Arial"/>
                <w:bCs/>
                <w:color w:val="000000"/>
                <w:sz w:val="20"/>
              </w:rPr>
              <w:br/>
              <w:t>(position at the Customer) or (agent's name and company)</w:t>
            </w:r>
            <w:r w:rsidRPr="009C444A">
              <w:rPr>
                <w:rFonts w:ascii="Arial" w:hAnsi="Arial" w:cs="Arial"/>
                <w:bCs/>
                <w:color w:val="000000"/>
                <w:sz w:val="20"/>
              </w:rPr>
              <w:br/>
            </w:r>
          </w:p>
        </w:tc>
        <w:tc>
          <w:tcPr>
            <w:tcW w:w="2835" w:type="dxa"/>
            <w:vAlign w:val="center"/>
            <w:hideMark/>
          </w:tcPr>
          <w:p w14:paraId="000AB2FF" w14:textId="77777777" w:rsidR="004C1728" w:rsidRPr="00C304A0" w:rsidRDefault="004C1728" w:rsidP="004C1728">
            <w:pPr>
              <w:tabs>
                <w:tab w:val="right" w:leader="dot" w:pos="2434"/>
              </w:tabs>
              <w:rPr>
                <w:rFonts w:ascii="Arial" w:hAnsi="Arial" w:cs="Arial"/>
                <w:color w:val="000000"/>
                <w:sz w:val="20"/>
              </w:rPr>
            </w:pPr>
            <w:r w:rsidRPr="00C304A0">
              <w:rPr>
                <w:rFonts w:ascii="Arial" w:hAnsi="Arial" w:cs="Arial"/>
                <w:color w:val="000000"/>
                <w:sz w:val="20"/>
              </w:rPr>
              <w:tab/>
            </w:r>
            <w:r w:rsidRPr="00C304A0">
              <w:rPr>
                <w:rFonts w:ascii="Arial" w:hAnsi="Arial" w:cs="Arial"/>
                <w:color w:val="000000"/>
                <w:sz w:val="20"/>
              </w:rPr>
              <w:br/>
            </w:r>
            <w:r w:rsidRPr="00C304A0">
              <w:rPr>
                <w:rFonts w:ascii="Arial" w:hAnsi="Arial" w:cs="Arial"/>
                <w:color w:val="000000"/>
                <w:sz w:val="20"/>
              </w:rPr>
              <w:br/>
            </w:r>
          </w:p>
        </w:tc>
      </w:tr>
    </w:tbl>
    <w:p w14:paraId="06130888" w14:textId="3E8FEAE8" w:rsidR="00D3500F" w:rsidRPr="00B06ECB" w:rsidRDefault="00D3500F" w:rsidP="00EB135E">
      <w:pPr>
        <w:keepLines/>
        <w:tabs>
          <w:tab w:val="left" w:pos="4500"/>
          <w:tab w:val="left" w:pos="4536"/>
          <w:tab w:val="left" w:pos="5954"/>
          <w:tab w:val="left" w:pos="6096"/>
        </w:tabs>
        <w:spacing w:after="120"/>
        <w:ind w:right="2"/>
        <w:rPr>
          <w:rFonts w:ascii="Arial" w:hAnsi="Arial" w:cs="Arial"/>
          <w:color w:val="000000"/>
          <w:sz w:val="20"/>
        </w:rPr>
      </w:pPr>
    </w:p>
    <w:p w14:paraId="233AEF2C" w14:textId="77777777" w:rsidR="00D3500F" w:rsidRPr="00B06ECB" w:rsidRDefault="00D3500F" w:rsidP="00EB135E">
      <w:pPr>
        <w:keepLines/>
        <w:tabs>
          <w:tab w:val="left" w:pos="1170"/>
          <w:tab w:val="left" w:pos="2160"/>
          <w:tab w:val="left" w:pos="4536"/>
          <w:tab w:val="left" w:pos="5954"/>
          <w:tab w:val="left" w:pos="6096"/>
        </w:tabs>
        <w:spacing w:after="120"/>
        <w:ind w:right="2"/>
        <w:rPr>
          <w:rFonts w:ascii="Arial" w:hAnsi="Arial" w:cs="Arial"/>
          <w:color w:val="000000"/>
          <w:sz w:val="20"/>
        </w:rPr>
      </w:pPr>
    </w:p>
    <w:p w14:paraId="26F63371" w14:textId="77777777" w:rsidR="00D3500F" w:rsidRPr="00B06ECB" w:rsidRDefault="00D3500F" w:rsidP="00EB135E">
      <w:pPr>
        <w:keepLines/>
        <w:tabs>
          <w:tab w:val="left" w:pos="4500"/>
          <w:tab w:val="left" w:pos="4536"/>
          <w:tab w:val="left" w:pos="5954"/>
          <w:tab w:val="left" w:pos="6096"/>
        </w:tabs>
        <w:spacing w:after="120"/>
        <w:ind w:right="2"/>
        <w:rPr>
          <w:rFonts w:ascii="Arial" w:hAnsi="Arial" w:cs="Arial"/>
          <w:color w:val="000000"/>
          <w:sz w:val="20"/>
        </w:rPr>
      </w:pPr>
      <w:r w:rsidRPr="00B06ECB">
        <w:rPr>
          <w:rFonts w:ascii="Arial" w:hAnsi="Arial" w:cs="Arial"/>
          <w:color w:val="000000"/>
          <w:sz w:val="20"/>
        </w:rPr>
        <w:tab/>
        <w:t xml:space="preserve">Date: </w:t>
      </w:r>
      <w:r w:rsidRPr="00B06ECB">
        <w:rPr>
          <w:rFonts w:ascii="Arial" w:hAnsi="Arial" w:cs="Arial"/>
          <w:color w:val="000000"/>
          <w:sz w:val="20"/>
        </w:rPr>
        <w:tab/>
        <w:t>……….................................................</w:t>
      </w:r>
    </w:p>
    <w:p w14:paraId="4E204254" w14:textId="77777777" w:rsidR="00D3500F" w:rsidRPr="00B06ECB" w:rsidRDefault="00D3500F" w:rsidP="00EB135E">
      <w:pPr>
        <w:keepLines/>
        <w:tabs>
          <w:tab w:val="left" w:pos="1170"/>
          <w:tab w:val="left" w:pos="2160"/>
          <w:tab w:val="left" w:pos="4536"/>
          <w:tab w:val="left" w:pos="5954"/>
        </w:tabs>
        <w:spacing w:after="120"/>
        <w:ind w:right="2"/>
        <w:rPr>
          <w:rFonts w:ascii="Arial" w:hAnsi="Arial" w:cs="Arial"/>
          <w:color w:val="000000"/>
          <w:sz w:val="20"/>
        </w:rPr>
      </w:pPr>
    </w:p>
    <w:p w14:paraId="469D66E8" w14:textId="77777777" w:rsidR="00D3500F" w:rsidRPr="00B06ECB" w:rsidRDefault="00D3500F" w:rsidP="00EB135E">
      <w:pPr>
        <w:keepLines/>
        <w:tabs>
          <w:tab w:val="left" w:pos="1170"/>
          <w:tab w:val="left" w:pos="2160"/>
          <w:tab w:val="left" w:pos="4536"/>
          <w:tab w:val="left" w:pos="5954"/>
        </w:tabs>
        <w:spacing w:after="120"/>
        <w:ind w:right="2"/>
        <w:rPr>
          <w:rFonts w:ascii="Arial" w:hAnsi="Arial" w:cs="Arial"/>
          <w:color w:val="000000"/>
          <w:sz w:val="20"/>
        </w:rPr>
      </w:pPr>
    </w:p>
    <w:p w14:paraId="1F81BCAF" w14:textId="77777777" w:rsidR="00D3500F" w:rsidRPr="00B06ECB" w:rsidRDefault="00D3500F" w:rsidP="00EB135E">
      <w:pPr>
        <w:keepLines/>
        <w:tabs>
          <w:tab w:val="left" w:pos="1170"/>
          <w:tab w:val="left" w:pos="2160"/>
          <w:tab w:val="left" w:pos="4536"/>
          <w:tab w:val="left" w:pos="5954"/>
        </w:tabs>
        <w:spacing w:after="120"/>
        <w:ind w:right="2"/>
        <w:rPr>
          <w:rFonts w:ascii="Arial" w:hAnsi="Arial" w:cs="Arial"/>
          <w:color w:val="000000"/>
          <w:sz w:val="20"/>
        </w:rPr>
      </w:pPr>
      <w:r w:rsidRPr="00B06ECB">
        <w:rPr>
          <w:rFonts w:ascii="Arial" w:hAnsi="Arial" w:cs="Arial"/>
          <w:color w:val="000000"/>
          <w:sz w:val="20"/>
        </w:rPr>
        <w:t>Signed for</w:t>
      </w:r>
      <w:r w:rsidRPr="00B06ECB">
        <w:rPr>
          <w:rFonts w:ascii="Arial" w:hAnsi="Arial" w:cs="Arial"/>
          <w:color w:val="000000"/>
          <w:sz w:val="20"/>
        </w:rPr>
        <w:br/>
        <w:t xml:space="preserve">and on behalf of the </w:t>
      </w:r>
      <w:r w:rsidRPr="00B06ECB">
        <w:rPr>
          <w:rFonts w:ascii="Arial" w:hAnsi="Arial" w:cs="Arial"/>
          <w:b/>
          <w:color w:val="000000"/>
          <w:sz w:val="20"/>
        </w:rPr>
        <w:t>Company</w:t>
      </w:r>
      <w:r w:rsidRPr="00B06ECB">
        <w:rPr>
          <w:rFonts w:ascii="Arial" w:hAnsi="Arial" w:cs="Arial"/>
          <w:color w:val="000000"/>
          <w:sz w:val="20"/>
        </w:rPr>
        <w:t xml:space="preserve"> by: </w:t>
      </w:r>
      <w:r w:rsidRPr="00B06ECB">
        <w:rPr>
          <w:rFonts w:ascii="Arial" w:hAnsi="Arial" w:cs="Arial"/>
          <w:color w:val="000000"/>
          <w:sz w:val="20"/>
        </w:rPr>
        <w:tab/>
        <w:t xml:space="preserve">Signature: </w:t>
      </w:r>
      <w:r w:rsidRPr="00B06ECB">
        <w:rPr>
          <w:rFonts w:ascii="Arial" w:hAnsi="Arial" w:cs="Arial"/>
          <w:color w:val="000000"/>
          <w:sz w:val="20"/>
        </w:rPr>
        <w:tab/>
        <w:t>……….................................................</w:t>
      </w:r>
      <w:r w:rsidRPr="00B06ECB">
        <w:rPr>
          <w:rFonts w:ascii="Arial" w:hAnsi="Arial" w:cs="Arial"/>
          <w:color w:val="000000"/>
          <w:sz w:val="20"/>
        </w:rPr>
        <w:br/>
      </w:r>
      <w:r w:rsidRPr="00B06ECB">
        <w:rPr>
          <w:rFonts w:ascii="Arial" w:hAnsi="Arial" w:cs="Arial"/>
          <w:color w:val="000000"/>
          <w:sz w:val="20"/>
        </w:rPr>
        <w:br/>
      </w:r>
    </w:p>
    <w:p w14:paraId="4F30365A" w14:textId="77777777" w:rsidR="00D3500F" w:rsidRPr="00B06ECB" w:rsidRDefault="00D3500F" w:rsidP="001B0AAF">
      <w:pPr>
        <w:keepLines/>
        <w:tabs>
          <w:tab w:val="left" w:pos="1170"/>
          <w:tab w:val="left" w:pos="2160"/>
          <w:tab w:val="left" w:pos="4536"/>
          <w:tab w:val="left" w:pos="5954"/>
        </w:tabs>
        <w:spacing w:after="120"/>
        <w:ind w:right="2"/>
        <w:jc w:val="both"/>
        <w:rPr>
          <w:rFonts w:ascii="Arial" w:hAnsi="Arial" w:cs="Arial"/>
          <w:color w:val="000000"/>
          <w:sz w:val="20"/>
        </w:rPr>
      </w:pPr>
    </w:p>
    <w:p w14:paraId="07A1FE0E" w14:textId="477BFE2E" w:rsidR="00D3500F" w:rsidRPr="00B06ECB" w:rsidRDefault="00D3500F" w:rsidP="001B0AAF">
      <w:pPr>
        <w:keepLines/>
        <w:tabs>
          <w:tab w:val="left" w:pos="4500"/>
          <w:tab w:val="left" w:pos="4536"/>
          <w:tab w:val="left" w:pos="5954"/>
        </w:tabs>
        <w:spacing w:after="120"/>
        <w:ind w:right="2"/>
        <w:rPr>
          <w:rFonts w:ascii="Arial" w:hAnsi="Arial" w:cs="Arial"/>
          <w:color w:val="000000"/>
          <w:sz w:val="20"/>
        </w:rPr>
      </w:pPr>
      <w:r w:rsidRPr="00B06ECB">
        <w:rPr>
          <w:rFonts w:ascii="Arial" w:hAnsi="Arial" w:cs="Arial"/>
          <w:color w:val="000000"/>
          <w:sz w:val="20"/>
        </w:rPr>
        <w:tab/>
      </w:r>
      <w:r w:rsidR="004C1728" w:rsidRPr="00B06ECB">
        <w:rPr>
          <w:rFonts w:ascii="Arial" w:hAnsi="Arial" w:cs="Arial"/>
          <w:color w:val="000000"/>
          <w:sz w:val="20"/>
        </w:rPr>
        <w:t>Print Name</w:t>
      </w:r>
      <w:r w:rsidRPr="00B06ECB">
        <w:rPr>
          <w:rFonts w:ascii="Arial" w:hAnsi="Arial" w:cs="Arial"/>
          <w:color w:val="000000"/>
          <w:sz w:val="20"/>
        </w:rPr>
        <w:t xml:space="preserve">: </w:t>
      </w:r>
      <w:r w:rsidRPr="00B06ECB">
        <w:rPr>
          <w:rFonts w:ascii="Arial" w:hAnsi="Arial" w:cs="Arial"/>
          <w:color w:val="000000"/>
          <w:sz w:val="20"/>
        </w:rPr>
        <w:tab/>
      </w:r>
    </w:p>
    <w:p w14:paraId="6C9C0D04" w14:textId="77777777" w:rsidR="00D3500F" w:rsidRPr="00B06ECB" w:rsidRDefault="00D3500F" w:rsidP="001B0AAF">
      <w:pPr>
        <w:keepLines/>
        <w:tabs>
          <w:tab w:val="left" w:pos="1170"/>
          <w:tab w:val="left" w:pos="2160"/>
          <w:tab w:val="left" w:pos="4536"/>
          <w:tab w:val="left" w:pos="5954"/>
        </w:tabs>
        <w:spacing w:after="120"/>
        <w:ind w:right="2"/>
        <w:jc w:val="both"/>
        <w:rPr>
          <w:rFonts w:ascii="Arial" w:hAnsi="Arial" w:cs="Arial"/>
          <w:color w:val="000000"/>
          <w:sz w:val="20"/>
        </w:rPr>
      </w:pPr>
    </w:p>
    <w:p w14:paraId="39AC398E" w14:textId="77777777" w:rsidR="00D3500F" w:rsidRPr="00B06ECB" w:rsidRDefault="00D3500F" w:rsidP="001B0AAF">
      <w:pPr>
        <w:keepLines/>
        <w:tabs>
          <w:tab w:val="left" w:pos="4500"/>
          <w:tab w:val="left" w:pos="4536"/>
          <w:tab w:val="left" w:pos="5954"/>
        </w:tabs>
        <w:spacing w:after="120"/>
        <w:ind w:right="2"/>
        <w:jc w:val="both"/>
        <w:rPr>
          <w:rFonts w:ascii="Arial" w:hAnsi="Arial" w:cs="Arial"/>
          <w:color w:val="000000"/>
          <w:sz w:val="20"/>
        </w:rPr>
      </w:pPr>
      <w:r w:rsidRPr="00B06ECB">
        <w:rPr>
          <w:rFonts w:ascii="Arial" w:hAnsi="Arial" w:cs="Arial"/>
          <w:color w:val="000000"/>
          <w:sz w:val="20"/>
        </w:rPr>
        <w:tab/>
        <w:t xml:space="preserve">Date: </w:t>
      </w:r>
      <w:r w:rsidRPr="00B06ECB">
        <w:rPr>
          <w:rFonts w:ascii="Arial" w:hAnsi="Arial" w:cs="Arial"/>
          <w:color w:val="000000"/>
          <w:sz w:val="20"/>
        </w:rPr>
        <w:tab/>
        <w:t>……….................................................</w:t>
      </w:r>
    </w:p>
    <w:p w14:paraId="28972A44" w14:textId="77777777" w:rsidR="004C1728" w:rsidRPr="00C304A0" w:rsidRDefault="004C1728" w:rsidP="004C1728">
      <w:pPr>
        <w:spacing w:before="60" w:after="60"/>
        <w:jc w:val="both"/>
        <w:rPr>
          <w:rFonts w:ascii="Arial" w:hAnsi="Arial" w:cs="Arial"/>
          <w:b/>
          <w:color w:val="000000"/>
          <w:sz w:val="20"/>
        </w:rPr>
      </w:pPr>
    </w:p>
    <w:p w14:paraId="218193CB" w14:textId="77777777" w:rsidR="004C1728" w:rsidRPr="00625634" w:rsidRDefault="004C1728" w:rsidP="004C1728">
      <w:pPr>
        <w:spacing w:before="60" w:after="60"/>
        <w:jc w:val="both"/>
        <w:rPr>
          <w:rFonts w:ascii="Arial" w:hAnsi="Arial" w:cs="Arial"/>
          <w:b/>
          <w:color w:val="000000"/>
          <w:sz w:val="20"/>
        </w:rPr>
      </w:pPr>
    </w:p>
    <w:p w14:paraId="5072BB4A" w14:textId="77777777" w:rsidR="004C1728" w:rsidRPr="009C444A" w:rsidRDefault="004C1728" w:rsidP="004C1728">
      <w:pPr>
        <w:spacing w:before="60" w:after="60"/>
        <w:jc w:val="both"/>
        <w:rPr>
          <w:rFonts w:ascii="Arial" w:hAnsi="Arial" w:cs="Arial"/>
          <w:b/>
          <w:color w:val="000000"/>
          <w:sz w:val="20"/>
        </w:rPr>
      </w:pPr>
    </w:p>
    <w:p w14:paraId="1DAFA2E7" w14:textId="4A664505" w:rsidR="004C1728" w:rsidRPr="00C304A0" w:rsidRDefault="004C1728" w:rsidP="004C1728">
      <w:pPr>
        <w:spacing w:before="60" w:after="60"/>
        <w:jc w:val="both"/>
        <w:rPr>
          <w:rFonts w:ascii="Arial" w:hAnsi="Arial" w:cs="Arial"/>
          <w:b/>
          <w:color w:val="000000"/>
          <w:sz w:val="20"/>
        </w:rPr>
      </w:pPr>
      <w:r w:rsidRPr="008A7E79">
        <w:rPr>
          <w:rFonts w:ascii="Arial" w:hAnsi="Arial" w:cs="Arial"/>
          <w:b/>
          <w:color w:val="000000"/>
          <w:sz w:val="20"/>
        </w:rPr>
        <w:t xml:space="preserve">If you are signing this Agreement on behalf of the Customer but are not employed by the </w:t>
      </w:r>
      <w:proofErr w:type="gramStart"/>
      <w:r w:rsidRPr="008A7E79">
        <w:rPr>
          <w:rFonts w:ascii="Arial" w:hAnsi="Arial" w:cs="Arial"/>
          <w:b/>
          <w:color w:val="000000"/>
          <w:sz w:val="20"/>
        </w:rPr>
        <w:t>Customer</w:t>
      </w:r>
      <w:proofErr w:type="gramEnd"/>
      <w:r w:rsidRPr="008A7E79">
        <w:rPr>
          <w:rFonts w:ascii="Arial" w:hAnsi="Arial" w:cs="Arial"/>
          <w:b/>
          <w:color w:val="000000"/>
          <w:sz w:val="20"/>
        </w:rPr>
        <w:t xml:space="preserve"> you must forward with the signed Agreement a valid signed letter of authority (dated no more than 12 months before the date of the Customer’s signature below) from the Customer expressly authorising you to enter into the Agreement on</w:t>
      </w:r>
      <w:r w:rsidRPr="00C304A0">
        <w:rPr>
          <w:rFonts w:ascii="Arial" w:hAnsi="Arial" w:cs="Arial"/>
          <w:b/>
          <w:color w:val="000000"/>
          <w:sz w:val="20"/>
        </w:rPr>
        <w:t xml:space="preserve"> behalf of the Customer.</w:t>
      </w:r>
    </w:p>
    <w:p w14:paraId="1F28D408" w14:textId="77777777" w:rsidR="00D3500F" w:rsidRPr="00B06ECB" w:rsidRDefault="00D3500F" w:rsidP="00926ABD">
      <w:pPr>
        <w:pStyle w:val="Heading1"/>
        <w:numPr>
          <w:ilvl w:val="0"/>
          <w:numId w:val="0"/>
        </w:numPr>
        <w:spacing w:before="120" w:after="120"/>
        <w:jc w:val="center"/>
        <w:rPr>
          <w:rFonts w:ascii="Arial" w:hAnsi="Arial" w:cs="Arial"/>
          <w:sz w:val="20"/>
        </w:rPr>
      </w:pPr>
      <w:r w:rsidRPr="00B06ECB">
        <w:rPr>
          <w:rFonts w:ascii="Arial" w:hAnsi="Arial" w:cs="Arial"/>
          <w:b w:val="0"/>
          <w:sz w:val="20"/>
        </w:rPr>
        <w:br w:type="page"/>
      </w:r>
      <w:r w:rsidRPr="00B06ECB">
        <w:rPr>
          <w:rStyle w:val="StyleHeading1ArialCharCharCharChar1"/>
          <w:b/>
          <w:bCs/>
          <w:sz w:val="20"/>
          <w:u w:val="none"/>
        </w:rPr>
        <w:lastRenderedPageBreak/>
        <w:t>APPENDIX 1- GENERAL PARTICULARS OF THE CONNECTIONS</w:t>
      </w:r>
    </w:p>
    <w:p w14:paraId="46B924F4" w14:textId="77777777" w:rsidR="00D3500F" w:rsidRPr="00B06ECB" w:rsidRDefault="00D3500F" w:rsidP="0072039C">
      <w:pPr>
        <w:numPr>
          <w:ilvl w:val="0"/>
          <w:numId w:val="2"/>
        </w:numPr>
        <w:tabs>
          <w:tab w:val="clear" w:pos="675"/>
          <w:tab w:val="num" w:pos="142"/>
        </w:tabs>
        <w:spacing w:before="120"/>
        <w:ind w:left="142" w:hanging="284"/>
        <w:rPr>
          <w:rFonts w:ascii="Arial" w:hAnsi="Arial" w:cs="Arial"/>
          <w:sz w:val="20"/>
        </w:rPr>
      </w:pPr>
      <w:r w:rsidRPr="00B06ECB">
        <w:rPr>
          <w:rFonts w:ascii="Arial" w:hAnsi="Arial" w:cs="Arial"/>
          <w:sz w:val="20"/>
        </w:rPr>
        <w:t>Address for notices</w:t>
      </w:r>
    </w:p>
    <w:p w14:paraId="0D10B354" w14:textId="77777777" w:rsidR="00167696" w:rsidRDefault="00D3500F" w:rsidP="0072039C">
      <w:pPr>
        <w:tabs>
          <w:tab w:val="left" w:pos="567"/>
          <w:tab w:val="left" w:pos="5103"/>
        </w:tabs>
        <w:spacing w:before="60"/>
        <w:ind w:left="3119" w:hanging="2977"/>
        <w:rPr>
          <w:rFonts w:ascii="Arial" w:hAnsi="Arial" w:cs="Arial"/>
          <w:sz w:val="20"/>
        </w:rPr>
      </w:pPr>
      <w:r w:rsidRPr="00B06ECB">
        <w:rPr>
          <w:rFonts w:ascii="Arial" w:hAnsi="Arial" w:cs="Arial"/>
          <w:sz w:val="20"/>
        </w:rPr>
        <w:t>(i)</w:t>
      </w:r>
      <w:r w:rsidRPr="00B06ECB">
        <w:rPr>
          <w:rFonts w:ascii="Arial" w:hAnsi="Arial" w:cs="Arial"/>
          <w:sz w:val="20"/>
        </w:rPr>
        <w:tab/>
        <w:t xml:space="preserve">The </w:t>
      </w:r>
      <w:proofErr w:type="gramStart"/>
      <w:r w:rsidRPr="00B06ECB">
        <w:rPr>
          <w:rFonts w:ascii="Arial" w:hAnsi="Arial" w:cs="Arial"/>
          <w:sz w:val="20"/>
        </w:rPr>
        <w:t>Company :</w:t>
      </w:r>
      <w:proofErr w:type="gramEnd"/>
      <w:r w:rsidRPr="00B06ECB">
        <w:rPr>
          <w:rFonts w:ascii="Arial" w:hAnsi="Arial" w:cs="Arial"/>
          <w:sz w:val="20"/>
        </w:rPr>
        <w:tab/>
      </w:r>
      <w:r w:rsidR="00167696">
        <w:rPr>
          <w:rFonts w:ascii="Arial" w:hAnsi="Arial" w:cs="Arial"/>
          <w:sz w:val="20"/>
        </w:rPr>
        <w:t xml:space="preserve">Eastern </w:t>
      </w:r>
      <w:r w:rsidRPr="00B06ECB">
        <w:rPr>
          <w:rFonts w:ascii="Arial" w:hAnsi="Arial" w:cs="Arial"/>
          <w:sz w:val="20"/>
        </w:rPr>
        <w:t xml:space="preserve">Power Networks plc c/o Agreements Manager, </w:t>
      </w:r>
    </w:p>
    <w:p w14:paraId="47CB8D51" w14:textId="392C61F0" w:rsidR="00D3500F" w:rsidRPr="00B06ECB" w:rsidRDefault="00167696" w:rsidP="0072039C">
      <w:pPr>
        <w:tabs>
          <w:tab w:val="left" w:pos="567"/>
          <w:tab w:val="left" w:pos="5103"/>
        </w:tabs>
        <w:spacing w:before="60"/>
        <w:ind w:left="3119" w:hanging="2977"/>
        <w:rPr>
          <w:rFonts w:ascii="Arial" w:hAnsi="Arial" w:cs="Arial"/>
          <w:sz w:val="20"/>
        </w:rPr>
      </w:pPr>
      <w:r>
        <w:rPr>
          <w:rFonts w:ascii="Arial" w:hAnsi="Arial" w:cs="Arial"/>
          <w:sz w:val="20"/>
        </w:rPr>
        <w:tab/>
      </w:r>
      <w:r>
        <w:rPr>
          <w:rFonts w:ascii="Arial" w:hAnsi="Arial" w:cs="Arial"/>
          <w:sz w:val="20"/>
        </w:rPr>
        <w:tab/>
      </w:r>
      <w:r w:rsidR="00D3500F" w:rsidRPr="00B06ECB">
        <w:rPr>
          <w:rFonts w:ascii="Arial" w:hAnsi="Arial" w:cs="Arial"/>
          <w:sz w:val="20"/>
        </w:rPr>
        <w:t>UK Power Networks (Operations) Ltd</w:t>
      </w:r>
      <w:r w:rsidR="00D3500F" w:rsidRPr="00B06ECB">
        <w:rPr>
          <w:rFonts w:ascii="Arial" w:hAnsi="Arial" w:cs="Arial"/>
          <w:sz w:val="20"/>
        </w:rPr>
        <w:br/>
        <w:t xml:space="preserve">Energy House, Carrier Business Park, </w:t>
      </w:r>
      <w:proofErr w:type="spellStart"/>
      <w:r w:rsidR="00D3500F" w:rsidRPr="00B06ECB">
        <w:rPr>
          <w:rFonts w:ascii="Arial" w:hAnsi="Arial" w:cs="Arial"/>
          <w:sz w:val="20"/>
        </w:rPr>
        <w:t>Hazelwick</w:t>
      </w:r>
      <w:proofErr w:type="spellEnd"/>
      <w:r w:rsidR="00D3500F" w:rsidRPr="00B06ECB">
        <w:rPr>
          <w:rFonts w:ascii="Arial" w:hAnsi="Arial" w:cs="Arial"/>
          <w:sz w:val="20"/>
        </w:rPr>
        <w:t xml:space="preserve"> Avenue,</w:t>
      </w:r>
      <w:r w:rsidR="00D3500F" w:rsidRPr="00B06ECB">
        <w:rPr>
          <w:rFonts w:ascii="Arial" w:hAnsi="Arial" w:cs="Arial"/>
          <w:sz w:val="20"/>
        </w:rPr>
        <w:br/>
        <w:t>Three Bridges, Crawley, West Sussex, RH10 1EX</w:t>
      </w:r>
      <w:r w:rsidR="00D3500F" w:rsidRPr="00B06ECB">
        <w:rPr>
          <w:rFonts w:ascii="Arial" w:hAnsi="Arial" w:cs="Arial"/>
          <w:sz w:val="20"/>
        </w:rPr>
        <w:br/>
        <w:t xml:space="preserve">Telephone: </w:t>
      </w:r>
      <w:r w:rsidR="00D3500F" w:rsidRPr="00B06ECB">
        <w:rPr>
          <w:rFonts w:ascii="Arial" w:hAnsi="Arial" w:cs="Arial"/>
          <w:sz w:val="20"/>
        </w:rPr>
        <w:tab/>
        <w:t>0808 1014131</w:t>
      </w:r>
      <w:r w:rsidR="00D3500F" w:rsidRPr="00B06ECB">
        <w:rPr>
          <w:rFonts w:ascii="Arial" w:hAnsi="Arial" w:cs="Arial"/>
          <w:sz w:val="20"/>
        </w:rPr>
        <w:br/>
        <w:t xml:space="preserve">Fax: </w:t>
      </w:r>
      <w:r w:rsidR="00D3500F" w:rsidRPr="00B06ECB">
        <w:rPr>
          <w:rFonts w:ascii="Arial" w:hAnsi="Arial" w:cs="Arial"/>
          <w:sz w:val="20"/>
        </w:rPr>
        <w:tab/>
        <w:t>01293 577777</w:t>
      </w:r>
    </w:p>
    <w:p w14:paraId="66F92CBF" w14:textId="6E98F916" w:rsidR="00D3500F" w:rsidRPr="00B06ECB" w:rsidRDefault="00D3500F" w:rsidP="0072039C">
      <w:pPr>
        <w:tabs>
          <w:tab w:val="left" w:pos="567"/>
          <w:tab w:val="left" w:pos="5103"/>
        </w:tabs>
        <w:spacing w:before="60"/>
        <w:ind w:left="3119" w:hanging="2977"/>
        <w:rPr>
          <w:rFonts w:ascii="Arial" w:hAnsi="Arial" w:cs="Arial"/>
          <w:sz w:val="20"/>
        </w:rPr>
      </w:pPr>
      <w:r w:rsidRPr="00B06ECB">
        <w:rPr>
          <w:rFonts w:ascii="Arial" w:hAnsi="Arial" w:cs="Arial"/>
          <w:sz w:val="20"/>
        </w:rPr>
        <w:t>(ii)</w:t>
      </w:r>
      <w:r w:rsidRPr="00B06ECB">
        <w:rPr>
          <w:rFonts w:ascii="Arial" w:hAnsi="Arial" w:cs="Arial"/>
          <w:sz w:val="20"/>
        </w:rPr>
        <w:tab/>
      </w:r>
      <w:proofErr w:type="gramStart"/>
      <w:r w:rsidRPr="00B06ECB">
        <w:rPr>
          <w:rFonts w:ascii="Arial" w:hAnsi="Arial" w:cs="Arial"/>
          <w:sz w:val="20"/>
        </w:rPr>
        <w:t>Customer :</w:t>
      </w:r>
      <w:proofErr w:type="gramEnd"/>
      <w:r w:rsidRPr="00B06ECB">
        <w:rPr>
          <w:rFonts w:ascii="Arial" w:hAnsi="Arial" w:cs="Arial"/>
          <w:sz w:val="20"/>
        </w:rPr>
        <w:tab/>
        <w:t>at the Customer’s address shown in the Agreement</w:t>
      </w:r>
      <w:r w:rsidRPr="00B06ECB">
        <w:rPr>
          <w:rFonts w:ascii="Arial" w:hAnsi="Arial" w:cs="Arial"/>
          <w:sz w:val="20"/>
        </w:rPr>
        <w:br/>
        <w:t>Telephone:</w:t>
      </w:r>
      <w:r w:rsidRPr="00B06ECB">
        <w:rPr>
          <w:rFonts w:ascii="Arial" w:hAnsi="Arial" w:cs="Arial"/>
          <w:sz w:val="20"/>
        </w:rPr>
        <w:tab/>
      </w:r>
      <w:r w:rsidR="008737A5" w:rsidRPr="00B06ECB">
        <w:rPr>
          <w:rFonts w:ascii="Arial" w:hAnsi="Arial" w:cs="Arial"/>
          <w:b/>
          <w:color w:val="FF0000"/>
          <w:sz w:val="20"/>
        </w:rPr>
        <w:t>[HERE]</w:t>
      </w:r>
      <w:r w:rsidRPr="00B06ECB">
        <w:rPr>
          <w:rFonts w:ascii="Arial" w:hAnsi="Arial" w:cs="Arial"/>
          <w:b/>
          <w:sz w:val="20"/>
        </w:rPr>
        <w:br/>
      </w:r>
      <w:r w:rsidR="00E2022F" w:rsidRPr="00B06ECB">
        <w:rPr>
          <w:rFonts w:ascii="Arial" w:hAnsi="Arial" w:cs="Arial"/>
          <w:sz w:val="20"/>
        </w:rPr>
        <w:t>Email</w:t>
      </w:r>
      <w:r w:rsidRPr="00B06ECB">
        <w:rPr>
          <w:rFonts w:ascii="Arial" w:hAnsi="Arial" w:cs="Arial"/>
          <w:sz w:val="20"/>
        </w:rPr>
        <w:t>:</w:t>
      </w:r>
      <w:r w:rsidRPr="00B06ECB">
        <w:rPr>
          <w:rFonts w:ascii="Arial" w:hAnsi="Arial" w:cs="Arial"/>
          <w:sz w:val="20"/>
        </w:rPr>
        <w:tab/>
      </w:r>
      <w:r w:rsidR="008737A5" w:rsidRPr="00B06ECB">
        <w:rPr>
          <w:rFonts w:ascii="Arial" w:hAnsi="Arial" w:cs="Arial"/>
          <w:b/>
          <w:color w:val="FF0000"/>
          <w:sz w:val="20"/>
        </w:rPr>
        <w:t>[HERE]</w:t>
      </w:r>
    </w:p>
    <w:p w14:paraId="003690CE" w14:textId="77777777" w:rsidR="00D3500F" w:rsidRPr="00B06ECB" w:rsidRDefault="00D3500F" w:rsidP="00F4465F">
      <w:pPr>
        <w:numPr>
          <w:ilvl w:val="0"/>
          <w:numId w:val="2"/>
        </w:numPr>
        <w:tabs>
          <w:tab w:val="clear" w:pos="675"/>
          <w:tab w:val="num" w:pos="142"/>
        </w:tabs>
        <w:spacing w:before="120"/>
        <w:ind w:left="142" w:hanging="284"/>
        <w:jc w:val="both"/>
        <w:rPr>
          <w:rFonts w:ascii="Arial" w:hAnsi="Arial" w:cs="Arial"/>
          <w:sz w:val="20"/>
        </w:rPr>
      </w:pPr>
      <w:r w:rsidRPr="00B06ECB">
        <w:rPr>
          <w:rFonts w:ascii="Arial" w:hAnsi="Arial" w:cs="Arial"/>
          <w:sz w:val="20"/>
        </w:rPr>
        <w:t>Except as set out in paragraph 3 below the characteristics of the connection(s) shall be as follows:</w:t>
      </w:r>
    </w:p>
    <w:p w14:paraId="485DD426" w14:textId="77777777" w:rsidR="00D3500F" w:rsidRPr="00B06ECB" w:rsidRDefault="00D3500F" w:rsidP="00F4465F">
      <w:pPr>
        <w:numPr>
          <w:ilvl w:val="0"/>
          <w:numId w:val="3"/>
        </w:numPr>
        <w:tabs>
          <w:tab w:val="clear" w:pos="1365"/>
          <w:tab w:val="num" w:pos="567"/>
        </w:tabs>
        <w:spacing w:before="60"/>
        <w:ind w:left="3119" w:hanging="2977"/>
        <w:jc w:val="both"/>
        <w:rPr>
          <w:rFonts w:ascii="Arial" w:hAnsi="Arial" w:cs="Arial"/>
          <w:sz w:val="20"/>
        </w:rPr>
      </w:pPr>
      <w:r w:rsidRPr="00B06ECB">
        <w:rPr>
          <w:rFonts w:ascii="Arial" w:hAnsi="Arial" w:cs="Arial"/>
          <w:sz w:val="20"/>
        </w:rPr>
        <w:t>Characteristics of supply:</w:t>
      </w:r>
    </w:p>
    <w:p w14:paraId="52A0A12D" w14:textId="77777777" w:rsidR="00D3500F" w:rsidRPr="00B06ECB" w:rsidRDefault="00D3500F" w:rsidP="00F4465F">
      <w:pPr>
        <w:tabs>
          <w:tab w:val="left" w:pos="993"/>
        </w:tabs>
        <w:spacing w:before="60" w:after="60"/>
        <w:ind w:left="3686" w:hanging="3119"/>
        <w:jc w:val="both"/>
        <w:rPr>
          <w:rFonts w:ascii="Arial" w:hAnsi="Arial" w:cs="Arial"/>
          <w:sz w:val="20"/>
        </w:rPr>
      </w:pPr>
      <w:r w:rsidRPr="00B06ECB">
        <w:rPr>
          <w:rFonts w:ascii="Arial" w:hAnsi="Arial" w:cs="Arial"/>
          <w:sz w:val="20"/>
        </w:rPr>
        <w:t>(i)</w:t>
      </w:r>
      <w:r w:rsidRPr="00B06ECB">
        <w:rPr>
          <w:rFonts w:ascii="Arial" w:hAnsi="Arial" w:cs="Arial"/>
          <w:sz w:val="20"/>
        </w:rPr>
        <w:tab/>
        <w:t>Number of Phases:</w:t>
      </w:r>
      <w:r w:rsidRPr="00B06ECB">
        <w:rPr>
          <w:rFonts w:ascii="Arial" w:hAnsi="Arial" w:cs="Arial"/>
          <w:sz w:val="20"/>
        </w:rPr>
        <w:tab/>
        <w:t>Three phase</w:t>
      </w:r>
    </w:p>
    <w:p w14:paraId="77542EBC" w14:textId="77777777" w:rsidR="00D3500F" w:rsidRPr="00B06ECB" w:rsidRDefault="00D3500F" w:rsidP="00F4465F">
      <w:pPr>
        <w:tabs>
          <w:tab w:val="left" w:pos="993"/>
        </w:tabs>
        <w:spacing w:before="60" w:after="60"/>
        <w:ind w:left="3686" w:hanging="3119"/>
        <w:jc w:val="both"/>
        <w:rPr>
          <w:rFonts w:ascii="Arial" w:hAnsi="Arial" w:cs="Arial"/>
          <w:sz w:val="20"/>
        </w:rPr>
      </w:pPr>
      <w:r w:rsidRPr="00B06ECB">
        <w:rPr>
          <w:rFonts w:ascii="Arial" w:hAnsi="Arial" w:cs="Arial"/>
          <w:sz w:val="20"/>
        </w:rPr>
        <w:t>(ii)</w:t>
      </w:r>
      <w:r w:rsidRPr="00B06ECB">
        <w:rPr>
          <w:rFonts w:ascii="Arial" w:hAnsi="Arial" w:cs="Arial"/>
          <w:sz w:val="20"/>
        </w:rPr>
        <w:tab/>
        <w:t>Current:</w:t>
      </w:r>
      <w:r w:rsidRPr="00B06ECB">
        <w:rPr>
          <w:rFonts w:ascii="Arial" w:hAnsi="Arial" w:cs="Arial"/>
          <w:sz w:val="20"/>
        </w:rPr>
        <w:tab/>
        <w:t>Alternating current</w:t>
      </w:r>
    </w:p>
    <w:p w14:paraId="2416C902" w14:textId="77777777" w:rsidR="00AF7FF8" w:rsidRPr="00B06ECB" w:rsidRDefault="00D3500F" w:rsidP="00AF7FF8">
      <w:pPr>
        <w:tabs>
          <w:tab w:val="left" w:pos="993"/>
        </w:tabs>
        <w:spacing w:before="60" w:after="60"/>
        <w:ind w:left="3686" w:hanging="3119"/>
        <w:jc w:val="both"/>
        <w:rPr>
          <w:rFonts w:ascii="Arial" w:hAnsi="Arial" w:cs="Arial"/>
          <w:sz w:val="20"/>
        </w:rPr>
      </w:pPr>
      <w:r w:rsidRPr="00B06ECB">
        <w:rPr>
          <w:rFonts w:ascii="Arial" w:hAnsi="Arial" w:cs="Arial"/>
          <w:color w:val="000000" w:themeColor="text1"/>
          <w:sz w:val="20"/>
        </w:rPr>
        <w:t>(iii)</w:t>
      </w:r>
      <w:r w:rsidRPr="00B06ECB">
        <w:rPr>
          <w:rFonts w:ascii="Arial" w:hAnsi="Arial" w:cs="Arial"/>
          <w:color w:val="000000" w:themeColor="text1"/>
          <w:sz w:val="20"/>
        </w:rPr>
        <w:tab/>
        <w:t>Voltage:</w:t>
      </w:r>
      <w:r w:rsidRPr="00B06ECB">
        <w:rPr>
          <w:rFonts w:ascii="Arial" w:hAnsi="Arial" w:cs="Arial"/>
          <w:color w:val="000000" w:themeColor="text1"/>
          <w:sz w:val="20"/>
        </w:rPr>
        <w:tab/>
      </w:r>
      <w:r w:rsidR="00AF7FF8" w:rsidRPr="00B06ECB">
        <w:rPr>
          <w:rFonts w:ascii="Arial" w:hAnsi="Arial" w:cs="Arial"/>
          <w:b/>
          <w:sz w:val="20"/>
        </w:rPr>
        <w:t>[</w:t>
      </w:r>
      <w:r w:rsidR="00AF7FF8" w:rsidRPr="00B06ECB">
        <w:rPr>
          <w:rFonts w:ascii="Arial" w:hAnsi="Arial" w:cs="Arial"/>
          <w:b/>
          <w:color w:val="FF0000"/>
          <w:sz w:val="20"/>
        </w:rPr>
        <w:t>Enter Statutory Voltage V ± 6% / +10%/-6%</w:t>
      </w:r>
      <w:r w:rsidR="00AF7FF8" w:rsidRPr="00B06ECB">
        <w:rPr>
          <w:rFonts w:ascii="Arial" w:hAnsi="Arial" w:cs="Arial"/>
          <w:b/>
          <w:sz w:val="20"/>
        </w:rPr>
        <w:t>]</w:t>
      </w:r>
    </w:p>
    <w:p w14:paraId="3D18AC5A" w14:textId="192A2533" w:rsidR="00D3500F" w:rsidRPr="00B06ECB" w:rsidRDefault="00AF7FF8" w:rsidP="00AF7FF8">
      <w:pPr>
        <w:tabs>
          <w:tab w:val="left" w:pos="993"/>
        </w:tabs>
        <w:spacing w:before="60" w:after="60"/>
        <w:ind w:left="3686" w:hanging="3119"/>
        <w:jc w:val="both"/>
        <w:rPr>
          <w:rFonts w:ascii="Arial" w:hAnsi="Arial" w:cs="Arial"/>
          <w:sz w:val="20"/>
        </w:rPr>
      </w:pPr>
      <w:r w:rsidRPr="00B06ECB">
        <w:rPr>
          <w:rFonts w:ascii="Arial" w:hAnsi="Arial" w:cs="Arial"/>
          <w:sz w:val="20"/>
        </w:rPr>
        <w:t xml:space="preserve"> </w:t>
      </w:r>
      <w:r w:rsidR="00D3500F" w:rsidRPr="00B06ECB">
        <w:rPr>
          <w:rFonts w:ascii="Arial" w:hAnsi="Arial" w:cs="Arial"/>
          <w:sz w:val="20"/>
        </w:rPr>
        <w:t>(iv)</w:t>
      </w:r>
      <w:r w:rsidR="00D3500F" w:rsidRPr="00B06ECB">
        <w:rPr>
          <w:rFonts w:ascii="Arial" w:hAnsi="Arial" w:cs="Arial"/>
          <w:sz w:val="20"/>
        </w:rPr>
        <w:tab/>
        <w:t>Frequency:</w:t>
      </w:r>
      <w:r w:rsidR="00D3500F" w:rsidRPr="00B06ECB">
        <w:rPr>
          <w:rFonts w:ascii="Arial" w:hAnsi="Arial" w:cs="Arial"/>
          <w:sz w:val="20"/>
        </w:rPr>
        <w:tab/>
        <w:t>50 Hertz ± 1%</w:t>
      </w:r>
    </w:p>
    <w:p w14:paraId="7698DAA0" w14:textId="77777777" w:rsidR="00D3500F" w:rsidRPr="00B06ECB" w:rsidRDefault="00D3500F" w:rsidP="000643F9">
      <w:pPr>
        <w:numPr>
          <w:ilvl w:val="0"/>
          <w:numId w:val="3"/>
        </w:numPr>
        <w:tabs>
          <w:tab w:val="clear" w:pos="1365"/>
          <w:tab w:val="num" w:pos="567"/>
        </w:tabs>
        <w:spacing w:before="60"/>
        <w:ind w:left="3119" w:hanging="2977"/>
        <w:jc w:val="both"/>
        <w:rPr>
          <w:rFonts w:ascii="Arial" w:hAnsi="Arial" w:cs="Arial"/>
          <w:sz w:val="20"/>
        </w:rPr>
      </w:pPr>
      <w:r w:rsidRPr="00B06ECB">
        <w:rPr>
          <w:rFonts w:ascii="Arial" w:hAnsi="Arial" w:cs="Arial"/>
          <w:sz w:val="20"/>
        </w:rPr>
        <w:t>Connection Point(s) (supply terminals): Either</w:t>
      </w:r>
    </w:p>
    <w:p w14:paraId="61081579" w14:textId="77777777" w:rsidR="00D3500F" w:rsidRPr="00B06ECB" w:rsidRDefault="00D3500F" w:rsidP="00EC6C4C">
      <w:pPr>
        <w:numPr>
          <w:ilvl w:val="0"/>
          <w:numId w:val="35"/>
        </w:numPr>
        <w:spacing w:before="60"/>
        <w:ind w:hanging="468"/>
        <w:jc w:val="both"/>
        <w:rPr>
          <w:rFonts w:ascii="Arial" w:hAnsi="Arial" w:cs="Arial"/>
          <w:sz w:val="20"/>
        </w:rPr>
      </w:pPr>
      <w:r w:rsidRPr="00B06ECB">
        <w:rPr>
          <w:rFonts w:ascii="Arial" w:hAnsi="Arial" w:cs="Arial"/>
          <w:sz w:val="20"/>
        </w:rPr>
        <w:t>where the Company’s service cable terminates in a cut-out fuse, the supply terminals are the outgoing terminals of the cut-out; or</w:t>
      </w:r>
    </w:p>
    <w:p w14:paraId="0E2CABC9" w14:textId="77777777" w:rsidR="00D3500F" w:rsidRPr="00B06ECB" w:rsidRDefault="00D3500F" w:rsidP="00EC6C4C">
      <w:pPr>
        <w:numPr>
          <w:ilvl w:val="0"/>
          <w:numId w:val="35"/>
        </w:numPr>
        <w:spacing w:before="60"/>
        <w:ind w:hanging="468"/>
        <w:jc w:val="both"/>
        <w:rPr>
          <w:rFonts w:ascii="Arial" w:hAnsi="Arial" w:cs="Arial"/>
          <w:sz w:val="20"/>
        </w:rPr>
      </w:pPr>
      <w:r w:rsidRPr="00B06ECB">
        <w:rPr>
          <w:rFonts w:ascii="Arial" w:hAnsi="Arial" w:cs="Arial"/>
          <w:sz w:val="20"/>
        </w:rPr>
        <w:t xml:space="preserve">where the connection is provided direct into a </w:t>
      </w:r>
      <w:proofErr w:type="gramStart"/>
      <w:r w:rsidRPr="00B06ECB">
        <w:rPr>
          <w:rFonts w:ascii="Arial" w:hAnsi="Arial" w:cs="Arial"/>
          <w:sz w:val="20"/>
        </w:rPr>
        <w:t>Customer’s</w:t>
      </w:r>
      <w:proofErr w:type="gramEnd"/>
      <w:r w:rsidRPr="00B06ECB">
        <w:rPr>
          <w:rFonts w:ascii="Arial" w:hAnsi="Arial" w:cs="Arial"/>
          <w:sz w:val="20"/>
        </w:rPr>
        <w:t xml:space="preserve"> intake switch, the supply terminals are the incoming terminals of the Customer’s intake switch; or</w:t>
      </w:r>
    </w:p>
    <w:p w14:paraId="62C6F5EA" w14:textId="77777777" w:rsidR="00D3500F" w:rsidRPr="00B06ECB" w:rsidRDefault="00D3500F" w:rsidP="00EC6C4C">
      <w:pPr>
        <w:numPr>
          <w:ilvl w:val="0"/>
          <w:numId w:val="35"/>
        </w:numPr>
        <w:spacing w:before="60"/>
        <w:ind w:hanging="468"/>
        <w:jc w:val="both"/>
        <w:rPr>
          <w:rFonts w:ascii="Arial" w:hAnsi="Arial" w:cs="Arial"/>
          <w:sz w:val="20"/>
        </w:rPr>
      </w:pPr>
      <w:r w:rsidRPr="00B06ECB">
        <w:rPr>
          <w:rFonts w:ascii="Arial" w:hAnsi="Arial" w:cs="Arial"/>
          <w:sz w:val="20"/>
        </w:rPr>
        <w:t>where the connection is provided from a Company switch fuse or circuit breaker, the supply terminals are the outgoing terminals of that Company’s switch fuse or circuit breaker.</w:t>
      </w:r>
    </w:p>
    <w:p w14:paraId="05D4FF2F" w14:textId="77777777" w:rsidR="00D3500F" w:rsidRPr="00B06ECB" w:rsidRDefault="00D3500F" w:rsidP="00F4465F">
      <w:pPr>
        <w:tabs>
          <w:tab w:val="left" w:pos="567"/>
          <w:tab w:val="left" w:pos="3686"/>
        </w:tabs>
        <w:spacing w:before="60"/>
        <w:ind w:left="3119" w:hanging="2977"/>
        <w:jc w:val="both"/>
        <w:rPr>
          <w:rFonts w:ascii="Arial" w:hAnsi="Arial" w:cs="Arial"/>
          <w:sz w:val="20"/>
        </w:rPr>
      </w:pPr>
      <w:r w:rsidRPr="00B06ECB">
        <w:rPr>
          <w:rFonts w:ascii="Arial" w:hAnsi="Arial" w:cs="Arial"/>
          <w:sz w:val="20"/>
        </w:rPr>
        <w:t>(c)</w:t>
      </w:r>
      <w:r w:rsidRPr="00B06ECB">
        <w:rPr>
          <w:rFonts w:ascii="Arial" w:hAnsi="Arial" w:cs="Arial"/>
          <w:sz w:val="20"/>
        </w:rPr>
        <w:tab/>
        <w:t>Use of system tariff type:</w:t>
      </w:r>
      <w:r w:rsidRPr="00B06ECB">
        <w:rPr>
          <w:rFonts w:ascii="Arial" w:hAnsi="Arial" w:cs="Arial"/>
          <w:sz w:val="20"/>
        </w:rPr>
        <w:tab/>
        <w:t xml:space="preserve">PUBLISHED RATES </w:t>
      </w:r>
    </w:p>
    <w:p w14:paraId="574E5423" w14:textId="77777777" w:rsidR="00D3500F" w:rsidRPr="00B06ECB" w:rsidRDefault="00D3500F" w:rsidP="00F4465F">
      <w:pPr>
        <w:numPr>
          <w:ilvl w:val="0"/>
          <w:numId w:val="2"/>
        </w:numPr>
        <w:tabs>
          <w:tab w:val="clear" w:pos="675"/>
          <w:tab w:val="left" w:pos="142"/>
        </w:tabs>
        <w:spacing w:before="120"/>
        <w:ind w:left="142" w:hanging="284"/>
        <w:jc w:val="both"/>
        <w:rPr>
          <w:rFonts w:ascii="Arial" w:hAnsi="Arial" w:cs="Arial"/>
          <w:sz w:val="20"/>
        </w:rPr>
      </w:pPr>
      <w:r w:rsidRPr="00B06ECB">
        <w:rPr>
          <w:rFonts w:ascii="Arial" w:hAnsi="Arial" w:cs="Arial"/>
          <w:sz w:val="20"/>
        </w:rPr>
        <w:t>Site details:</w:t>
      </w:r>
      <w:r w:rsidRPr="00B06ECB">
        <w:rPr>
          <w:rFonts w:ascii="Arial" w:hAnsi="Arial" w:cs="Arial"/>
          <w:sz w:val="20"/>
        </w:rPr>
        <w:tab/>
      </w:r>
    </w:p>
    <w:p w14:paraId="72FEA70B" w14:textId="7D98C3E3" w:rsidR="00D3500F" w:rsidRPr="00B06ECB" w:rsidRDefault="00D3500F" w:rsidP="00F4465F">
      <w:pPr>
        <w:numPr>
          <w:ilvl w:val="0"/>
          <w:numId w:val="5"/>
        </w:numPr>
        <w:tabs>
          <w:tab w:val="clear" w:pos="1365"/>
          <w:tab w:val="left" w:pos="567"/>
          <w:tab w:val="num" w:pos="2268"/>
        </w:tabs>
        <w:spacing w:before="120" w:after="60"/>
        <w:ind w:left="6379" w:hanging="6237"/>
        <w:jc w:val="both"/>
        <w:rPr>
          <w:rFonts w:ascii="Arial" w:hAnsi="Arial" w:cs="Arial"/>
          <w:sz w:val="20"/>
        </w:rPr>
      </w:pPr>
      <w:r w:rsidRPr="00B06ECB">
        <w:rPr>
          <w:rFonts w:ascii="Arial" w:hAnsi="Arial" w:cs="Arial"/>
          <w:sz w:val="20"/>
        </w:rPr>
        <w:t>Site address:</w:t>
      </w:r>
      <w:r w:rsidRPr="00B06ECB">
        <w:rPr>
          <w:rFonts w:ascii="Arial" w:hAnsi="Arial" w:cs="Arial"/>
          <w:sz w:val="20"/>
        </w:rPr>
        <w:tab/>
      </w:r>
      <w:r w:rsidR="008737A5" w:rsidRPr="00B06ECB">
        <w:rPr>
          <w:rFonts w:ascii="Arial" w:hAnsi="Arial" w:cs="Arial"/>
          <w:b/>
          <w:color w:val="FF0000"/>
          <w:sz w:val="20"/>
          <w:highlight w:val="green"/>
        </w:rPr>
        <w:t>[HERE]</w:t>
      </w:r>
    </w:p>
    <w:p w14:paraId="04DB6113" w14:textId="77777777" w:rsidR="003A19DA" w:rsidRPr="00B06ECB" w:rsidRDefault="003A19DA" w:rsidP="003A19DA">
      <w:pPr>
        <w:numPr>
          <w:ilvl w:val="0"/>
          <w:numId w:val="5"/>
        </w:numPr>
        <w:tabs>
          <w:tab w:val="left" w:pos="567"/>
          <w:tab w:val="num" w:pos="2268"/>
        </w:tabs>
        <w:spacing w:before="120" w:after="60"/>
        <w:ind w:left="6379" w:hanging="6237"/>
        <w:jc w:val="both"/>
        <w:rPr>
          <w:rFonts w:ascii="Arial" w:hAnsi="Arial" w:cs="Arial"/>
          <w:sz w:val="20"/>
        </w:rPr>
      </w:pPr>
    </w:p>
    <w:p w14:paraId="65681445" w14:textId="657A61A5" w:rsidR="003A19DA" w:rsidRPr="00FE1263" w:rsidRDefault="003A19DA" w:rsidP="00F976C4">
      <w:pPr>
        <w:numPr>
          <w:ilvl w:val="0"/>
          <w:numId w:val="6"/>
        </w:numPr>
        <w:tabs>
          <w:tab w:val="left" w:pos="993"/>
          <w:tab w:val="left" w:pos="6521"/>
        </w:tabs>
        <w:spacing w:before="60" w:after="60"/>
        <w:ind w:left="6379" w:hanging="5812"/>
        <w:jc w:val="both"/>
        <w:rPr>
          <w:rFonts w:ascii="Arial" w:hAnsi="Arial" w:cs="Arial"/>
          <w:sz w:val="20"/>
        </w:rPr>
      </w:pPr>
      <w:r w:rsidRPr="00B06ECB">
        <w:rPr>
          <w:rFonts w:ascii="Arial" w:hAnsi="Arial" w:cs="Arial"/>
          <w:sz w:val="20"/>
        </w:rPr>
        <w:t xml:space="preserve">Import MPAN(s) </w:t>
      </w:r>
      <w:r w:rsidRPr="00B06ECB">
        <w:rPr>
          <w:rFonts w:ascii="Arial" w:hAnsi="Arial" w:cs="Arial"/>
          <w:sz w:val="20"/>
        </w:rPr>
        <w:tab/>
        <w:t>:</w:t>
      </w:r>
      <w:r w:rsidRPr="00B06ECB">
        <w:rPr>
          <w:rFonts w:ascii="Arial" w:hAnsi="Arial" w:cs="Arial"/>
          <w:sz w:val="20"/>
        </w:rPr>
        <w:tab/>
      </w:r>
      <w:r w:rsidRPr="00B06ECB">
        <w:rPr>
          <w:rFonts w:ascii="Arial" w:hAnsi="Arial" w:cs="Arial"/>
          <w:b/>
          <w:sz w:val="20"/>
          <w:highlight w:val="green"/>
        </w:rPr>
        <w:t>[</w:t>
      </w:r>
      <w:r w:rsidRPr="00B06ECB">
        <w:rPr>
          <w:rFonts w:ascii="Arial" w:hAnsi="Arial" w:cs="Arial"/>
          <w:b/>
          <w:color w:val="FF0000"/>
          <w:sz w:val="20"/>
          <w:highlight w:val="green"/>
        </w:rPr>
        <w:t>●</w:t>
      </w:r>
      <w:r w:rsidRPr="00B06ECB">
        <w:rPr>
          <w:rFonts w:ascii="Arial" w:hAnsi="Arial" w:cs="Arial"/>
          <w:b/>
          <w:sz w:val="20"/>
          <w:highlight w:val="green"/>
        </w:rPr>
        <w:t>]</w:t>
      </w:r>
      <w:r w:rsidRPr="00FE1263">
        <w:rPr>
          <w:rFonts w:ascii="Arial" w:hAnsi="Arial" w:cs="Arial"/>
          <w:sz w:val="20"/>
        </w:rPr>
        <w:tab/>
        <w:t>:</w:t>
      </w:r>
      <w:r w:rsidRPr="00FE1263">
        <w:rPr>
          <w:rFonts w:ascii="Arial" w:hAnsi="Arial" w:cs="Arial"/>
          <w:sz w:val="20"/>
        </w:rPr>
        <w:tab/>
      </w:r>
      <w:r w:rsidRPr="00FE1263">
        <w:rPr>
          <w:rFonts w:ascii="Arial" w:hAnsi="Arial" w:cs="Arial"/>
          <w:b/>
          <w:sz w:val="20"/>
          <w:highlight w:val="green"/>
        </w:rPr>
        <w:t>[</w:t>
      </w:r>
      <w:r w:rsidRPr="00FE1263">
        <w:rPr>
          <w:rFonts w:ascii="Arial" w:hAnsi="Arial" w:cs="Arial"/>
          <w:b/>
          <w:color w:val="FF0000"/>
          <w:sz w:val="20"/>
          <w:highlight w:val="green"/>
        </w:rPr>
        <w:t>●</w:t>
      </w:r>
      <w:r w:rsidRPr="00FE1263">
        <w:rPr>
          <w:rFonts w:ascii="Arial" w:hAnsi="Arial" w:cs="Arial"/>
          <w:b/>
          <w:sz w:val="20"/>
          <w:highlight w:val="green"/>
        </w:rPr>
        <w:t>]</w:t>
      </w:r>
    </w:p>
    <w:p w14:paraId="64DE8131" w14:textId="77777777" w:rsidR="003A19DA" w:rsidRPr="00B06ECB" w:rsidRDefault="003A19DA" w:rsidP="003A19DA">
      <w:pPr>
        <w:tabs>
          <w:tab w:val="left" w:pos="567"/>
          <w:tab w:val="left" w:pos="6521"/>
        </w:tabs>
        <w:spacing w:before="120" w:after="60"/>
        <w:ind w:left="6379" w:hanging="6237"/>
        <w:jc w:val="both"/>
        <w:rPr>
          <w:rFonts w:ascii="Arial" w:hAnsi="Arial" w:cs="Arial"/>
          <w:sz w:val="20"/>
        </w:rPr>
      </w:pPr>
      <w:r w:rsidRPr="00B06ECB">
        <w:rPr>
          <w:rFonts w:ascii="Arial" w:hAnsi="Arial" w:cs="Arial"/>
          <w:sz w:val="20"/>
        </w:rPr>
        <w:t>(b)</w:t>
      </w:r>
      <w:r w:rsidRPr="00B06ECB">
        <w:rPr>
          <w:rFonts w:ascii="Arial" w:hAnsi="Arial" w:cs="Arial"/>
          <w:sz w:val="20"/>
        </w:rPr>
        <w:tab/>
        <w:t>Commencement Date</w:t>
      </w:r>
      <w:r w:rsidRPr="00B06ECB">
        <w:rPr>
          <w:rFonts w:ascii="Arial" w:hAnsi="Arial" w:cs="Arial"/>
          <w:sz w:val="20"/>
        </w:rPr>
        <w:tab/>
        <w:t>:</w:t>
      </w:r>
      <w:r w:rsidRPr="00B06ECB">
        <w:rPr>
          <w:rFonts w:ascii="Arial" w:hAnsi="Arial" w:cs="Arial"/>
          <w:sz w:val="20"/>
        </w:rPr>
        <w:tab/>
      </w:r>
      <w:r w:rsidRPr="00B06ECB">
        <w:rPr>
          <w:rFonts w:ascii="Arial" w:hAnsi="Arial" w:cs="Arial"/>
          <w:b/>
          <w:sz w:val="20"/>
          <w:highlight w:val="green"/>
        </w:rPr>
        <w:t>[</w:t>
      </w:r>
      <w:r w:rsidRPr="00B06ECB">
        <w:rPr>
          <w:rFonts w:ascii="Arial" w:hAnsi="Arial" w:cs="Arial"/>
          <w:b/>
          <w:color w:val="FF0000"/>
          <w:sz w:val="20"/>
          <w:highlight w:val="green"/>
        </w:rPr>
        <w:t>HERE</w:t>
      </w:r>
      <w:r w:rsidRPr="00B06ECB">
        <w:rPr>
          <w:rFonts w:ascii="Arial" w:hAnsi="Arial" w:cs="Arial"/>
          <w:b/>
          <w:sz w:val="20"/>
          <w:highlight w:val="green"/>
        </w:rPr>
        <w:t>]</w:t>
      </w:r>
    </w:p>
    <w:p w14:paraId="470F24BE" w14:textId="77777777" w:rsidR="003A19DA" w:rsidRPr="00B06ECB" w:rsidRDefault="003A19DA" w:rsidP="003A19DA">
      <w:pPr>
        <w:tabs>
          <w:tab w:val="left" w:pos="567"/>
          <w:tab w:val="left" w:pos="993"/>
          <w:tab w:val="left" w:pos="6521"/>
        </w:tabs>
        <w:spacing w:before="120" w:after="60"/>
        <w:ind w:left="6379" w:hanging="6237"/>
        <w:jc w:val="both"/>
        <w:rPr>
          <w:rFonts w:ascii="Arial" w:hAnsi="Arial" w:cs="Arial"/>
          <w:sz w:val="20"/>
        </w:rPr>
      </w:pPr>
      <w:r w:rsidRPr="00B06ECB">
        <w:rPr>
          <w:rFonts w:ascii="Arial" w:hAnsi="Arial" w:cs="Arial"/>
          <w:sz w:val="20"/>
        </w:rPr>
        <w:t>(c)</w:t>
      </w:r>
      <w:r w:rsidRPr="00B06ECB">
        <w:rPr>
          <w:rFonts w:ascii="Arial" w:hAnsi="Arial" w:cs="Arial"/>
          <w:sz w:val="20"/>
        </w:rPr>
        <w:tab/>
        <w:t>Subject to Schedule 2 of Appendix 2:</w:t>
      </w:r>
    </w:p>
    <w:p w14:paraId="604FB7C1" w14:textId="2300EFF4" w:rsidR="00B83C3D" w:rsidRPr="00F976C4" w:rsidRDefault="003A19DA" w:rsidP="00F976C4">
      <w:pPr>
        <w:tabs>
          <w:tab w:val="left" w:pos="1200"/>
          <w:tab w:val="left" w:pos="6521"/>
        </w:tabs>
        <w:spacing w:before="120" w:after="60"/>
        <w:ind w:left="6379" w:hanging="5812"/>
        <w:jc w:val="both"/>
        <w:rPr>
          <w:rFonts w:ascii="Arial" w:hAnsi="Arial" w:cs="Arial"/>
          <w:sz w:val="20"/>
        </w:rPr>
      </w:pPr>
      <w:r w:rsidRPr="00B06ECB">
        <w:rPr>
          <w:rFonts w:ascii="Arial" w:hAnsi="Arial" w:cs="Arial"/>
          <w:sz w:val="20"/>
        </w:rPr>
        <w:t>(i)</w:t>
      </w:r>
      <w:r w:rsidRPr="00B06ECB">
        <w:rPr>
          <w:rFonts w:ascii="Arial" w:hAnsi="Arial" w:cs="Arial"/>
          <w:sz w:val="20"/>
        </w:rPr>
        <w:tab/>
        <w:t xml:space="preserve">Maximum Import </w:t>
      </w:r>
      <w:r w:rsidR="00AF246D" w:rsidRPr="00B06ECB">
        <w:rPr>
          <w:rFonts w:ascii="Arial" w:hAnsi="Arial" w:cs="Arial"/>
          <w:sz w:val="20"/>
        </w:rPr>
        <w:t>Capacit</w:t>
      </w:r>
      <w:r w:rsidR="00AF246D">
        <w:rPr>
          <w:rFonts w:ascii="Arial" w:hAnsi="Arial" w:cs="Arial"/>
          <w:sz w:val="20"/>
        </w:rPr>
        <w:t>ies</w:t>
      </w:r>
      <w:r w:rsidR="00AF246D" w:rsidRPr="00B06ECB">
        <w:rPr>
          <w:rFonts w:ascii="Arial" w:hAnsi="Arial" w:cs="Arial"/>
          <w:sz w:val="20"/>
        </w:rPr>
        <w:t xml:space="preserve"> </w:t>
      </w:r>
      <w:r w:rsidRPr="00B06ECB">
        <w:rPr>
          <w:rFonts w:ascii="Arial" w:hAnsi="Arial" w:cs="Arial"/>
          <w:sz w:val="20"/>
        </w:rPr>
        <w:t>(kVA)</w:t>
      </w:r>
      <w:r w:rsidR="00B83C3D" w:rsidRPr="00B06ECB">
        <w:rPr>
          <w:rFonts w:ascii="Arial" w:hAnsi="Arial" w:cs="Arial"/>
          <w:sz w:val="20"/>
        </w:rPr>
        <w:tab/>
        <w:t>:</w:t>
      </w:r>
      <w:r w:rsidR="00B83C3D" w:rsidRPr="00B06ECB">
        <w:rPr>
          <w:rFonts w:ascii="Arial" w:hAnsi="Arial" w:cs="Arial"/>
          <w:sz w:val="20"/>
        </w:rPr>
        <w:tab/>
      </w:r>
      <w:r w:rsidR="00917628">
        <w:rPr>
          <w:rFonts w:ascii="Arial" w:hAnsi="Arial" w:cs="Arial"/>
          <w:b/>
          <w:color w:val="FF0000"/>
          <w:sz w:val="20"/>
          <w:highlight w:val="cyan"/>
        </w:rPr>
        <w:t>See Table Below</w:t>
      </w:r>
    </w:p>
    <w:p w14:paraId="6D495B66" w14:textId="6E4605BD" w:rsidR="00B83C3D" w:rsidRPr="00B06ECB" w:rsidRDefault="00B83C3D" w:rsidP="00B83C3D">
      <w:pPr>
        <w:tabs>
          <w:tab w:val="left" w:pos="1200"/>
          <w:tab w:val="left" w:pos="6379"/>
        </w:tabs>
        <w:spacing w:after="120"/>
        <w:ind w:left="6521" w:hanging="5954"/>
        <w:rPr>
          <w:rFonts w:ascii="Arial" w:hAnsi="Arial" w:cs="Arial"/>
          <w:sz w:val="20"/>
        </w:rPr>
      </w:pPr>
      <w:r w:rsidRPr="00B06ECB">
        <w:rPr>
          <w:rFonts w:ascii="Arial" w:hAnsi="Arial" w:cs="Arial"/>
          <w:sz w:val="20"/>
        </w:rPr>
        <w:t>(i</w:t>
      </w:r>
      <w:r w:rsidR="00917628">
        <w:rPr>
          <w:rFonts w:ascii="Arial" w:hAnsi="Arial" w:cs="Arial"/>
          <w:sz w:val="20"/>
        </w:rPr>
        <w:t>i</w:t>
      </w:r>
      <w:r w:rsidRPr="00B06ECB">
        <w:rPr>
          <w:rFonts w:ascii="Arial" w:hAnsi="Arial" w:cs="Arial"/>
          <w:sz w:val="20"/>
        </w:rPr>
        <w:t>)</w:t>
      </w:r>
      <w:r w:rsidRPr="00B06ECB">
        <w:rPr>
          <w:rFonts w:ascii="Arial" w:hAnsi="Arial" w:cs="Arial"/>
          <w:sz w:val="20"/>
        </w:rPr>
        <w:tab/>
        <w:t xml:space="preserve">First date for </w:t>
      </w:r>
      <w:r>
        <w:rPr>
          <w:rFonts w:ascii="Arial" w:hAnsi="Arial" w:cs="Arial"/>
          <w:sz w:val="20"/>
        </w:rPr>
        <w:t>r</w:t>
      </w:r>
      <w:r w:rsidRPr="00B06ECB">
        <w:rPr>
          <w:rFonts w:ascii="Arial" w:hAnsi="Arial" w:cs="Arial"/>
          <w:sz w:val="20"/>
        </w:rPr>
        <w:t>eduction of Maximum Import Capacity</w:t>
      </w:r>
      <w:r w:rsidRPr="00B06ECB">
        <w:rPr>
          <w:rFonts w:ascii="Arial" w:hAnsi="Arial" w:cs="Arial"/>
          <w:sz w:val="20"/>
        </w:rPr>
        <w:tab/>
        <w:t>:</w:t>
      </w:r>
      <w:r w:rsidRPr="00B06ECB">
        <w:rPr>
          <w:rFonts w:ascii="Arial" w:hAnsi="Arial" w:cs="Arial"/>
          <w:sz w:val="20"/>
        </w:rPr>
        <w:tab/>
        <w:t>Commencement Date+12months</w:t>
      </w:r>
    </w:p>
    <w:p w14:paraId="2B01751A" w14:textId="5C8FCCFB" w:rsidR="003A19DA" w:rsidRPr="00B06ECB" w:rsidRDefault="003A19DA" w:rsidP="003A19DA">
      <w:pPr>
        <w:tabs>
          <w:tab w:val="left" w:pos="1200"/>
          <w:tab w:val="left" w:pos="6521"/>
        </w:tabs>
        <w:spacing w:before="120" w:after="60"/>
        <w:ind w:left="6379" w:hanging="5812"/>
        <w:jc w:val="both"/>
        <w:rPr>
          <w:rFonts w:ascii="Arial" w:hAnsi="Arial" w:cs="Arial"/>
          <w:sz w:val="20"/>
        </w:rPr>
      </w:pPr>
      <w:r w:rsidRPr="00B06ECB">
        <w:rPr>
          <w:rFonts w:ascii="Arial" w:hAnsi="Arial" w:cs="Arial"/>
          <w:sz w:val="20"/>
        </w:rPr>
        <w:tab/>
      </w:r>
    </w:p>
    <w:p w14:paraId="69F75DBD" w14:textId="77777777" w:rsidR="00AF246D" w:rsidRDefault="00AF246D" w:rsidP="00AF246D">
      <w:pPr>
        <w:tabs>
          <w:tab w:val="left" w:pos="709"/>
          <w:tab w:val="left" w:pos="1134"/>
          <w:tab w:val="left" w:pos="5529"/>
        </w:tabs>
        <w:spacing w:before="120"/>
        <w:ind w:left="2269" w:hanging="1985"/>
        <w:rPr>
          <w:rFonts w:ascii="Arial" w:hAnsi="Arial" w:cs="Arial"/>
          <w:color w:val="FF0000"/>
          <w:sz w:val="20"/>
        </w:rPr>
      </w:pPr>
    </w:p>
    <w:tbl>
      <w:tblPr>
        <w:tblStyle w:val="TableGrid"/>
        <w:tblW w:w="11341" w:type="dxa"/>
        <w:tblInd w:w="-714" w:type="dxa"/>
        <w:tblLayout w:type="fixed"/>
        <w:tblLook w:val="04A0" w:firstRow="1" w:lastRow="0" w:firstColumn="1" w:lastColumn="0" w:noHBand="0" w:noVBand="1"/>
      </w:tblPr>
      <w:tblGrid>
        <w:gridCol w:w="709"/>
        <w:gridCol w:w="709"/>
        <w:gridCol w:w="850"/>
        <w:gridCol w:w="1135"/>
        <w:gridCol w:w="1133"/>
        <w:gridCol w:w="567"/>
        <w:gridCol w:w="567"/>
        <w:gridCol w:w="567"/>
        <w:gridCol w:w="556"/>
        <w:gridCol w:w="557"/>
        <w:gridCol w:w="557"/>
        <w:gridCol w:w="557"/>
        <w:gridCol w:w="557"/>
        <w:gridCol w:w="618"/>
        <w:gridCol w:w="553"/>
        <w:gridCol w:w="620"/>
        <w:gridCol w:w="529"/>
      </w:tblGrid>
      <w:tr w:rsidR="00AF246D" w:rsidRPr="00E6691B" w14:paraId="6383A22E" w14:textId="77777777" w:rsidTr="00F976C4">
        <w:tc>
          <w:tcPr>
            <w:tcW w:w="709" w:type="dxa"/>
            <w:vMerge w:val="restart"/>
          </w:tcPr>
          <w:p w14:paraId="51D4053C" w14:textId="77777777" w:rsidR="00AF246D" w:rsidRPr="00AF246D" w:rsidRDefault="00AF246D" w:rsidP="00AF246D">
            <w:pPr>
              <w:tabs>
                <w:tab w:val="left" w:pos="709"/>
                <w:tab w:val="left" w:pos="1134"/>
                <w:tab w:val="left" w:pos="5529"/>
              </w:tabs>
              <w:spacing w:before="120"/>
              <w:jc w:val="left"/>
              <w:rPr>
                <w:rFonts w:ascii="Arial" w:hAnsi="Arial" w:cs="Arial"/>
                <w:b/>
                <w:sz w:val="16"/>
                <w:szCs w:val="16"/>
              </w:rPr>
            </w:pPr>
            <w:r w:rsidRPr="00AF246D">
              <w:rPr>
                <w:rFonts w:ascii="Arial" w:hAnsi="Arial" w:cs="Arial"/>
                <w:b/>
                <w:sz w:val="16"/>
                <w:szCs w:val="16"/>
              </w:rPr>
              <w:t>MIC</w:t>
            </w:r>
          </w:p>
        </w:tc>
        <w:tc>
          <w:tcPr>
            <w:tcW w:w="709" w:type="dxa"/>
            <w:vMerge w:val="restart"/>
          </w:tcPr>
          <w:p w14:paraId="4DD9A603" w14:textId="77777777" w:rsidR="00AF246D" w:rsidRPr="00AF246D" w:rsidRDefault="00AF246D" w:rsidP="00AF246D">
            <w:pPr>
              <w:tabs>
                <w:tab w:val="left" w:pos="709"/>
                <w:tab w:val="left" w:pos="1134"/>
                <w:tab w:val="left" w:pos="5529"/>
              </w:tabs>
              <w:spacing w:before="120"/>
              <w:jc w:val="center"/>
              <w:rPr>
                <w:rFonts w:ascii="Arial" w:hAnsi="Arial" w:cs="Arial"/>
                <w:b/>
                <w:sz w:val="16"/>
                <w:szCs w:val="16"/>
              </w:rPr>
            </w:pPr>
            <w:r w:rsidRPr="00AF246D">
              <w:rPr>
                <w:rFonts w:ascii="Arial" w:hAnsi="Arial" w:cs="Arial"/>
                <w:b/>
                <w:sz w:val="16"/>
                <w:szCs w:val="16"/>
              </w:rPr>
              <w:t xml:space="preserve">From </w:t>
            </w:r>
            <w:proofErr w:type="gramStart"/>
            <w:r w:rsidRPr="00AF246D">
              <w:rPr>
                <w:rFonts w:ascii="Arial" w:hAnsi="Arial" w:cs="Arial"/>
                <w:b/>
                <w:sz w:val="16"/>
                <w:szCs w:val="16"/>
              </w:rPr>
              <w:t>time period</w:t>
            </w:r>
            <w:proofErr w:type="gramEnd"/>
          </w:p>
        </w:tc>
        <w:tc>
          <w:tcPr>
            <w:tcW w:w="850" w:type="dxa"/>
            <w:vMerge w:val="restart"/>
          </w:tcPr>
          <w:p w14:paraId="31C2AB6A" w14:textId="77777777" w:rsidR="00AF246D" w:rsidRPr="00AF246D" w:rsidRDefault="00AF246D" w:rsidP="00AF246D">
            <w:pPr>
              <w:tabs>
                <w:tab w:val="left" w:pos="709"/>
                <w:tab w:val="left" w:pos="1134"/>
                <w:tab w:val="left" w:pos="5529"/>
              </w:tabs>
              <w:spacing w:before="120"/>
              <w:jc w:val="center"/>
              <w:rPr>
                <w:rFonts w:ascii="Arial" w:hAnsi="Arial" w:cs="Arial"/>
                <w:b/>
                <w:sz w:val="16"/>
                <w:szCs w:val="16"/>
              </w:rPr>
            </w:pPr>
            <w:r w:rsidRPr="00AF246D">
              <w:rPr>
                <w:rFonts w:ascii="Arial" w:hAnsi="Arial" w:cs="Arial"/>
                <w:b/>
                <w:sz w:val="16"/>
                <w:szCs w:val="16"/>
              </w:rPr>
              <w:t xml:space="preserve">To </w:t>
            </w:r>
            <w:proofErr w:type="gramStart"/>
            <w:r w:rsidRPr="00AF246D">
              <w:rPr>
                <w:rFonts w:ascii="Arial" w:hAnsi="Arial" w:cs="Arial"/>
                <w:b/>
                <w:sz w:val="16"/>
                <w:szCs w:val="16"/>
              </w:rPr>
              <w:t>time period</w:t>
            </w:r>
            <w:proofErr w:type="gramEnd"/>
          </w:p>
        </w:tc>
        <w:tc>
          <w:tcPr>
            <w:tcW w:w="1135" w:type="dxa"/>
            <w:vMerge w:val="restart"/>
          </w:tcPr>
          <w:p w14:paraId="1436D1AF" w14:textId="77777777" w:rsidR="00AF246D" w:rsidRPr="00AF246D" w:rsidRDefault="00AF246D" w:rsidP="00AF246D">
            <w:pPr>
              <w:tabs>
                <w:tab w:val="left" w:pos="709"/>
                <w:tab w:val="left" w:pos="1134"/>
                <w:tab w:val="left" w:pos="5529"/>
              </w:tabs>
              <w:spacing w:before="120"/>
              <w:jc w:val="center"/>
              <w:rPr>
                <w:rFonts w:ascii="Arial" w:hAnsi="Arial" w:cs="Arial"/>
                <w:b/>
                <w:sz w:val="16"/>
                <w:szCs w:val="16"/>
              </w:rPr>
            </w:pPr>
            <w:r w:rsidRPr="00AF246D">
              <w:rPr>
                <w:rFonts w:ascii="Arial" w:hAnsi="Arial" w:cs="Arial"/>
                <w:b/>
                <w:sz w:val="16"/>
                <w:szCs w:val="16"/>
              </w:rPr>
              <w:t>Period applies on weekdays</w:t>
            </w:r>
          </w:p>
        </w:tc>
        <w:tc>
          <w:tcPr>
            <w:tcW w:w="1133" w:type="dxa"/>
            <w:vMerge w:val="restart"/>
          </w:tcPr>
          <w:p w14:paraId="1616E7B1" w14:textId="77777777" w:rsidR="00AF246D" w:rsidRPr="00AF246D" w:rsidRDefault="00AF246D" w:rsidP="00AF246D">
            <w:pPr>
              <w:tabs>
                <w:tab w:val="left" w:pos="709"/>
                <w:tab w:val="left" w:pos="1134"/>
                <w:tab w:val="left" w:pos="5529"/>
              </w:tabs>
              <w:spacing w:before="120"/>
              <w:jc w:val="center"/>
              <w:rPr>
                <w:rFonts w:ascii="Arial" w:hAnsi="Arial" w:cs="Arial"/>
                <w:b/>
                <w:sz w:val="16"/>
                <w:szCs w:val="16"/>
              </w:rPr>
            </w:pPr>
            <w:r w:rsidRPr="00AF246D">
              <w:rPr>
                <w:rFonts w:ascii="Arial" w:hAnsi="Arial" w:cs="Arial"/>
                <w:b/>
                <w:sz w:val="16"/>
                <w:szCs w:val="16"/>
              </w:rPr>
              <w:t>Period applies on weekends</w:t>
            </w:r>
          </w:p>
        </w:tc>
        <w:tc>
          <w:tcPr>
            <w:tcW w:w="6805" w:type="dxa"/>
            <w:gridSpan w:val="12"/>
          </w:tcPr>
          <w:p w14:paraId="07C31EDC" w14:textId="77777777" w:rsidR="00AF246D" w:rsidRPr="00AF246D" w:rsidRDefault="00AF246D" w:rsidP="00AF246D">
            <w:pPr>
              <w:tabs>
                <w:tab w:val="left" w:pos="604"/>
                <w:tab w:val="left" w:pos="709"/>
                <w:tab w:val="left" w:pos="5529"/>
              </w:tabs>
              <w:spacing w:before="120"/>
              <w:ind w:left="649"/>
              <w:jc w:val="center"/>
              <w:rPr>
                <w:rFonts w:ascii="Arial" w:hAnsi="Arial" w:cs="Arial"/>
                <w:b/>
                <w:sz w:val="16"/>
                <w:szCs w:val="16"/>
              </w:rPr>
            </w:pPr>
            <w:r w:rsidRPr="00AF246D">
              <w:rPr>
                <w:rFonts w:ascii="Arial" w:hAnsi="Arial" w:cs="Arial"/>
                <w:b/>
                <w:sz w:val="16"/>
                <w:szCs w:val="16"/>
              </w:rPr>
              <w:t>Months</w:t>
            </w:r>
          </w:p>
        </w:tc>
      </w:tr>
      <w:tr w:rsidR="00AF246D" w:rsidRPr="00E6691B" w14:paraId="5423EC31" w14:textId="77777777" w:rsidTr="00F976C4">
        <w:tc>
          <w:tcPr>
            <w:tcW w:w="709" w:type="dxa"/>
            <w:vMerge/>
          </w:tcPr>
          <w:p w14:paraId="4BF1AAC2" w14:textId="77777777" w:rsidR="00AF246D" w:rsidRPr="00F976C4" w:rsidRDefault="00AF246D" w:rsidP="00AF246D">
            <w:pPr>
              <w:tabs>
                <w:tab w:val="left" w:pos="709"/>
                <w:tab w:val="left" w:pos="1134"/>
                <w:tab w:val="left" w:pos="5529"/>
              </w:tabs>
              <w:spacing w:before="120"/>
              <w:jc w:val="center"/>
              <w:rPr>
                <w:rFonts w:ascii="Arial" w:hAnsi="Arial" w:cs="Arial"/>
                <w:b/>
                <w:sz w:val="16"/>
                <w:szCs w:val="16"/>
              </w:rPr>
            </w:pPr>
          </w:p>
        </w:tc>
        <w:tc>
          <w:tcPr>
            <w:tcW w:w="709" w:type="dxa"/>
            <w:vMerge/>
          </w:tcPr>
          <w:p w14:paraId="1130AB79" w14:textId="77777777" w:rsidR="00AF246D" w:rsidRPr="00F976C4" w:rsidRDefault="00AF246D" w:rsidP="00AF246D">
            <w:pPr>
              <w:tabs>
                <w:tab w:val="left" w:pos="709"/>
                <w:tab w:val="left" w:pos="1134"/>
                <w:tab w:val="left" w:pos="5529"/>
              </w:tabs>
              <w:spacing w:before="120"/>
              <w:jc w:val="center"/>
              <w:rPr>
                <w:rFonts w:ascii="Arial" w:hAnsi="Arial" w:cs="Arial"/>
                <w:b/>
                <w:sz w:val="16"/>
                <w:szCs w:val="16"/>
              </w:rPr>
            </w:pPr>
          </w:p>
        </w:tc>
        <w:tc>
          <w:tcPr>
            <w:tcW w:w="850" w:type="dxa"/>
            <w:vMerge/>
          </w:tcPr>
          <w:p w14:paraId="132EF004" w14:textId="77777777" w:rsidR="00AF246D" w:rsidRPr="00F976C4" w:rsidRDefault="00AF246D" w:rsidP="00AF246D">
            <w:pPr>
              <w:tabs>
                <w:tab w:val="left" w:pos="709"/>
                <w:tab w:val="left" w:pos="1134"/>
                <w:tab w:val="left" w:pos="5529"/>
              </w:tabs>
              <w:spacing w:before="120"/>
              <w:jc w:val="center"/>
              <w:rPr>
                <w:rFonts w:ascii="Arial" w:hAnsi="Arial" w:cs="Arial"/>
                <w:b/>
                <w:sz w:val="16"/>
                <w:szCs w:val="16"/>
              </w:rPr>
            </w:pPr>
          </w:p>
        </w:tc>
        <w:tc>
          <w:tcPr>
            <w:tcW w:w="1135" w:type="dxa"/>
            <w:vMerge/>
          </w:tcPr>
          <w:p w14:paraId="0ABA7FA1" w14:textId="77777777" w:rsidR="00AF246D" w:rsidRPr="00F976C4" w:rsidRDefault="00AF246D" w:rsidP="00AF246D">
            <w:pPr>
              <w:tabs>
                <w:tab w:val="left" w:pos="709"/>
                <w:tab w:val="left" w:pos="1134"/>
                <w:tab w:val="left" w:pos="5529"/>
              </w:tabs>
              <w:spacing w:before="120"/>
              <w:jc w:val="center"/>
              <w:rPr>
                <w:rFonts w:ascii="Arial" w:hAnsi="Arial" w:cs="Arial"/>
                <w:b/>
                <w:sz w:val="16"/>
                <w:szCs w:val="16"/>
              </w:rPr>
            </w:pPr>
          </w:p>
        </w:tc>
        <w:tc>
          <w:tcPr>
            <w:tcW w:w="1133" w:type="dxa"/>
            <w:vMerge/>
          </w:tcPr>
          <w:p w14:paraId="2FBF037A" w14:textId="77777777" w:rsidR="00AF246D" w:rsidRPr="00F976C4" w:rsidRDefault="00AF246D" w:rsidP="00AF246D">
            <w:pPr>
              <w:tabs>
                <w:tab w:val="left" w:pos="709"/>
                <w:tab w:val="left" w:pos="1134"/>
                <w:tab w:val="left" w:pos="5529"/>
              </w:tabs>
              <w:spacing w:before="120"/>
              <w:jc w:val="center"/>
              <w:rPr>
                <w:rFonts w:ascii="Arial" w:hAnsi="Arial" w:cs="Arial"/>
                <w:b/>
                <w:sz w:val="16"/>
                <w:szCs w:val="16"/>
              </w:rPr>
            </w:pPr>
          </w:p>
        </w:tc>
        <w:tc>
          <w:tcPr>
            <w:tcW w:w="567" w:type="dxa"/>
          </w:tcPr>
          <w:p w14:paraId="4DF53DCE" w14:textId="77777777" w:rsidR="00AF246D" w:rsidRPr="00F976C4" w:rsidRDefault="00AF246D" w:rsidP="00AF246D">
            <w:pPr>
              <w:tabs>
                <w:tab w:val="left" w:pos="604"/>
                <w:tab w:val="left" w:pos="709"/>
                <w:tab w:val="left" w:pos="5529"/>
              </w:tabs>
              <w:spacing w:before="120"/>
              <w:jc w:val="center"/>
              <w:rPr>
                <w:rFonts w:ascii="Arial" w:hAnsi="Arial" w:cs="Arial"/>
                <w:b/>
                <w:sz w:val="16"/>
                <w:szCs w:val="16"/>
              </w:rPr>
            </w:pPr>
            <w:r w:rsidRPr="00F976C4">
              <w:rPr>
                <w:rFonts w:ascii="Arial" w:hAnsi="Arial" w:cs="Arial"/>
                <w:b/>
                <w:sz w:val="16"/>
                <w:szCs w:val="16"/>
              </w:rPr>
              <w:t>Jan</w:t>
            </w:r>
          </w:p>
        </w:tc>
        <w:tc>
          <w:tcPr>
            <w:tcW w:w="567" w:type="dxa"/>
          </w:tcPr>
          <w:p w14:paraId="5450E38C" w14:textId="77777777" w:rsidR="00AF246D" w:rsidRPr="00F976C4" w:rsidRDefault="00AF246D" w:rsidP="00AF246D">
            <w:pPr>
              <w:tabs>
                <w:tab w:val="left" w:pos="543"/>
                <w:tab w:val="left" w:pos="604"/>
                <w:tab w:val="left" w:pos="5529"/>
              </w:tabs>
              <w:spacing w:before="120"/>
              <w:jc w:val="center"/>
              <w:rPr>
                <w:rFonts w:ascii="Arial" w:hAnsi="Arial" w:cs="Arial"/>
                <w:b/>
                <w:sz w:val="16"/>
                <w:szCs w:val="16"/>
              </w:rPr>
            </w:pPr>
            <w:r w:rsidRPr="00F976C4">
              <w:rPr>
                <w:rFonts w:ascii="Arial" w:hAnsi="Arial" w:cs="Arial"/>
                <w:b/>
                <w:sz w:val="16"/>
                <w:szCs w:val="16"/>
              </w:rPr>
              <w:t>Feb</w:t>
            </w:r>
          </w:p>
        </w:tc>
        <w:tc>
          <w:tcPr>
            <w:tcW w:w="567" w:type="dxa"/>
          </w:tcPr>
          <w:p w14:paraId="3E365849" w14:textId="77777777" w:rsidR="00AF246D" w:rsidRPr="00F976C4" w:rsidRDefault="00AF246D" w:rsidP="00AF246D">
            <w:pPr>
              <w:tabs>
                <w:tab w:val="left" w:pos="604"/>
                <w:tab w:val="left" w:pos="709"/>
                <w:tab w:val="left" w:pos="5529"/>
              </w:tabs>
              <w:spacing w:before="120"/>
              <w:jc w:val="center"/>
              <w:rPr>
                <w:rFonts w:ascii="Arial" w:hAnsi="Arial" w:cs="Arial"/>
                <w:b/>
                <w:sz w:val="16"/>
                <w:szCs w:val="16"/>
              </w:rPr>
            </w:pPr>
            <w:r w:rsidRPr="00F976C4">
              <w:rPr>
                <w:rFonts w:ascii="Arial" w:hAnsi="Arial" w:cs="Arial"/>
                <w:b/>
                <w:sz w:val="16"/>
                <w:szCs w:val="16"/>
              </w:rPr>
              <w:t>Mar</w:t>
            </w:r>
          </w:p>
        </w:tc>
        <w:tc>
          <w:tcPr>
            <w:tcW w:w="556" w:type="dxa"/>
          </w:tcPr>
          <w:p w14:paraId="45E5CDF9" w14:textId="77777777" w:rsidR="00AF246D" w:rsidRPr="00F976C4" w:rsidRDefault="00AF246D" w:rsidP="00AF246D">
            <w:pPr>
              <w:tabs>
                <w:tab w:val="left" w:pos="604"/>
                <w:tab w:val="left" w:pos="709"/>
                <w:tab w:val="left" w:pos="5529"/>
              </w:tabs>
              <w:spacing w:before="120"/>
              <w:jc w:val="center"/>
              <w:rPr>
                <w:rFonts w:ascii="Arial" w:hAnsi="Arial" w:cs="Arial"/>
                <w:b/>
                <w:sz w:val="16"/>
                <w:szCs w:val="16"/>
              </w:rPr>
            </w:pPr>
            <w:r w:rsidRPr="00F976C4">
              <w:rPr>
                <w:rFonts w:ascii="Arial" w:hAnsi="Arial" w:cs="Arial"/>
                <w:b/>
                <w:sz w:val="16"/>
                <w:szCs w:val="16"/>
              </w:rPr>
              <w:t>Apr</w:t>
            </w:r>
          </w:p>
        </w:tc>
        <w:tc>
          <w:tcPr>
            <w:tcW w:w="557" w:type="dxa"/>
          </w:tcPr>
          <w:p w14:paraId="1C1BA10D" w14:textId="77777777" w:rsidR="00AF246D" w:rsidRPr="00F976C4" w:rsidRDefault="00AF246D" w:rsidP="00AF246D">
            <w:pPr>
              <w:tabs>
                <w:tab w:val="left" w:pos="604"/>
                <w:tab w:val="left" w:pos="709"/>
                <w:tab w:val="left" w:pos="5529"/>
              </w:tabs>
              <w:spacing w:before="120"/>
              <w:jc w:val="center"/>
              <w:rPr>
                <w:rFonts w:ascii="Arial" w:hAnsi="Arial" w:cs="Arial"/>
                <w:b/>
                <w:sz w:val="16"/>
                <w:szCs w:val="16"/>
              </w:rPr>
            </w:pPr>
            <w:r w:rsidRPr="00F976C4">
              <w:rPr>
                <w:rFonts w:ascii="Arial" w:hAnsi="Arial" w:cs="Arial"/>
                <w:b/>
                <w:sz w:val="16"/>
                <w:szCs w:val="16"/>
              </w:rPr>
              <w:t>May</w:t>
            </w:r>
          </w:p>
        </w:tc>
        <w:tc>
          <w:tcPr>
            <w:tcW w:w="557" w:type="dxa"/>
          </w:tcPr>
          <w:p w14:paraId="6AFE3029" w14:textId="77777777" w:rsidR="00AF246D" w:rsidRPr="00F976C4" w:rsidRDefault="00AF246D" w:rsidP="00AF246D">
            <w:pPr>
              <w:tabs>
                <w:tab w:val="left" w:pos="604"/>
                <w:tab w:val="left" w:pos="709"/>
                <w:tab w:val="left" w:pos="5529"/>
              </w:tabs>
              <w:spacing w:before="120"/>
              <w:jc w:val="center"/>
              <w:rPr>
                <w:rFonts w:ascii="Arial" w:hAnsi="Arial" w:cs="Arial"/>
                <w:b/>
                <w:sz w:val="16"/>
                <w:szCs w:val="16"/>
              </w:rPr>
            </w:pPr>
            <w:r w:rsidRPr="00F976C4">
              <w:rPr>
                <w:rFonts w:ascii="Arial" w:hAnsi="Arial" w:cs="Arial"/>
                <w:b/>
                <w:sz w:val="16"/>
                <w:szCs w:val="16"/>
              </w:rPr>
              <w:t>Jun</w:t>
            </w:r>
          </w:p>
        </w:tc>
        <w:tc>
          <w:tcPr>
            <w:tcW w:w="557" w:type="dxa"/>
          </w:tcPr>
          <w:p w14:paraId="348A76D4" w14:textId="77777777" w:rsidR="00AF246D" w:rsidRPr="00F976C4" w:rsidRDefault="00AF246D" w:rsidP="00AF246D">
            <w:pPr>
              <w:tabs>
                <w:tab w:val="left" w:pos="604"/>
                <w:tab w:val="left" w:pos="709"/>
                <w:tab w:val="left" w:pos="5529"/>
              </w:tabs>
              <w:spacing w:before="120"/>
              <w:jc w:val="center"/>
              <w:rPr>
                <w:rFonts w:ascii="Arial" w:hAnsi="Arial" w:cs="Arial"/>
                <w:b/>
                <w:sz w:val="16"/>
                <w:szCs w:val="16"/>
              </w:rPr>
            </w:pPr>
            <w:r w:rsidRPr="00F976C4">
              <w:rPr>
                <w:rFonts w:ascii="Arial" w:hAnsi="Arial" w:cs="Arial"/>
                <w:b/>
                <w:sz w:val="16"/>
                <w:szCs w:val="16"/>
              </w:rPr>
              <w:t>Jul</w:t>
            </w:r>
          </w:p>
        </w:tc>
        <w:tc>
          <w:tcPr>
            <w:tcW w:w="557" w:type="dxa"/>
          </w:tcPr>
          <w:p w14:paraId="3EFD6614" w14:textId="77777777" w:rsidR="00AF246D" w:rsidRPr="00F976C4" w:rsidRDefault="00AF246D" w:rsidP="00AF246D">
            <w:pPr>
              <w:tabs>
                <w:tab w:val="left" w:pos="604"/>
                <w:tab w:val="left" w:pos="709"/>
                <w:tab w:val="left" w:pos="5529"/>
              </w:tabs>
              <w:spacing w:before="120"/>
              <w:jc w:val="center"/>
              <w:rPr>
                <w:rFonts w:ascii="Arial" w:hAnsi="Arial" w:cs="Arial"/>
                <w:b/>
                <w:sz w:val="16"/>
                <w:szCs w:val="16"/>
              </w:rPr>
            </w:pPr>
            <w:r w:rsidRPr="00F976C4">
              <w:rPr>
                <w:rFonts w:ascii="Arial" w:hAnsi="Arial" w:cs="Arial"/>
                <w:b/>
                <w:sz w:val="16"/>
                <w:szCs w:val="16"/>
              </w:rPr>
              <w:t>Aug</w:t>
            </w:r>
          </w:p>
        </w:tc>
        <w:tc>
          <w:tcPr>
            <w:tcW w:w="618" w:type="dxa"/>
          </w:tcPr>
          <w:p w14:paraId="1A41D68C" w14:textId="77777777" w:rsidR="00AF246D" w:rsidRPr="00F976C4" w:rsidRDefault="00AF246D" w:rsidP="00AF246D">
            <w:pPr>
              <w:tabs>
                <w:tab w:val="left" w:pos="604"/>
                <w:tab w:val="left" w:pos="709"/>
                <w:tab w:val="left" w:pos="5529"/>
              </w:tabs>
              <w:spacing w:before="120"/>
              <w:jc w:val="center"/>
              <w:rPr>
                <w:rFonts w:ascii="Arial" w:hAnsi="Arial" w:cs="Arial"/>
                <w:b/>
                <w:sz w:val="16"/>
                <w:szCs w:val="16"/>
              </w:rPr>
            </w:pPr>
            <w:r w:rsidRPr="00F976C4">
              <w:rPr>
                <w:rFonts w:ascii="Arial" w:hAnsi="Arial" w:cs="Arial"/>
                <w:b/>
                <w:sz w:val="16"/>
                <w:szCs w:val="16"/>
              </w:rPr>
              <w:t>Sep</w:t>
            </w:r>
          </w:p>
        </w:tc>
        <w:tc>
          <w:tcPr>
            <w:tcW w:w="553" w:type="dxa"/>
          </w:tcPr>
          <w:p w14:paraId="6AD0850F" w14:textId="77777777" w:rsidR="00AF246D" w:rsidRPr="00F976C4" w:rsidRDefault="00AF246D" w:rsidP="00AF246D">
            <w:pPr>
              <w:tabs>
                <w:tab w:val="left" w:pos="604"/>
                <w:tab w:val="left" w:pos="709"/>
                <w:tab w:val="left" w:pos="5529"/>
              </w:tabs>
              <w:spacing w:before="120"/>
              <w:jc w:val="center"/>
              <w:rPr>
                <w:rFonts w:ascii="Arial" w:hAnsi="Arial" w:cs="Arial"/>
                <w:b/>
                <w:sz w:val="16"/>
                <w:szCs w:val="16"/>
              </w:rPr>
            </w:pPr>
            <w:r w:rsidRPr="00F976C4">
              <w:rPr>
                <w:rFonts w:ascii="Arial" w:hAnsi="Arial" w:cs="Arial"/>
                <w:b/>
                <w:sz w:val="16"/>
                <w:szCs w:val="16"/>
              </w:rPr>
              <w:t>Oct</w:t>
            </w:r>
          </w:p>
        </w:tc>
        <w:tc>
          <w:tcPr>
            <w:tcW w:w="620" w:type="dxa"/>
          </w:tcPr>
          <w:p w14:paraId="5C8D863C" w14:textId="77777777" w:rsidR="00AF246D" w:rsidRPr="00F976C4" w:rsidRDefault="00AF246D" w:rsidP="00AF246D">
            <w:pPr>
              <w:tabs>
                <w:tab w:val="left" w:pos="604"/>
                <w:tab w:val="left" w:pos="709"/>
                <w:tab w:val="left" w:pos="5529"/>
              </w:tabs>
              <w:spacing w:before="120"/>
              <w:jc w:val="center"/>
              <w:rPr>
                <w:rFonts w:ascii="Arial" w:hAnsi="Arial" w:cs="Arial"/>
                <w:b/>
                <w:sz w:val="16"/>
                <w:szCs w:val="16"/>
              </w:rPr>
            </w:pPr>
            <w:r w:rsidRPr="00F976C4">
              <w:rPr>
                <w:rFonts w:ascii="Arial" w:hAnsi="Arial" w:cs="Arial"/>
                <w:b/>
                <w:sz w:val="16"/>
                <w:szCs w:val="16"/>
              </w:rPr>
              <w:t>Nov</w:t>
            </w:r>
          </w:p>
        </w:tc>
        <w:tc>
          <w:tcPr>
            <w:tcW w:w="529" w:type="dxa"/>
          </w:tcPr>
          <w:p w14:paraId="3C639A51" w14:textId="77777777" w:rsidR="00AF246D" w:rsidRPr="00F976C4" w:rsidRDefault="00AF246D" w:rsidP="00AF246D">
            <w:pPr>
              <w:tabs>
                <w:tab w:val="left" w:pos="604"/>
                <w:tab w:val="left" w:pos="709"/>
                <w:tab w:val="left" w:pos="5529"/>
              </w:tabs>
              <w:spacing w:before="120"/>
              <w:jc w:val="center"/>
              <w:rPr>
                <w:rFonts w:ascii="Arial" w:hAnsi="Arial" w:cs="Arial"/>
                <w:b/>
                <w:sz w:val="16"/>
                <w:szCs w:val="16"/>
              </w:rPr>
            </w:pPr>
            <w:r w:rsidRPr="00F976C4">
              <w:rPr>
                <w:rFonts w:ascii="Arial" w:hAnsi="Arial" w:cs="Arial"/>
                <w:b/>
                <w:sz w:val="16"/>
                <w:szCs w:val="16"/>
              </w:rPr>
              <w:t>Dec</w:t>
            </w:r>
          </w:p>
        </w:tc>
      </w:tr>
      <w:tr w:rsidR="00AF246D" w:rsidRPr="00E6691B" w14:paraId="34008769" w14:textId="77777777" w:rsidTr="00F976C4">
        <w:tc>
          <w:tcPr>
            <w:tcW w:w="709" w:type="dxa"/>
          </w:tcPr>
          <w:p w14:paraId="0128FAAE" w14:textId="77777777" w:rsidR="00AF246D" w:rsidRPr="00AF246D" w:rsidRDefault="00AF246D" w:rsidP="00AF246D">
            <w:pPr>
              <w:tabs>
                <w:tab w:val="left" w:pos="709"/>
                <w:tab w:val="left" w:pos="1134"/>
                <w:tab w:val="left" w:pos="5529"/>
              </w:tabs>
              <w:spacing w:before="120"/>
              <w:jc w:val="center"/>
              <w:rPr>
                <w:rFonts w:ascii="Arial" w:hAnsi="Arial" w:cs="Arial"/>
                <w:sz w:val="16"/>
                <w:szCs w:val="16"/>
              </w:rPr>
            </w:pPr>
          </w:p>
        </w:tc>
        <w:tc>
          <w:tcPr>
            <w:tcW w:w="709" w:type="dxa"/>
          </w:tcPr>
          <w:p w14:paraId="1C25A7C0" w14:textId="77777777" w:rsidR="00AF246D" w:rsidRPr="00AF246D" w:rsidRDefault="00AF246D" w:rsidP="00AF246D">
            <w:pPr>
              <w:tabs>
                <w:tab w:val="left" w:pos="709"/>
                <w:tab w:val="left" w:pos="1134"/>
                <w:tab w:val="left" w:pos="5529"/>
              </w:tabs>
              <w:spacing w:before="120"/>
              <w:jc w:val="center"/>
              <w:rPr>
                <w:rFonts w:ascii="Arial" w:hAnsi="Arial" w:cs="Arial"/>
                <w:sz w:val="16"/>
                <w:szCs w:val="16"/>
              </w:rPr>
            </w:pPr>
            <w:r w:rsidRPr="00AF246D">
              <w:rPr>
                <w:rFonts w:ascii="Arial" w:hAnsi="Arial" w:cs="Arial"/>
                <w:sz w:val="16"/>
                <w:szCs w:val="16"/>
              </w:rPr>
              <w:t>00.00</w:t>
            </w:r>
          </w:p>
        </w:tc>
        <w:tc>
          <w:tcPr>
            <w:tcW w:w="850" w:type="dxa"/>
          </w:tcPr>
          <w:p w14:paraId="6BA12F9D" w14:textId="13B7907A" w:rsidR="00AF246D" w:rsidRPr="00AF246D" w:rsidRDefault="00FE1263" w:rsidP="00AF246D">
            <w:pPr>
              <w:tabs>
                <w:tab w:val="left" w:pos="709"/>
                <w:tab w:val="left" w:pos="1134"/>
                <w:tab w:val="left" w:pos="5529"/>
              </w:tabs>
              <w:spacing w:before="120"/>
              <w:jc w:val="center"/>
              <w:rPr>
                <w:rFonts w:ascii="Arial" w:hAnsi="Arial" w:cs="Arial"/>
                <w:sz w:val="16"/>
                <w:szCs w:val="16"/>
              </w:rPr>
            </w:pPr>
            <w:r>
              <w:rPr>
                <w:rFonts w:ascii="Arial" w:hAnsi="Arial" w:cs="Arial"/>
                <w:sz w:val="16"/>
                <w:szCs w:val="16"/>
              </w:rPr>
              <w:t>08</w:t>
            </w:r>
            <w:r w:rsidR="00AF246D" w:rsidRPr="00AF246D">
              <w:rPr>
                <w:rFonts w:ascii="Arial" w:hAnsi="Arial" w:cs="Arial"/>
                <w:sz w:val="16"/>
                <w:szCs w:val="16"/>
              </w:rPr>
              <w:t>.00</w:t>
            </w:r>
          </w:p>
        </w:tc>
        <w:tc>
          <w:tcPr>
            <w:tcW w:w="1135" w:type="dxa"/>
          </w:tcPr>
          <w:p w14:paraId="21AC8E97" w14:textId="77777777" w:rsidR="00AF246D" w:rsidRPr="00AF246D" w:rsidRDefault="00AF246D" w:rsidP="00AF246D">
            <w:pPr>
              <w:tabs>
                <w:tab w:val="left" w:pos="709"/>
                <w:tab w:val="left" w:pos="1134"/>
                <w:tab w:val="left" w:pos="5529"/>
              </w:tabs>
              <w:spacing w:before="120"/>
              <w:jc w:val="center"/>
              <w:rPr>
                <w:rFonts w:ascii="Arial" w:hAnsi="Arial" w:cs="Arial"/>
                <w:sz w:val="16"/>
                <w:szCs w:val="16"/>
              </w:rPr>
            </w:pPr>
            <w:r w:rsidRPr="00AF246D">
              <w:rPr>
                <w:rFonts w:ascii="Arial" w:hAnsi="Arial" w:cs="Arial"/>
                <w:sz w:val="16"/>
                <w:szCs w:val="16"/>
              </w:rPr>
              <w:t>Yes</w:t>
            </w:r>
          </w:p>
        </w:tc>
        <w:tc>
          <w:tcPr>
            <w:tcW w:w="1133" w:type="dxa"/>
          </w:tcPr>
          <w:p w14:paraId="73E6EBFA" w14:textId="77777777" w:rsidR="00AF246D" w:rsidRPr="00AF246D" w:rsidRDefault="00AF246D" w:rsidP="00AF246D">
            <w:pPr>
              <w:tabs>
                <w:tab w:val="left" w:pos="709"/>
                <w:tab w:val="left" w:pos="1134"/>
                <w:tab w:val="left" w:pos="5529"/>
              </w:tabs>
              <w:spacing w:before="120"/>
              <w:jc w:val="center"/>
              <w:rPr>
                <w:rFonts w:ascii="Arial" w:hAnsi="Arial" w:cs="Arial"/>
                <w:sz w:val="16"/>
                <w:szCs w:val="16"/>
              </w:rPr>
            </w:pPr>
            <w:r w:rsidRPr="00AF246D">
              <w:rPr>
                <w:rFonts w:ascii="Arial" w:hAnsi="Arial" w:cs="Arial"/>
                <w:sz w:val="16"/>
                <w:szCs w:val="16"/>
              </w:rPr>
              <w:t>Yes</w:t>
            </w:r>
          </w:p>
        </w:tc>
        <w:tc>
          <w:tcPr>
            <w:tcW w:w="567" w:type="dxa"/>
          </w:tcPr>
          <w:p w14:paraId="7CF7CDB4" w14:textId="77777777" w:rsidR="00AF246D" w:rsidRPr="00AF246D" w:rsidRDefault="00AF246D" w:rsidP="00AF246D">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567" w:type="dxa"/>
          </w:tcPr>
          <w:p w14:paraId="499B6435" w14:textId="77777777" w:rsidR="00AF246D" w:rsidRPr="00AF246D" w:rsidRDefault="00AF246D" w:rsidP="00AF246D">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567" w:type="dxa"/>
          </w:tcPr>
          <w:p w14:paraId="69601BCB" w14:textId="77777777" w:rsidR="00AF246D" w:rsidRPr="00AF246D" w:rsidRDefault="00AF246D" w:rsidP="00AF246D">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556" w:type="dxa"/>
          </w:tcPr>
          <w:p w14:paraId="27173315" w14:textId="77777777" w:rsidR="00AF246D" w:rsidRPr="00AF246D" w:rsidRDefault="00AF246D" w:rsidP="00AF246D">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557" w:type="dxa"/>
          </w:tcPr>
          <w:p w14:paraId="400F7B87" w14:textId="77777777" w:rsidR="00AF246D" w:rsidRPr="00AF246D" w:rsidRDefault="00AF246D" w:rsidP="00AF246D">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557" w:type="dxa"/>
          </w:tcPr>
          <w:p w14:paraId="2D02CE26" w14:textId="77777777" w:rsidR="00AF246D" w:rsidRPr="00AF246D" w:rsidRDefault="00AF246D" w:rsidP="00AF246D">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557" w:type="dxa"/>
          </w:tcPr>
          <w:p w14:paraId="5FAB550E" w14:textId="77777777" w:rsidR="00AF246D" w:rsidRPr="00AF246D" w:rsidRDefault="00AF246D" w:rsidP="00AF246D">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557" w:type="dxa"/>
          </w:tcPr>
          <w:p w14:paraId="4AEADE57" w14:textId="77777777" w:rsidR="00AF246D" w:rsidRPr="00AF246D" w:rsidRDefault="00AF246D" w:rsidP="00AF246D">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618" w:type="dxa"/>
          </w:tcPr>
          <w:p w14:paraId="2F608ACB" w14:textId="77777777" w:rsidR="00AF246D" w:rsidRPr="00AF246D" w:rsidRDefault="00AF246D" w:rsidP="00AF246D">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553" w:type="dxa"/>
          </w:tcPr>
          <w:p w14:paraId="25B969C3" w14:textId="77777777" w:rsidR="00AF246D" w:rsidRPr="00AF246D" w:rsidRDefault="00AF246D" w:rsidP="00AF246D">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620" w:type="dxa"/>
          </w:tcPr>
          <w:p w14:paraId="551B136A" w14:textId="77777777" w:rsidR="00AF246D" w:rsidRPr="00AF246D" w:rsidRDefault="00AF246D" w:rsidP="00AF246D">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529" w:type="dxa"/>
          </w:tcPr>
          <w:p w14:paraId="0AC49E7B" w14:textId="77777777" w:rsidR="00AF246D" w:rsidRPr="00AF246D" w:rsidRDefault="00AF246D" w:rsidP="00AF246D">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r>
      <w:tr w:rsidR="00FE1263" w:rsidRPr="00E6691B" w14:paraId="32737396" w14:textId="77777777" w:rsidTr="00AF246D">
        <w:tc>
          <w:tcPr>
            <w:tcW w:w="709" w:type="dxa"/>
          </w:tcPr>
          <w:p w14:paraId="64C1448E" w14:textId="77777777" w:rsidR="00FE1263" w:rsidRPr="00AF246D" w:rsidRDefault="00FE1263" w:rsidP="00FE1263">
            <w:pPr>
              <w:tabs>
                <w:tab w:val="left" w:pos="709"/>
                <w:tab w:val="left" w:pos="1134"/>
                <w:tab w:val="left" w:pos="5529"/>
              </w:tabs>
              <w:spacing w:before="120"/>
              <w:jc w:val="center"/>
              <w:rPr>
                <w:rFonts w:ascii="Arial" w:hAnsi="Arial" w:cs="Arial"/>
                <w:sz w:val="16"/>
                <w:szCs w:val="16"/>
              </w:rPr>
            </w:pPr>
          </w:p>
        </w:tc>
        <w:tc>
          <w:tcPr>
            <w:tcW w:w="709" w:type="dxa"/>
          </w:tcPr>
          <w:p w14:paraId="656FDD71" w14:textId="6379806A" w:rsidR="00FE1263" w:rsidRPr="00AF246D" w:rsidRDefault="00FE1263" w:rsidP="00FE1263">
            <w:pPr>
              <w:tabs>
                <w:tab w:val="left" w:pos="709"/>
                <w:tab w:val="left" w:pos="1134"/>
                <w:tab w:val="left" w:pos="5529"/>
              </w:tabs>
              <w:spacing w:before="120"/>
              <w:jc w:val="center"/>
              <w:rPr>
                <w:rFonts w:ascii="Arial" w:hAnsi="Arial" w:cs="Arial"/>
                <w:sz w:val="16"/>
                <w:szCs w:val="16"/>
              </w:rPr>
            </w:pPr>
            <w:r>
              <w:rPr>
                <w:rFonts w:ascii="Arial" w:hAnsi="Arial" w:cs="Arial"/>
                <w:sz w:val="16"/>
                <w:szCs w:val="16"/>
              </w:rPr>
              <w:t>08.00</w:t>
            </w:r>
          </w:p>
        </w:tc>
        <w:tc>
          <w:tcPr>
            <w:tcW w:w="850" w:type="dxa"/>
          </w:tcPr>
          <w:p w14:paraId="0F8F1A6F" w14:textId="7B868788" w:rsidR="00FE1263" w:rsidRPr="00AF246D" w:rsidRDefault="00FE1263" w:rsidP="00FE1263">
            <w:pPr>
              <w:tabs>
                <w:tab w:val="left" w:pos="709"/>
                <w:tab w:val="left" w:pos="1134"/>
                <w:tab w:val="left" w:pos="5529"/>
              </w:tabs>
              <w:spacing w:before="120"/>
              <w:jc w:val="center"/>
              <w:rPr>
                <w:rFonts w:ascii="Arial" w:hAnsi="Arial" w:cs="Arial"/>
                <w:sz w:val="16"/>
                <w:szCs w:val="16"/>
              </w:rPr>
            </w:pPr>
            <w:r>
              <w:rPr>
                <w:rFonts w:ascii="Arial" w:hAnsi="Arial" w:cs="Arial"/>
                <w:sz w:val="16"/>
                <w:szCs w:val="16"/>
              </w:rPr>
              <w:t>16.00</w:t>
            </w:r>
          </w:p>
        </w:tc>
        <w:tc>
          <w:tcPr>
            <w:tcW w:w="1135" w:type="dxa"/>
          </w:tcPr>
          <w:p w14:paraId="7FF5DAC1" w14:textId="399BC223" w:rsidR="00FE1263" w:rsidRPr="00AF246D" w:rsidRDefault="00FE1263" w:rsidP="00FE1263">
            <w:pPr>
              <w:tabs>
                <w:tab w:val="left" w:pos="709"/>
                <w:tab w:val="left" w:pos="1134"/>
                <w:tab w:val="left" w:pos="5529"/>
              </w:tabs>
              <w:spacing w:before="120"/>
              <w:jc w:val="center"/>
              <w:rPr>
                <w:rFonts w:ascii="Arial" w:hAnsi="Arial" w:cs="Arial"/>
                <w:sz w:val="16"/>
                <w:szCs w:val="16"/>
              </w:rPr>
            </w:pPr>
            <w:r w:rsidRPr="00AF246D">
              <w:rPr>
                <w:rFonts w:ascii="Arial" w:hAnsi="Arial" w:cs="Arial"/>
                <w:sz w:val="16"/>
                <w:szCs w:val="16"/>
              </w:rPr>
              <w:t>Yes</w:t>
            </w:r>
          </w:p>
        </w:tc>
        <w:tc>
          <w:tcPr>
            <w:tcW w:w="1133" w:type="dxa"/>
          </w:tcPr>
          <w:p w14:paraId="15D6146E" w14:textId="277395ED" w:rsidR="00FE1263" w:rsidRPr="00AF246D" w:rsidRDefault="00FE1263" w:rsidP="00FE1263">
            <w:pPr>
              <w:tabs>
                <w:tab w:val="left" w:pos="709"/>
                <w:tab w:val="left" w:pos="1134"/>
                <w:tab w:val="left" w:pos="5529"/>
              </w:tabs>
              <w:spacing w:before="120"/>
              <w:jc w:val="center"/>
              <w:rPr>
                <w:rFonts w:ascii="Arial" w:hAnsi="Arial" w:cs="Arial"/>
                <w:sz w:val="16"/>
                <w:szCs w:val="16"/>
              </w:rPr>
            </w:pPr>
            <w:r w:rsidRPr="00AF246D">
              <w:rPr>
                <w:rFonts w:ascii="Arial" w:hAnsi="Arial" w:cs="Arial"/>
                <w:sz w:val="16"/>
                <w:szCs w:val="16"/>
              </w:rPr>
              <w:t>Yes</w:t>
            </w:r>
          </w:p>
        </w:tc>
        <w:tc>
          <w:tcPr>
            <w:tcW w:w="567" w:type="dxa"/>
          </w:tcPr>
          <w:p w14:paraId="50DA6C3E" w14:textId="184B7D71" w:rsidR="00FE1263" w:rsidRPr="00AF246D" w:rsidRDefault="00FE1263" w:rsidP="00FE1263">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567" w:type="dxa"/>
          </w:tcPr>
          <w:p w14:paraId="66776DC6" w14:textId="23181173" w:rsidR="00FE1263" w:rsidRPr="00AF246D" w:rsidRDefault="00FE1263" w:rsidP="00FE1263">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567" w:type="dxa"/>
          </w:tcPr>
          <w:p w14:paraId="0EBB2A50" w14:textId="6D62217F" w:rsidR="00FE1263" w:rsidRPr="00AF246D" w:rsidRDefault="00FE1263" w:rsidP="00FE1263">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556" w:type="dxa"/>
          </w:tcPr>
          <w:p w14:paraId="3D52E953" w14:textId="68ABF23B" w:rsidR="00FE1263" w:rsidRPr="00AF246D" w:rsidRDefault="00FE1263" w:rsidP="00FE1263">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557" w:type="dxa"/>
          </w:tcPr>
          <w:p w14:paraId="30CDD9B7" w14:textId="2778AD42" w:rsidR="00FE1263" w:rsidRPr="00AF246D" w:rsidRDefault="00FE1263" w:rsidP="00FE1263">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557" w:type="dxa"/>
          </w:tcPr>
          <w:p w14:paraId="6425FCAC" w14:textId="5B9B7F10" w:rsidR="00FE1263" w:rsidRPr="00AF246D" w:rsidRDefault="00FE1263" w:rsidP="00FE1263">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557" w:type="dxa"/>
          </w:tcPr>
          <w:p w14:paraId="205B3F5C" w14:textId="77666A97" w:rsidR="00FE1263" w:rsidRPr="00AF246D" w:rsidRDefault="00FE1263" w:rsidP="00FE1263">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557" w:type="dxa"/>
          </w:tcPr>
          <w:p w14:paraId="679A5CF9" w14:textId="2F1424A2" w:rsidR="00FE1263" w:rsidRPr="00AF246D" w:rsidRDefault="00FE1263" w:rsidP="00FE1263">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618" w:type="dxa"/>
          </w:tcPr>
          <w:p w14:paraId="27EDB146" w14:textId="32CE2568" w:rsidR="00FE1263" w:rsidRPr="00AF246D" w:rsidRDefault="00FE1263" w:rsidP="00FE1263">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553" w:type="dxa"/>
          </w:tcPr>
          <w:p w14:paraId="64B684B9" w14:textId="297DD65B" w:rsidR="00FE1263" w:rsidRPr="00AF246D" w:rsidRDefault="00FE1263" w:rsidP="00FE1263">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620" w:type="dxa"/>
          </w:tcPr>
          <w:p w14:paraId="490E932F" w14:textId="5B953726" w:rsidR="00FE1263" w:rsidRPr="00AF246D" w:rsidRDefault="00FE1263" w:rsidP="00FE1263">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529" w:type="dxa"/>
          </w:tcPr>
          <w:p w14:paraId="4F315414" w14:textId="0671A1B2" w:rsidR="00FE1263" w:rsidRPr="00AF246D" w:rsidRDefault="00FE1263" w:rsidP="00FE1263">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r>
      <w:tr w:rsidR="00FE1263" w:rsidRPr="00E6691B" w14:paraId="7245317A" w14:textId="77777777" w:rsidTr="00AF246D">
        <w:tc>
          <w:tcPr>
            <w:tcW w:w="709" w:type="dxa"/>
          </w:tcPr>
          <w:p w14:paraId="1225FFB0" w14:textId="77777777" w:rsidR="00FE1263" w:rsidRPr="00AF246D" w:rsidRDefault="00FE1263" w:rsidP="00FE1263">
            <w:pPr>
              <w:tabs>
                <w:tab w:val="left" w:pos="709"/>
                <w:tab w:val="left" w:pos="1134"/>
                <w:tab w:val="left" w:pos="5529"/>
              </w:tabs>
              <w:spacing w:before="120"/>
              <w:jc w:val="center"/>
              <w:rPr>
                <w:rFonts w:ascii="Arial" w:hAnsi="Arial" w:cs="Arial"/>
                <w:sz w:val="16"/>
                <w:szCs w:val="16"/>
              </w:rPr>
            </w:pPr>
          </w:p>
        </w:tc>
        <w:tc>
          <w:tcPr>
            <w:tcW w:w="709" w:type="dxa"/>
          </w:tcPr>
          <w:p w14:paraId="56CEAD45" w14:textId="082CA068" w:rsidR="00FE1263" w:rsidRPr="00AF246D" w:rsidRDefault="00FE1263" w:rsidP="00FE1263">
            <w:pPr>
              <w:tabs>
                <w:tab w:val="left" w:pos="709"/>
                <w:tab w:val="left" w:pos="1134"/>
                <w:tab w:val="left" w:pos="5529"/>
              </w:tabs>
              <w:spacing w:before="120"/>
              <w:jc w:val="center"/>
              <w:rPr>
                <w:rFonts w:ascii="Arial" w:hAnsi="Arial" w:cs="Arial"/>
                <w:sz w:val="16"/>
                <w:szCs w:val="16"/>
              </w:rPr>
            </w:pPr>
            <w:r>
              <w:rPr>
                <w:rFonts w:ascii="Arial" w:hAnsi="Arial" w:cs="Arial"/>
                <w:sz w:val="16"/>
                <w:szCs w:val="16"/>
              </w:rPr>
              <w:t>16.00</w:t>
            </w:r>
          </w:p>
        </w:tc>
        <w:tc>
          <w:tcPr>
            <w:tcW w:w="850" w:type="dxa"/>
          </w:tcPr>
          <w:p w14:paraId="51DA21F5" w14:textId="1698CA8B" w:rsidR="00FE1263" w:rsidRPr="00AF246D" w:rsidRDefault="00FE1263" w:rsidP="00FE1263">
            <w:pPr>
              <w:tabs>
                <w:tab w:val="left" w:pos="709"/>
                <w:tab w:val="left" w:pos="1134"/>
                <w:tab w:val="left" w:pos="5529"/>
              </w:tabs>
              <w:spacing w:before="120"/>
              <w:jc w:val="center"/>
              <w:rPr>
                <w:rFonts w:ascii="Arial" w:hAnsi="Arial" w:cs="Arial"/>
                <w:sz w:val="16"/>
                <w:szCs w:val="16"/>
              </w:rPr>
            </w:pPr>
            <w:r>
              <w:rPr>
                <w:rFonts w:ascii="Arial" w:hAnsi="Arial" w:cs="Arial"/>
                <w:sz w:val="16"/>
                <w:szCs w:val="16"/>
              </w:rPr>
              <w:t>24.00</w:t>
            </w:r>
          </w:p>
        </w:tc>
        <w:tc>
          <w:tcPr>
            <w:tcW w:w="1135" w:type="dxa"/>
          </w:tcPr>
          <w:p w14:paraId="38559171" w14:textId="5B00B015" w:rsidR="00FE1263" w:rsidRPr="00AF246D" w:rsidRDefault="00FE1263" w:rsidP="00FE1263">
            <w:pPr>
              <w:tabs>
                <w:tab w:val="left" w:pos="709"/>
                <w:tab w:val="left" w:pos="1134"/>
                <w:tab w:val="left" w:pos="5529"/>
              </w:tabs>
              <w:spacing w:before="120"/>
              <w:jc w:val="center"/>
              <w:rPr>
                <w:rFonts w:ascii="Arial" w:hAnsi="Arial" w:cs="Arial"/>
                <w:sz w:val="16"/>
                <w:szCs w:val="16"/>
              </w:rPr>
            </w:pPr>
            <w:r w:rsidRPr="00AF246D">
              <w:rPr>
                <w:rFonts w:ascii="Arial" w:hAnsi="Arial" w:cs="Arial"/>
                <w:sz w:val="16"/>
                <w:szCs w:val="16"/>
              </w:rPr>
              <w:t>Yes</w:t>
            </w:r>
          </w:p>
        </w:tc>
        <w:tc>
          <w:tcPr>
            <w:tcW w:w="1133" w:type="dxa"/>
          </w:tcPr>
          <w:p w14:paraId="45B962EF" w14:textId="446FF7DC" w:rsidR="00FE1263" w:rsidRPr="00AF246D" w:rsidRDefault="00FE1263" w:rsidP="00FE1263">
            <w:pPr>
              <w:tabs>
                <w:tab w:val="left" w:pos="709"/>
                <w:tab w:val="left" w:pos="1134"/>
                <w:tab w:val="left" w:pos="5529"/>
              </w:tabs>
              <w:spacing w:before="120"/>
              <w:jc w:val="center"/>
              <w:rPr>
                <w:rFonts w:ascii="Arial" w:hAnsi="Arial" w:cs="Arial"/>
                <w:sz w:val="16"/>
                <w:szCs w:val="16"/>
              </w:rPr>
            </w:pPr>
            <w:r w:rsidRPr="00AF246D">
              <w:rPr>
                <w:rFonts w:ascii="Arial" w:hAnsi="Arial" w:cs="Arial"/>
                <w:sz w:val="16"/>
                <w:szCs w:val="16"/>
              </w:rPr>
              <w:t>Yes</w:t>
            </w:r>
          </w:p>
        </w:tc>
        <w:tc>
          <w:tcPr>
            <w:tcW w:w="567" w:type="dxa"/>
          </w:tcPr>
          <w:p w14:paraId="74153E37" w14:textId="168491C9" w:rsidR="00FE1263" w:rsidRPr="00AF246D" w:rsidRDefault="00FE1263" w:rsidP="00FE1263">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567" w:type="dxa"/>
          </w:tcPr>
          <w:p w14:paraId="6E00CA8D" w14:textId="76D97DD8" w:rsidR="00FE1263" w:rsidRPr="00AF246D" w:rsidRDefault="00FE1263" w:rsidP="00FE1263">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567" w:type="dxa"/>
          </w:tcPr>
          <w:p w14:paraId="2F6765C1" w14:textId="10BDBFA8" w:rsidR="00FE1263" w:rsidRPr="00AF246D" w:rsidRDefault="00FE1263" w:rsidP="00FE1263">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556" w:type="dxa"/>
          </w:tcPr>
          <w:p w14:paraId="2CB7718F" w14:textId="5A6E50FE" w:rsidR="00FE1263" w:rsidRPr="00AF246D" w:rsidRDefault="00FE1263" w:rsidP="00FE1263">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557" w:type="dxa"/>
          </w:tcPr>
          <w:p w14:paraId="148C49A0" w14:textId="55260C9E" w:rsidR="00FE1263" w:rsidRPr="00AF246D" w:rsidRDefault="00FE1263" w:rsidP="00FE1263">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557" w:type="dxa"/>
          </w:tcPr>
          <w:p w14:paraId="64F14E53" w14:textId="2FBEFC44" w:rsidR="00FE1263" w:rsidRPr="00AF246D" w:rsidRDefault="00FE1263" w:rsidP="00FE1263">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557" w:type="dxa"/>
          </w:tcPr>
          <w:p w14:paraId="18569FC5" w14:textId="4CE081A3" w:rsidR="00FE1263" w:rsidRPr="00AF246D" w:rsidRDefault="00FE1263" w:rsidP="00FE1263">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557" w:type="dxa"/>
          </w:tcPr>
          <w:p w14:paraId="4E3C0555" w14:textId="5BDA2840" w:rsidR="00FE1263" w:rsidRPr="00AF246D" w:rsidRDefault="00FE1263" w:rsidP="00FE1263">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618" w:type="dxa"/>
          </w:tcPr>
          <w:p w14:paraId="6FA573A1" w14:textId="5B46F784" w:rsidR="00FE1263" w:rsidRPr="00AF246D" w:rsidRDefault="00FE1263" w:rsidP="00FE1263">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553" w:type="dxa"/>
          </w:tcPr>
          <w:p w14:paraId="3951DAF4" w14:textId="4C925BBE" w:rsidR="00FE1263" w:rsidRPr="00AF246D" w:rsidRDefault="00FE1263" w:rsidP="00FE1263">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620" w:type="dxa"/>
          </w:tcPr>
          <w:p w14:paraId="14499909" w14:textId="25D66B3B" w:rsidR="00FE1263" w:rsidRPr="00AF246D" w:rsidRDefault="00FE1263" w:rsidP="00FE1263">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c>
          <w:tcPr>
            <w:tcW w:w="529" w:type="dxa"/>
          </w:tcPr>
          <w:p w14:paraId="6680B24D" w14:textId="2DDC7CCB" w:rsidR="00FE1263" w:rsidRPr="00AF246D" w:rsidRDefault="00FE1263" w:rsidP="00FE1263">
            <w:pPr>
              <w:tabs>
                <w:tab w:val="left" w:pos="604"/>
                <w:tab w:val="left" w:pos="709"/>
                <w:tab w:val="left" w:pos="5529"/>
              </w:tabs>
              <w:spacing w:before="120"/>
              <w:jc w:val="center"/>
              <w:rPr>
                <w:rFonts w:ascii="Arial" w:hAnsi="Arial" w:cs="Arial"/>
                <w:sz w:val="16"/>
                <w:szCs w:val="16"/>
              </w:rPr>
            </w:pPr>
            <w:r w:rsidRPr="00AF246D">
              <w:rPr>
                <w:rFonts w:ascii="Arial" w:hAnsi="Arial" w:cs="Arial"/>
                <w:sz w:val="16"/>
                <w:szCs w:val="16"/>
              </w:rPr>
              <w:t>Yes</w:t>
            </w:r>
          </w:p>
        </w:tc>
      </w:tr>
    </w:tbl>
    <w:p w14:paraId="2FDB4455" w14:textId="77777777" w:rsidR="00AF246D" w:rsidRDefault="00AF246D" w:rsidP="003A19DA">
      <w:pPr>
        <w:tabs>
          <w:tab w:val="left" w:pos="1200"/>
          <w:tab w:val="left" w:pos="6379"/>
        </w:tabs>
        <w:spacing w:after="120"/>
        <w:ind w:left="6521" w:hanging="5954"/>
        <w:rPr>
          <w:rFonts w:ascii="Arial" w:hAnsi="Arial" w:cs="Arial"/>
          <w:sz w:val="20"/>
        </w:rPr>
      </w:pPr>
      <w:r w:rsidRPr="00B06ECB" w:rsidDel="00AF246D">
        <w:rPr>
          <w:rFonts w:ascii="Arial" w:hAnsi="Arial" w:cs="Arial"/>
          <w:sz w:val="20"/>
        </w:rPr>
        <w:t xml:space="preserve"> </w:t>
      </w:r>
    </w:p>
    <w:p w14:paraId="5C5B6C84" w14:textId="4A51453B" w:rsidR="003A19DA" w:rsidRPr="00B06ECB" w:rsidRDefault="003A19DA" w:rsidP="003A19DA">
      <w:pPr>
        <w:tabs>
          <w:tab w:val="left" w:pos="1200"/>
          <w:tab w:val="left" w:pos="6379"/>
        </w:tabs>
        <w:spacing w:after="120"/>
        <w:ind w:left="6521" w:hanging="5954"/>
        <w:rPr>
          <w:rFonts w:ascii="Arial" w:hAnsi="Arial" w:cs="Arial"/>
          <w:sz w:val="20"/>
        </w:rPr>
      </w:pPr>
      <w:r w:rsidRPr="00B06ECB">
        <w:rPr>
          <w:rFonts w:ascii="Arial" w:hAnsi="Arial" w:cs="Arial"/>
          <w:sz w:val="20"/>
        </w:rPr>
        <w:t>(</w:t>
      </w:r>
      <w:r w:rsidR="00AF246D">
        <w:rPr>
          <w:rFonts w:ascii="Arial" w:hAnsi="Arial" w:cs="Arial"/>
          <w:sz w:val="20"/>
        </w:rPr>
        <w:t>i</w:t>
      </w:r>
      <w:r w:rsidR="00AF246D" w:rsidRPr="00B06ECB">
        <w:rPr>
          <w:rFonts w:ascii="Arial" w:hAnsi="Arial" w:cs="Arial"/>
          <w:sz w:val="20"/>
        </w:rPr>
        <w:t>i</w:t>
      </w:r>
      <w:r w:rsidR="00917628">
        <w:rPr>
          <w:rFonts w:ascii="Arial" w:hAnsi="Arial" w:cs="Arial"/>
          <w:sz w:val="20"/>
        </w:rPr>
        <w:t>i</w:t>
      </w:r>
      <w:r w:rsidRPr="00B06ECB">
        <w:rPr>
          <w:rFonts w:ascii="Arial" w:hAnsi="Arial" w:cs="Arial"/>
          <w:sz w:val="20"/>
        </w:rPr>
        <w:t>)</w:t>
      </w:r>
      <w:r w:rsidRPr="00B06ECB">
        <w:rPr>
          <w:rFonts w:ascii="Arial" w:hAnsi="Arial" w:cs="Arial"/>
          <w:sz w:val="20"/>
        </w:rPr>
        <w:tab/>
        <w:t xml:space="preserve">First date for </w:t>
      </w:r>
      <w:r w:rsidR="00604310">
        <w:rPr>
          <w:rFonts w:ascii="Arial" w:hAnsi="Arial" w:cs="Arial"/>
          <w:sz w:val="20"/>
        </w:rPr>
        <w:t>r</w:t>
      </w:r>
      <w:r w:rsidRPr="00B06ECB">
        <w:rPr>
          <w:rFonts w:ascii="Arial" w:hAnsi="Arial" w:cs="Arial"/>
          <w:sz w:val="20"/>
        </w:rPr>
        <w:t>eduction of Maximum Import Capacity</w:t>
      </w:r>
      <w:r w:rsidRPr="00B06ECB">
        <w:rPr>
          <w:rFonts w:ascii="Arial" w:hAnsi="Arial" w:cs="Arial"/>
          <w:sz w:val="20"/>
        </w:rPr>
        <w:tab/>
        <w:t>:</w:t>
      </w:r>
      <w:r w:rsidRPr="00B06ECB">
        <w:rPr>
          <w:rFonts w:ascii="Arial" w:hAnsi="Arial" w:cs="Arial"/>
          <w:sz w:val="20"/>
        </w:rPr>
        <w:tab/>
        <w:t>Commencement Date+12months</w:t>
      </w:r>
    </w:p>
    <w:p w14:paraId="5DFBA315" w14:textId="77777777" w:rsidR="00924923" w:rsidRDefault="00924923" w:rsidP="00AF246D">
      <w:pPr>
        <w:tabs>
          <w:tab w:val="left" w:pos="1200"/>
          <w:tab w:val="left" w:pos="6379"/>
        </w:tabs>
        <w:spacing w:after="120"/>
        <w:ind w:left="6521" w:hanging="5954"/>
        <w:rPr>
          <w:rFonts w:ascii="Arial" w:hAnsi="Arial" w:cs="Arial"/>
          <w:sz w:val="20"/>
        </w:rPr>
      </w:pPr>
    </w:p>
    <w:p w14:paraId="237EF562" w14:textId="40C0C09F" w:rsidR="00924923" w:rsidRDefault="00924923" w:rsidP="00924923">
      <w:pPr>
        <w:tabs>
          <w:tab w:val="left" w:pos="1134"/>
        </w:tabs>
        <w:spacing w:before="120"/>
        <w:ind w:left="1134" w:hanging="425"/>
        <w:jc w:val="both"/>
        <w:rPr>
          <w:rFonts w:ascii="Arial" w:hAnsi="Arial" w:cs="Arial"/>
          <w:color w:val="000000"/>
          <w:sz w:val="20"/>
        </w:rPr>
      </w:pPr>
      <w:r w:rsidRPr="00F67DC4">
        <w:rPr>
          <w:rFonts w:ascii="Arial" w:hAnsi="Arial" w:cs="Arial"/>
          <w:color w:val="000000" w:themeColor="text1"/>
          <w:sz w:val="20"/>
          <w:vertAlign w:val="superscript"/>
        </w:rPr>
        <w:t>+</w:t>
      </w:r>
      <w:r w:rsidRPr="00F67DC4">
        <w:rPr>
          <w:rFonts w:ascii="Arial" w:hAnsi="Arial" w:cs="Arial"/>
          <w:color w:val="000000" w:themeColor="text1"/>
          <w:sz w:val="20"/>
        </w:rPr>
        <w:t xml:space="preserve"> </w:t>
      </w:r>
      <w:r w:rsidRPr="00F67DC4">
        <w:rPr>
          <w:rFonts w:ascii="Arial" w:hAnsi="Arial" w:cs="Arial"/>
          <w:color w:val="000000" w:themeColor="text1"/>
          <w:sz w:val="20"/>
        </w:rPr>
        <w:tab/>
        <w:t xml:space="preserve">The </w:t>
      </w:r>
      <w:r w:rsidRPr="005C4C25">
        <w:rPr>
          <w:rFonts w:ascii="Arial" w:hAnsi="Arial" w:cs="Arial"/>
          <w:color w:val="000000"/>
          <w:sz w:val="20"/>
        </w:rPr>
        <w:t>Maximum</w:t>
      </w:r>
      <w:r>
        <w:rPr>
          <w:rFonts w:ascii="Arial" w:hAnsi="Arial" w:cs="Arial"/>
          <w:color w:val="000000"/>
          <w:sz w:val="20"/>
        </w:rPr>
        <w:t xml:space="preserve"> Import Capacity may be subject to operational and technical </w:t>
      </w:r>
      <w:proofErr w:type="gramStart"/>
      <w:r>
        <w:rPr>
          <w:rFonts w:ascii="Arial" w:hAnsi="Arial" w:cs="Arial"/>
          <w:color w:val="000000"/>
          <w:sz w:val="20"/>
        </w:rPr>
        <w:t>restrictions</w:t>
      </w:r>
      <w:proofErr w:type="gramEnd"/>
      <w:r>
        <w:rPr>
          <w:rFonts w:ascii="Arial" w:hAnsi="Arial" w:cs="Arial"/>
          <w:color w:val="000000"/>
          <w:sz w:val="20"/>
        </w:rPr>
        <w:t xml:space="preserve"> and these are set out in Appendix 2 - </w:t>
      </w:r>
      <w:r>
        <w:rPr>
          <w:rFonts w:ascii="Arial" w:hAnsi="Arial" w:cs="Arial"/>
          <w:sz w:val="20"/>
        </w:rPr>
        <w:t>Schedule 4 “</w:t>
      </w:r>
      <w:r w:rsidRPr="00DC25D4">
        <w:rPr>
          <w:rFonts w:ascii="Arial" w:hAnsi="Arial" w:cs="Arial"/>
          <w:sz w:val="20"/>
        </w:rPr>
        <w:t xml:space="preserve">OPERATING ARRANGEMENTS APPLICABLE TO SPECIFIC </w:t>
      </w:r>
      <w:r>
        <w:rPr>
          <w:rFonts w:ascii="Arial" w:hAnsi="Arial" w:cs="Arial"/>
          <w:sz w:val="20"/>
        </w:rPr>
        <w:t>CONNECTION</w:t>
      </w:r>
      <w:r w:rsidRPr="00DC25D4">
        <w:rPr>
          <w:rFonts w:ascii="Arial" w:hAnsi="Arial" w:cs="Arial"/>
          <w:sz w:val="20"/>
        </w:rPr>
        <w:t xml:space="preserve"> POINTS</w:t>
      </w:r>
      <w:r>
        <w:rPr>
          <w:rFonts w:ascii="Arial" w:hAnsi="Arial" w:cs="Arial"/>
          <w:sz w:val="20"/>
        </w:rPr>
        <w:t>” and Appendix 2 - Schedule 5 “</w:t>
      </w:r>
      <w:r w:rsidRPr="00700FC9">
        <w:rPr>
          <w:rFonts w:ascii="Arial" w:hAnsi="Arial" w:cs="Arial"/>
          <w:sz w:val="20"/>
        </w:rPr>
        <w:t xml:space="preserve">TECHNICAL CONDITIONS APPLICABLE TO SPECIFIC </w:t>
      </w:r>
      <w:r>
        <w:rPr>
          <w:rFonts w:ascii="Arial" w:hAnsi="Arial" w:cs="Arial"/>
          <w:sz w:val="20"/>
        </w:rPr>
        <w:t>CONNECTION</w:t>
      </w:r>
      <w:r w:rsidRPr="00700FC9">
        <w:rPr>
          <w:rFonts w:ascii="Arial" w:hAnsi="Arial" w:cs="Arial"/>
          <w:sz w:val="20"/>
        </w:rPr>
        <w:t xml:space="preserve"> POINTS</w:t>
      </w:r>
      <w:r>
        <w:rPr>
          <w:rFonts w:ascii="Arial" w:hAnsi="Arial" w:cs="Arial"/>
          <w:sz w:val="20"/>
        </w:rPr>
        <w:t>”</w:t>
      </w:r>
    </w:p>
    <w:p w14:paraId="5D85B5DE" w14:textId="77777777" w:rsidR="00924923" w:rsidRPr="00B06ECB" w:rsidRDefault="00924923" w:rsidP="00AF246D">
      <w:pPr>
        <w:tabs>
          <w:tab w:val="left" w:pos="1200"/>
          <w:tab w:val="left" w:pos="6379"/>
        </w:tabs>
        <w:spacing w:after="120"/>
        <w:ind w:left="6521" w:hanging="5954"/>
        <w:rPr>
          <w:rFonts w:ascii="Arial" w:hAnsi="Arial" w:cs="Arial"/>
          <w:sz w:val="20"/>
        </w:rPr>
      </w:pPr>
    </w:p>
    <w:p w14:paraId="6368F8BD" w14:textId="77777777" w:rsidR="001B0AAF" w:rsidRPr="00B06ECB" w:rsidRDefault="001B0AAF" w:rsidP="00926ABD">
      <w:pPr>
        <w:pStyle w:val="Heading1"/>
        <w:numPr>
          <w:ilvl w:val="0"/>
          <w:numId w:val="0"/>
        </w:numPr>
        <w:spacing w:before="120" w:after="120"/>
        <w:jc w:val="center"/>
        <w:rPr>
          <w:rStyle w:val="StyleHeading1ArialCharCharCharChar1"/>
          <w:b/>
          <w:bCs/>
          <w:sz w:val="20"/>
          <w:u w:val="none"/>
        </w:rPr>
        <w:sectPr w:rsidR="001B0AAF" w:rsidRPr="00B06ECB" w:rsidSect="00EB135E">
          <w:pgSz w:w="11907" w:h="16840" w:code="9"/>
          <w:pgMar w:top="1134" w:right="1134" w:bottom="1134" w:left="1134" w:header="720" w:footer="720" w:gutter="0"/>
          <w:cols w:space="720"/>
        </w:sectPr>
      </w:pPr>
    </w:p>
    <w:p w14:paraId="4D1B59DA" w14:textId="77777777" w:rsidR="00D3500F" w:rsidRPr="00B06ECB" w:rsidRDefault="00D3500F" w:rsidP="00926ABD">
      <w:pPr>
        <w:pStyle w:val="Heading1"/>
        <w:numPr>
          <w:ilvl w:val="0"/>
          <w:numId w:val="0"/>
        </w:numPr>
        <w:spacing w:before="120" w:after="120"/>
        <w:jc w:val="center"/>
        <w:rPr>
          <w:rStyle w:val="StyleHeading1ArialCharCharCharChar1"/>
          <w:b/>
          <w:bCs/>
          <w:sz w:val="20"/>
          <w:u w:val="none"/>
        </w:rPr>
      </w:pPr>
      <w:r w:rsidRPr="00B06ECB">
        <w:rPr>
          <w:rStyle w:val="StyleHeading1ArialCharCharCharChar1"/>
          <w:b/>
          <w:bCs/>
          <w:sz w:val="20"/>
          <w:u w:val="none"/>
        </w:rPr>
        <w:lastRenderedPageBreak/>
        <w:t xml:space="preserve">APPENDIX 2 </w:t>
      </w:r>
      <w:r w:rsidR="00EB135E" w:rsidRPr="00B06ECB">
        <w:rPr>
          <w:rStyle w:val="StyleHeading1ArialCharCharCharChar1"/>
          <w:b/>
          <w:bCs/>
          <w:sz w:val="20"/>
          <w:u w:val="none"/>
        </w:rPr>
        <w:t xml:space="preserve">- </w:t>
      </w:r>
      <w:r w:rsidRPr="00B06ECB">
        <w:rPr>
          <w:rStyle w:val="StyleHeading1ArialCharCharCharChar1"/>
          <w:b/>
          <w:bCs/>
          <w:sz w:val="20"/>
          <w:u w:val="none"/>
        </w:rPr>
        <w:t>TECHNICAL CONDITIONS</w:t>
      </w:r>
    </w:p>
    <w:p w14:paraId="2D52EF51" w14:textId="77777777" w:rsidR="00D3500F" w:rsidRPr="00B06ECB" w:rsidRDefault="00D3500F" w:rsidP="00F4465F">
      <w:pPr>
        <w:jc w:val="both"/>
        <w:rPr>
          <w:rFonts w:ascii="Arial" w:hAnsi="Arial" w:cs="Arial"/>
          <w:sz w:val="20"/>
        </w:rPr>
      </w:pPr>
    </w:p>
    <w:p w14:paraId="61B3B836" w14:textId="77777777" w:rsidR="00D3500F" w:rsidRPr="00B06ECB" w:rsidRDefault="00D3500F" w:rsidP="00F4465F">
      <w:pPr>
        <w:jc w:val="both"/>
        <w:rPr>
          <w:rFonts w:ascii="Arial" w:hAnsi="Arial" w:cs="Arial"/>
          <w:sz w:val="20"/>
        </w:rPr>
      </w:pPr>
      <w:r w:rsidRPr="00B06ECB">
        <w:rPr>
          <w:rFonts w:ascii="Arial" w:hAnsi="Arial" w:cs="Arial"/>
          <w:sz w:val="20"/>
        </w:rPr>
        <w:t>Where technical conditions specified in this Appendix conflict with the body of this Agreement then to the extent that conflict exists the relevant technical condition or part of the relevant technical condition shall take precedence.</w:t>
      </w:r>
    </w:p>
    <w:p w14:paraId="46AEDBE3" w14:textId="77777777" w:rsidR="00D3500F" w:rsidRPr="00B06ECB" w:rsidRDefault="00D3500F" w:rsidP="00F4465F">
      <w:pPr>
        <w:jc w:val="both"/>
        <w:rPr>
          <w:rFonts w:ascii="Arial" w:hAnsi="Arial" w:cs="Arial"/>
          <w:sz w:val="20"/>
        </w:rPr>
      </w:pPr>
    </w:p>
    <w:p w14:paraId="3D367F5D" w14:textId="77777777" w:rsidR="00D3500F" w:rsidRPr="00B06ECB" w:rsidRDefault="00D3500F" w:rsidP="00F4465F">
      <w:pPr>
        <w:jc w:val="both"/>
        <w:rPr>
          <w:rFonts w:ascii="Arial" w:hAnsi="Arial" w:cs="Arial"/>
          <w:sz w:val="20"/>
        </w:rPr>
      </w:pPr>
    </w:p>
    <w:p w14:paraId="6EC0DBD6" w14:textId="77777777" w:rsidR="00D3500F" w:rsidRPr="00B06ECB" w:rsidRDefault="00D3500F" w:rsidP="00F4465F">
      <w:pPr>
        <w:spacing w:after="240"/>
        <w:jc w:val="both"/>
        <w:rPr>
          <w:rFonts w:ascii="Arial" w:hAnsi="Arial" w:cs="Arial"/>
          <w:sz w:val="20"/>
          <w:u w:val="single"/>
        </w:rPr>
      </w:pPr>
      <w:r w:rsidRPr="00B06ECB">
        <w:rPr>
          <w:rFonts w:ascii="Arial" w:hAnsi="Arial" w:cs="Arial"/>
          <w:sz w:val="20"/>
          <w:u w:val="single"/>
        </w:rPr>
        <w:t>CONTENTS OF APPENDIX 2</w:t>
      </w:r>
    </w:p>
    <w:p w14:paraId="77BEA4C3" w14:textId="77777777" w:rsidR="00D3500F" w:rsidRPr="00B06ECB" w:rsidRDefault="00D3500F" w:rsidP="00F4465F">
      <w:pPr>
        <w:pStyle w:val="TOC1"/>
        <w:tabs>
          <w:tab w:val="left" w:pos="480"/>
        </w:tabs>
        <w:rPr>
          <w:rFonts w:cs="Arial"/>
          <w:caps w:val="0"/>
        </w:rPr>
      </w:pPr>
    </w:p>
    <w:p w14:paraId="67C3CF23" w14:textId="77777777" w:rsidR="00D3500F" w:rsidRPr="00B06ECB" w:rsidRDefault="00D3500F" w:rsidP="001B0AAF">
      <w:pPr>
        <w:spacing w:after="120"/>
        <w:ind w:left="1985" w:hanging="1985"/>
        <w:rPr>
          <w:rFonts w:ascii="Arial" w:hAnsi="Arial" w:cs="Arial"/>
          <w:sz w:val="20"/>
        </w:rPr>
      </w:pPr>
      <w:r w:rsidRPr="00B06ECB">
        <w:rPr>
          <w:rFonts w:ascii="Arial" w:hAnsi="Arial" w:cs="Arial"/>
          <w:sz w:val="20"/>
        </w:rPr>
        <w:t xml:space="preserve">SCHEDULE 1 - </w:t>
      </w:r>
      <w:r w:rsidRPr="00B06ECB">
        <w:rPr>
          <w:rFonts w:ascii="Arial" w:hAnsi="Arial" w:cs="Arial"/>
          <w:sz w:val="20"/>
        </w:rPr>
        <w:tab/>
        <w:t>CONNECTION POINT DETAILS</w:t>
      </w:r>
    </w:p>
    <w:p w14:paraId="5DEE6D1F" w14:textId="77777777" w:rsidR="00D3500F" w:rsidRPr="00B06ECB" w:rsidRDefault="00D3500F" w:rsidP="001B0AAF">
      <w:pPr>
        <w:spacing w:after="120"/>
        <w:ind w:left="1985" w:hanging="1985"/>
        <w:rPr>
          <w:rFonts w:ascii="Arial" w:hAnsi="Arial" w:cs="Arial"/>
          <w:sz w:val="20"/>
        </w:rPr>
      </w:pPr>
      <w:r w:rsidRPr="00B06ECB">
        <w:rPr>
          <w:rFonts w:ascii="Arial" w:hAnsi="Arial" w:cs="Arial"/>
          <w:sz w:val="20"/>
        </w:rPr>
        <w:t xml:space="preserve">SCHEDULE 2 - </w:t>
      </w:r>
      <w:r w:rsidRPr="00B06ECB">
        <w:rPr>
          <w:rFonts w:ascii="Arial" w:hAnsi="Arial" w:cs="Arial"/>
          <w:sz w:val="20"/>
        </w:rPr>
        <w:tab/>
        <w:t>CAPACITY INTERRUPTIBILITY ARRANGEMENTS</w:t>
      </w:r>
    </w:p>
    <w:p w14:paraId="1EDD1E52" w14:textId="77777777" w:rsidR="00D3500F" w:rsidRPr="00B06ECB" w:rsidRDefault="00D3500F" w:rsidP="001B0AAF">
      <w:pPr>
        <w:spacing w:after="120"/>
        <w:ind w:left="1985" w:hanging="1985"/>
        <w:rPr>
          <w:rFonts w:ascii="Arial" w:hAnsi="Arial" w:cs="Arial"/>
          <w:sz w:val="20"/>
        </w:rPr>
      </w:pPr>
      <w:r w:rsidRPr="00B06ECB">
        <w:rPr>
          <w:rFonts w:ascii="Arial" w:hAnsi="Arial" w:cs="Arial"/>
          <w:sz w:val="20"/>
        </w:rPr>
        <w:t xml:space="preserve">SCHEDULE 3 - </w:t>
      </w:r>
      <w:r w:rsidRPr="00B06ECB">
        <w:rPr>
          <w:rFonts w:ascii="Arial" w:hAnsi="Arial" w:cs="Arial"/>
          <w:sz w:val="20"/>
        </w:rPr>
        <w:tab/>
        <w:t>TECHNICAL SUPPLY CAPACITIES AND SOLE USE ASSETS</w:t>
      </w:r>
    </w:p>
    <w:p w14:paraId="23E10463" w14:textId="77777777" w:rsidR="00D3500F" w:rsidRPr="00B06ECB" w:rsidRDefault="00D3500F" w:rsidP="001B0AAF">
      <w:pPr>
        <w:spacing w:after="120"/>
        <w:ind w:left="1985" w:hanging="1985"/>
        <w:rPr>
          <w:rFonts w:ascii="Arial" w:hAnsi="Arial" w:cs="Arial"/>
          <w:sz w:val="20"/>
        </w:rPr>
      </w:pPr>
      <w:r w:rsidRPr="00B06ECB">
        <w:rPr>
          <w:rFonts w:ascii="Arial" w:hAnsi="Arial" w:cs="Arial"/>
          <w:sz w:val="20"/>
        </w:rPr>
        <w:t xml:space="preserve">SCHEDULE 4 - </w:t>
      </w:r>
      <w:r w:rsidRPr="00B06ECB">
        <w:rPr>
          <w:rFonts w:ascii="Arial" w:hAnsi="Arial" w:cs="Arial"/>
          <w:sz w:val="20"/>
        </w:rPr>
        <w:tab/>
        <w:t>SITE RESPONSIBILITY SCHEDULES</w:t>
      </w:r>
    </w:p>
    <w:p w14:paraId="0A720037" w14:textId="77777777" w:rsidR="00D3500F" w:rsidRPr="00B06ECB" w:rsidRDefault="00D3500F" w:rsidP="001B0AAF">
      <w:pPr>
        <w:spacing w:after="120"/>
        <w:ind w:left="1985" w:hanging="1985"/>
        <w:rPr>
          <w:rFonts w:ascii="Arial" w:hAnsi="Arial" w:cs="Arial"/>
          <w:sz w:val="20"/>
        </w:rPr>
      </w:pPr>
      <w:r w:rsidRPr="00B06ECB">
        <w:rPr>
          <w:rFonts w:ascii="Arial" w:hAnsi="Arial" w:cs="Arial"/>
          <w:sz w:val="20"/>
        </w:rPr>
        <w:t xml:space="preserve">SCHEDULE 5 - </w:t>
      </w:r>
      <w:r w:rsidRPr="00B06ECB">
        <w:rPr>
          <w:rFonts w:ascii="Arial" w:hAnsi="Arial" w:cs="Arial"/>
          <w:sz w:val="20"/>
        </w:rPr>
        <w:tab/>
        <w:t>SITE SPECIFIC OPERATING ARRANGEMENTS</w:t>
      </w:r>
    </w:p>
    <w:p w14:paraId="527F04F0" w14:textId="77777777" w:rsidR="00D3500F" w:rsidRPr="00B06ECB" w:rsidRDefault="00D3500F" w:rsidP="001B0AAF">
      <w:pPr>
        <w:spacing w:after="120"/>
        <w:ind w:left="1985" w:hanging="1985"/>
        <w:rPr>
          <w:rFonts w:ascii="Arial" w:hAnsi="Arial" w:cs="Arial"/>
          <w:sz w:val="20"/>
        </w:rPr>
      </w:pPr>
      <w:r w:rsidRPr="00B06ECB">
        <w:rPr>
          <w:rFonts w:ascii="Arial" w:hAnsi="Arial" w:cs="Arial"/>
          <w:sz w:val="20"/>
        </w:rPr>
        <w:t xml:space="preserve">SCHEDULE 6 - </w:t>
      </w:r>
      <w:r w:rsidRPr="00B06ECB">
        <w:rPr>
          <w:rFonts w:ascii="Arial" w:hAnsi="Arial" w:cs="Arial"/>
          <w:sz w:val="20"/>
        </w:rPr>
        <w:tab/>
        <w:t>SITE SPECIFIC TECHNICAL CONDITIONS</w:t>
      </w:r>
    </w:p>
    <w:p w14:paraId="6DED458C" w14:textId="77777777" w:rsidR="00D3500F" w:rsidRPr="00B06ECB" w:rsidRDefault="00D3500F" w:rsidP="001B0AAF">
      <w:pPr>
        <w:spacing w:after="120"/>
        <w:ind w:left="1985" w:hanging="1985"/>
        <w:rPr>
          <w:rFonts w:ascii="Arial" w:hAnsi="Arial" w:cs="Arial"/>
          <w:sz w:val="20"/>
        </w:rPr>
      </w:pPr>
      <w:r w:rsidRPr="00B06ECB">
        <w:rPr>
          <w:rFonts w:ascii="Arial" w:hAnsi="Arial" w:cs="Arial"/>
          <w:sz w:val="20"/>
        </w:rPr>
        <w:t xml:space="preserve">SCHEDULE 7 - </w:t>
      </w:r>
      <w:r w:rsidRPr="00B06ECB">
        <w:rPr>
          <w:rFonts w:ascii="Arial" w:hAnsi="Arial" w:cs="Arial"/>
          <w:sz w:val="20"/>
        </w:rPr>
        <w:tab/>
        <w:t>SITE GEOGRAPHIC PLANS</w:t>
      </w:r>
    </w:p>
    <w:p w14:paraId="42920E4F" w14:textId="77777777" w:rsidR="00D3500F" w:rsidRPr="00B06ECB" w:rsidRDefault="00D3500F" w:rsidP="001B0AAF">
      <w:pPr>
        <w:spacing w:after="120"/>
        <w:ind w:left="1985" w:hanging="1985"/>
        <w:rPr>
          <w:rFonts w:ascii="Arial" w:hAnsi="Arial" w:cs="Arial"/>
          <w:sz w:val="20"/>
        </w:rPr>
      </w:pPr>
      <w:r w:rsidRPr="00B06ECB">
        <w:rPr>
          <w:rFonts w:ascii="Arial" w:hAnsi="Arial" w:cs="Arial"/>
          <w:sz w:val="20"/>
        </w:rPr>
        <w:t xml:space="preserve">SCHEDULE 8 - </w:t>
      </w:r>
      <w:r w:rsidRPr="00B06ECB">
        <w:rPr>
          <w:rFonts w:ascii="Arial" w:hAnsi="Arial" w:cs="Arial"/>
          <w:sz w:val="20"/>
        </w:rPr>
        <w:tab/>
        <w:t>SITE OPERATIONAL DIAGRAMS</w:t>
      </w:r>
    </w:p>
    <w:p w14:paraId="783BCFAD" w14:textId="5D9F90A1" w:rsidR="00D3500F" w:rsidRPr="00B06ECB" w:rsidRDefault="00D3500F" w:rsidP="001B0AAF">
      <w:pPr>
        <w:spacing w:after="120"/>
        <w:ind w:left="1985" w:hanging="1985"/>
        <w:rPr>
          <w:rFonts w:ascii="Arial" w:hAnsi="Arial" w:cs="Arial"/>
          <w:sz w:val="20"/>
        </w:rPr>
      </w:pPr>
      <w:r w:rsidRPr="00B06ECB">
        <w:rPr>
          <w:rFonts w:ascii="Arial" w:hAnsi="Arial" w:cs="Arial"/>
          <w:sz w:val="20"/>
        </w:rPr>
        <w:t xml:space="preserve">SCHEDULE 9 - </w:t>
      </w:r>
      <w:r w:rsidRPr="00B06ECB">
        <w:rPr>
          <w:rFonts w:ascii="Arial" w:hAnsi="Arial" w:cs="Arial"/>
          <w:sz w:val="20"/>
        </w:rPr>
        <w:tab/>
        <w:t xml:space="preserve">THE CUSTOMER’S </w:t>
      </w:r>
      <w:r w:rsidR="00175D7F">
        <w:rPr>
          <w:rFonts w:ascii="Arial" w:hAnsi="Arial" w:cs="Arial"/>
          <w:sz w:val="20"/>
        </w:rPr>
        <w:t>GENERATING</w:t>
      </w:r>
      <w:r w:rsidR="00C44B48" w:rsidRPr="00B06ECB">
        <w:rPr>
          <w:rFonts w:ascii="Arial" w:hAnsi="Arial" w:cs="Arial"/>
          <w:sz w:val="20"/>
        </w:rPr>
        <w:t xml:space="preserve"> </w:t>
      </w:r>
      <w:r w:rsidRPr="00B06ECB">
        <w:rPr>
          <w:rFonts w:ascii="Arial" w:hAnsi="Arial" w:cs="Arial"/>
          <w:sz w:val="20"/>
        </w:rPr>
        <w:t>EQUIPMENT</w:t>
      </w:r>
    </w:p>
    <w:p w14:paraId="299B1E07" w14:textId="77777777" w:rsidR="00D3500F" w:rsidRPr="00B06ECB" w:rsidRDefault="00D3500F" w:rsidP="001B0AAF">
      <w:pPr>
        <w:spacing w:after="120"/>
        <w:ind w:left="1985" w:hanging="1985"/>
        <w:rPr>
          <w:rFonts w:ascii="Arial" w:hAnsi="Arial" w:cs="Arial"/>
          <w:sz w:val="20"/>
        </w:rPr>
      </w:pPr>
      <w:r w:rsidRPr="00B06ECB">
        <w:rPr>
          <w:rFonts w:ascii="Arial" w:hAnsi="Arial" w:cs="Arial"/>
          <w:sz w:val="20"/>
        </w:rPr>
        <w:t xml:space="preserve">SCHEDULE 10 - </w:t>
      </w:r>
      <w:r w:rsidRPr="00B06ECB">
        <w:rPr>
          <w:rFonts w:ascii="Arial" w:hAnsi="Arial" w:cs="Arial"/>
          <w:sz w:val="20"/>
        </w:rPr>
        <w:tab/>
        <w:t>TECHNICAL DEROGATIONS</w:t>
      </w:r>
    </w:p>
    <w:p w14:paraId="093FB702" w14:textId="4D7C532B" w:rsidR="00B83C3D" w:rsidRPr="00B06ECB" w:rsidRDefault="00D3500F" w:rsidP="00B83C3D">
      <w:pPr>
        <w:spacing w:after="120"/>
        <w:ind w:left="1985" w:hanging="1985"/>
        <w:rPr>
          <w:rFonts w:ascii="Arial" w:hAnsi="Arial" w:cs="Arial"/>
          <w:sz w:val="20"/>
        </w:rPr>
      </w:pPr>
      <w:r w:rsidRPr="00B06ECB">
        <w:rPr>
          <w:rFonts w:ascii="Arial" w:hAnsi="Arial" w:cs="Arial"/>
          <w:sz w:val="20"/>
        </w:rPr>
        <w:t xml:space="preserve">SCHEDULE 11 - </w:t>
      </w:r>
      <w:r w:rsidRPr="00B06ECB">
        <w:rPr>
          <w:rFonts w:ascii="Arial" w:hAnsi="Arial" w:cs="Arial"/>
          <w:sz w:val="20"/>
        </w:rPr>
        <w:tab/>
      </w:r>
      <w:r w:rsidR="00B83C3D" w:rsidRPr="00B06ECB">
        <w:rPr>
          <w:rFonts w:ascii="Arial" w:hAnsi="Arial" w:cs="Arial"/>
          <w:sz w:val="20"/>
        </w:rPr>
        <w:t>GENERATING EQUIPMENT CONNECTED TO CUSTOMER’S INSTALLATION</w:t>
      </w:r>
    </w:p>
    <w:p w14:paraId="00ED3097" w14:textId="77777777" w:rsidR="00B83C3D" w:rsidRPr="00B06ECB" w:rsidRDefault="00B83C3D" w:rsidP="00B83C3D">
      <w:pPr>
        <w:spacing w:after="120"/>
        <w:ind w:left="1985" w:hanging="1985"/>
        <w:rPr>
          <w:rFonts w:ascii="Arial" w:hAnsi="Arial" w:cs="Arial"/>
          <w:sz w:val="20"/>
        </w:rPr>
      </w:pPr>
      <w:r w:rsidRPr="00B06ECB">
        <w:rPr>
          <w:rFonts w:ascii="Arial" w:hAnsi="Arial" w:cs="Arial"/>
          <w:sz w:val="20"/>
        </w:rPr>
        <w:t xml:space="preserve">SCHEDULE 12 - </w:t>
      </w:r>
      <w:r w:rsidRPr="00B06ECB">
        <w:rPr>
          <w:rFonts w:ascii="Arial" w:hAnsi="Arial" w:cs="Arial"/>
          <w:sz w:val="20"/>
        </w:rPr>
        <w:tab/>
        <w:t>EXCLUSION AND LIMITATIONS OF LIABILITY FOR DISTRIBUTED GENERATION UNAVAILABILITY PAYMENT</w:t>
      </w:r>
    </w:p>
    <w:p w14:paraId="266DAF34" w14:textId="77777777" w:rsidR="00B83C3D" w:rsidRPr="00B06ECB" w:rsidRDefault="00B83C3D" w:rsidP="00B83C3D">
      <w:pPr>
        <w:spacing w:after="120"/>
        <w:ind w:left="1985" w:hanging="1985"/>
        <w:rPr>
          <w:rFonts w:ascii="Arial" w:hAnsi="Arial" w:cs="Arial"/>
          <w:sz w:val="20"/>
        </w:rPr>
      </w:pPr>
      <w:r w:rsidRPr="00B06ECB">
        <w:rPr>
          <w:rFonts w:ascii="Arial" w:hAnsi="Arial" w:cs="Arial"/>
          <w:sz w:val="20"/>
        </w:rPr>
        <w:t>SCHEDULE 13 -</w:t>
      </w:r>
      <w:r w:rsidRPr="00B06ECB">
        <w:rPr>
          <w:rFonts w:ascii="Arial" w:hAnsi="Arial" w:cs="Arial"/>
          <w:sz w:val="20"/>
        </w:rPr>
        <w:tab/>
        <w:t>PROPERTY DOCUMENTS</w:t>
      </w:r>
    </w:p>
    <w:p w14:paraId="58E72705" w14:textId="77777777" w:rsidR="00B83C3D" w:rsidRPr="00B06ECB" w:rsidRDefault="00B83C3D" w:rsidP="00B83C3D">
      <w:pPr>
        <w:tabs>
          <w:tab w:val="left" w:pos="1985"/>
        </w:tabs>
        <w:spacing w:before="120" w:after="120"/>
        <w:ind w:left="1985" w:hanging="1985"/>
        <w:rPr>
          <w:rFonts w:ascii="Arial" w:hAnsi="Arial" w:cs="Arial"/>
          <w:sz w:val="20"/>
        </w:rPr>
      </w:pPr>
      <w:r w:rsidRPr="00B06ECB">
        <w:rPr>
          <w:rFonts w:ascii="Arial" w:hAnsi="Arial" w:cs="Arial"/>
          <w:sz w:val="20"/>
        </w:rPr>
        <w:t xml:space="preserve">SCHEDULE 14 - </w:t>
      </w:r>
      <w:r w:rsidRPr="00B06ECB">
        <w:rPr>
          <w:rFonts w:ascii="Arial" w:hAnsi="Arial" w:cs="Arial"/>
          <w:sz w:val="20"/>
        </w:rPr>
        <w:tab/>
        <w:t>FINAL OPERATIONAL NOTIFICATION (FON) FOR TYPE B, TYPE C AND TYPE D</w:t>
      </w:r>
    </w:p>
    <w:p w14:paraId="36D0DAF3" w14:textId="77777777" w:rsidR="00B83C3D" w:rsidRPr="00B06ECB" w:rsidRDefault="00B83C3D" w:rsidP="00B83C3D">
      <w:pPr>
        <w:tabs>
          <w:tab w:val="left" w:pos="1985"/>
        </w:tabs>
        <w:spacing w:before="120" w:after="120"/>
        <w:ind w:left="1985" w:hanging="1985"/>
        <w:rPr>
          <w:rFonts w:ascii="Arial" w:hAnsi="Arial" w:cs="Arial"/>
          <w:sz w:val="20"/>
        </w:rPr>
      </w:pPr>
      <w:r w:rsidRPr="00B06ECB">
        <w:rPr>
          <w:rFonts w:ascii="Arial" w:hAnsi="Arial" w:cs="Arial"/>
          <w:sz w:val="20"/>
        </w:rPr>
        <w:t>SCHEDULE 15 -</w:t>
      </w:r>
      <w:r w:rsidRPr="00B06ECB">
        <w:rPr>
          <w:rFonts w:ascii="Arial" w:hAnsi="Arial" w:cs="Arial"/>
          <w:sz w:val="20"/>
        </w:rPr>
        <w:tab/>
        <w:t>INTERIM OPERATIONAL NOTIFICATION (TYPE D POWER GENERATING MODULES ONLY)</w:t>
      </w:r>
    </w:p>
    <w:p w14:paraId="056C5C45" w14:textId="77777777" w:rsidR="00B83C3D" w:rsidRPr="00B06ECB" w:rsidRDefault="00B83C3D" w:rsidP="00B83C3D">
      <w:pPr>
        <w:tabs>
          <w:tab w:val="left" w:pos="1985"/>
        </w:tabs>
        <w:spacing w:before="120" w:after="120"/>
        <w:ind w:left="1985" w:hanging="1985"/>
        <w:rPr>
          <w:rFonts w:ascii="Arial" w:hAnsi="Arial" w:cs="Arial"/>
          <w:sz w:val="20"/>
        </w:rPr>
      </w:pPr>
      <w:r w:rsidRPr="00B06ECB">
        <w:rPr>
          <w:rFonts w:ascii="Arial" w:hAnsi="Arial" w:cs="Arial"/>
          <w:sz w:val="20"/>
        </w:rPr>
        <w:t xml:space="preserve">SCHEDULE 16 - </w:t>
      </w:r>
      <w:r w:rsidRPr="00B06ECB">
        <w:rPr>
          <w:rFonts w:ascii="Arial" w:hAnsi="Arial" w:cs="Arial"/>
          <w:sz w:val="20"/>
        </w:rPr>
        <w:tab/>
        <w:t>SETTINGS OF THE FAULT RECORDING EQUIPMENT AND DYNAMIC SYSTEM MONITORING EQUIPMENT (TYPE C AND D POWER GENERATING MODULES ONLY)</w:t>
      </w:r>
    </w:p>
    <w:p w14:paraId="44A8C022" w14:textId="77777777" w:rsidR="00F1574D" w:rsidRPr="00B06ECB" w:rsidRDefault="00F1574D" w:rsidP="001B0AAF">
      <w:pPr>
        <w:spacing w:after="120"/>
        <w:ind w:left="1985" w:hanging="1985"/>
        <w:rPr>
          <w:rFonts w:ascii="Arial" w:hAnsi="Arial" w:cs="Arial"/>
          <w:sz w:val="20"/>
        </w:rPr>
      </w:pPr>
    </w:p>
    <w:p w14:paraId="0F07FD5A" w14:textId="77777777" w:rsidR="00D3500F" w:rsidRPr="00B06ECB" w:rsidRDefault="00D3500F" w:rsidP="00F4465F">
      <w:pPr>
        <w:tabs>
          <w:tab w:val="left" w:pos="1701"/>
        </w:tabs>
        <w:spacing w:before="120" w:after="120"/>
        <w:ind w:left="1701" w:hanging="1701"/>
        <w:jc w:val="both"/>
        <w:rPr>
          <w:rFonts w:ascii="Arial" w:hAnsi="Arial" w:cs="Arial"/>
          <w:sz w:val="20"/>
        </w:rPr>
      </w:pPr>
    </w:p>
    <w:p w14:paraId="408F1E91" w14:textId="77777777" w:rsidR="00D3500F" w:rsidRPr="00B06ECB" w:rsidRDefault="00D3500F" w:rsidP="00F4465F">
      <w:pPr>
        <w:tabs>
          <w:tab w:val="left" w:pos="1701"/>
        </w:tabs>
        <w:spacing w:before="120" w:after="120"/>
        <w:ind w:left="1701" w:hanging="1701"/>
        <w:jc w:val="both"/>
        <w:rPr>
          <w:rFonts w:ascii="Arial" w:hAnsi="Arial" w:cs="Arial"/>
          <w:sz w:val="20"/>
        </w:rPr>
      </w:pPr>
    </w:p>
    <w:p w14:paraId="4D947558" w14:textId="77777777" w:rsidR="00D3500F" w:rsidRPr="00B06ECB" w:rsidRDefault="00D3500F" w:rsidP="00F4465F">
      <w:pPr>
        <w:spacing w:after="240"/>
        <w:jc w:val="both"/>
        <w:rPr>
          <w:rFonts w:ascii="Arial" w:hAnsi="Arial" w:cs="Arial"/>
          <w:sz w:val="20"/>
        </w:rPr>
      </w:pPr>
    </w:p>
    <w:p w14:paraId="5366948C" w14:textId="77777777" w:rsidR="00EB135E" w:rsidRPr="00B06ECB" w:rsidRDefault="00EB135E">
      <w:pPr>
        <w:pStyle w:val="Heading1"/>
        <w:numPr>
          <w:ilvl w:val="0"/>
          <w:numId w:val="0"/>
        </w:numPr>
        <w:spacing w:before="120" w:after="120"/>
        <w:jc w:val="center"/>
        <w:rPr>
          <w:rStyle w:val="StyleHeading1ArialCharCharCharChar1"/>
          <w:rFonts w:cs="Arial"/>
          <w:bCs/>
          <w:sz w:val="20"/>
        </w:rPr>
        <w:sectPr w:rsidR="00EB135E" w:rsidRPr="00B06ECB" w:rsidSect="00EB135E">
          <w:headerReference w:type="default" r:id="rId17"/>
          <w:pgSz w:w="11907" w:h="16840" w:code="9"/>
          <w:pgMar w:top="1134" w:right="1134" w:bottom="1134" w:left="1134" w:header="720" w:footer="720" w:gutter="0"/>
          <w:cols w:space="720"/>
        </w:sectPr>
      </w:pPr>
      <w:bookmarkStart w:id="21" w:name="_Toc84751834"/>
    </w:p>
    <w:p w14:paraId="215DA810" w14:textId="77777777" w:rsidR="00D3500F" w:rsidRPr="00B06ECB" w:rsidRDefault="00D3500F">
      <w:pPr>
        <w:pStyle w:val="Heading1"/>
        <w:numPr>
          <w:ilvl w:val="0"/>
          <w:numId w:val="0"/>
        </w:numPr>
        <w:spacing w:before="120" w:after="120"/>
        <w:jc w:val="center"/>
        <w:rPr>
          <w:rStyle w:val="StyleHeading1ArialCharCharCharChar1"/>
          <w:rFonts w:cs="Arial"/>
          <w:b/>
          <w:bCs/>
          <w:sz w:val="20"/>
          <w:u w:val="none"/>
        </w:rPr>
      </w:pPr>
      <w:bookmarkStart w:id="22" w:name="_Toc124667980"/>
      <w:r w:rsidRPr="00B06ECB">
        <w:rPr>
          <w:rStyle w:val="StyleHeading1ArialCharCharCharChar1"/>
          <w:rFonts w:cs="Arial"/>
          <w:b/>
          <w:bCs/>
          <w:sz w:val="20"/>
          <w:u w:val="none"/>
        </w:rPr>
        <w:lastRenderedPageBreak/>
        <w:t>schedule 1</w:t>
      </w:r>
      <w:r w:rsidRPr="00B06ECB">
        <w:rPr>
          <w:rStyle w:val="StyleHeading1ArialCharCharCharChar1"/>
          <w:rFonts w:cs="Arial"/>
          <w:b/>
          <w:bCs/>
          <w:sz w:val="20"/>
          <w:u w:val="none"/>
        </w:rPr>
        <w:br/>
        <w:t>CONNECTION point details</w:t>
      </w:r>
      <w:bookmarkEnd w:id="21"/>
      <w:bookmarkEnd w:id="22"/>
    </w:p>
    <w:p w14:paraId="21052231" w14:textId="77777777" w:rsidR="00D3500F" w:rsidRPr="00B06ECB" w:rsidRDefault="00D3500F" w:rsidP="00F4465F">
      <w:pPr>
        <w:ind w:left="680" w:hanging="680"/>
        <w:jc w:val="both"/>
        <w:rPr>
          <w:rFonts w:ascii="Arial" w:hAnsi="Arial" w:cs="Arial"/>
          <w:sz w:val="20"/>
        </w:rPr>
      </w:pPr>
    </w:p>
    <w:p w14:paraId="5C47E99C" w14:textId="77777777" w:rsidR="00220633" w:rsidRPr="00B06ECB" w:rsidRDefault="00220633" w:rsidP="00220633">
      <w:pPr>
        <w:ind w:right="-905"/>
        <w:rPr>
          <w:rFonts w:ascii="Arial" w:hAnsi="Arial" w:cs="Arial"/>
          <w:sz w:val="20"/>
        </w:rPr>
      </w:pPr>
      <w:bookmarkStart w:id="23" w:name="_Toc74038726"/>
      <w:r w:rsidRPr="00B06ECB">
        <w:rPr>
          <w:rFonts w:ascii="Arial" w:hAnsi="Arial" w:cs="Arial"/>
          <w:sz w:val="20"/>
        </w:rPr>
        <w:t>An additional part to this Schedule will be required for each additional premises to be supplied</w:t>
      </w:r>
    </w:p>
    <w:p w14:paraId="4DD9F7A3" w14:textId="77777777" w:rsidR="00220633" w:rsidRPr="00B06ECB" w:rsidRDefault="00220633" w:rsidP="00220633">
      <w:pPr>
        <w:rPr>
          <w:rFonts w:ascii="Arial" w:hAnsi="Arial" w:cs="Arial"/>
          <w:sz w:val="20"/>
        </w:rPr>
      </w:pPr>
    </w:p>
    <w:tbl>
      <w:tblPr>
        <w:tblW w:w="1020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561"/>
        <w:gridCol w:w="2251"/>
        <w:gridCol w:w="2308"/>
        <w:gridCol w:w="2043"/>
        <w:gridCol w:w="2043"/>
      </w:tblGrid>
      <w:tr w:rsidR="00220633" w:rsidRPr="00C304A0" w14:paraId="1502D274" w14:textId="77777777" w:rsidTr="004C1728">
        <w:trPr>
          <w:cantSplit/>
        </w:trPr>
        <w:tc>
          <w:tcPr>
            <w:tcW w:w="3812" w:type="dxa"/>
            <w:gridSpan w:val="2"/>
            <w:tcBorders>
              <w:top w:val="single" w:sz="2" w:space="0" w:color="auto"/>
              <w:left w:val="single" w:sz="2" w:space="0" w:color="auto"/>
              <w:bottom w:val="single" w:sz="2" w:space="0" w:color="auto"/>
              <w:right w:val="single" w:sz="2" w:space="0" w:color="auto"/>
            </w:tcBorders>
            <w:hideMark/>
          </w:tcPr>
          <w:p w14:paraId="3DFE0C9F" w14:textId="77777777" w:rsidR="00220633" w:rsidRPr="00B06ECB" w:rsidRDefault="00220633" w:rsidP="004C1728">
            <w:pPr>
              <w:keepNext/>
              <w:keepLines/>
              <w:spacing w:before="120" w:after="120"/>
              <w:rPr>
                <w:rFonts w:ascii="Arial" w:hAnsi="Arial" w:cs="Arial"/>
                <w:b/>
                <w:caps/>
                <w:sz w:val="20"/>
              </w:rPr>
            </w:pPr>
            <w:r w:rsidRPr="00B06ECB">
              <w:rPr>
                <w:rFonts w:ascii="Arial" w:hAnsi="Arial" w:cs="Arial"/>
                <w:b/>
                <w:caps/>
                <w:sz w:val="20"/>
              </w:rPr>
              <w:t>PREMISE</w:t>
            </w:r>
          </w:p>
        </w:tc>
        <w:tc>
          <w:tcPr>
            <w:tcW w:w="6394" w:type="dxa"/>
            <w:gridSpan w:val="3"/>
            <w:tcBorders>
              <w:top w:val="single" w:sz="2" w:space="0" w:color="auto"/>
              <w:left w:val="single" w:sz="2" w:space="0" w:color="auto"/>
              <w:bottom w:val="single" w:sz="2" w:space="0" w:color="auto"/>
              <w:right w:val="single" w:sz="2" w:space="0" w:color="auto"/>
            </w:tcBorders>
            <w:hideMark/>
          </w:tcPr>
          <w:p w14:paraId="5636F286" w14:textId="77777777" w:rsidR="00220633" w:rsidRPr="00B06ECB" w:rsidRDefault="00220633" w:rsidP="004C1728">
            <w:pPr>
              <w:keepNext/>
              <w:keepLines/>
              <w:spacing w:before="120" w:after="120"/>
              <w:rPr>
                <w:rFonts w:ascii="Arial" w:hAnsi="Arial" w:cs="Arial"/>
                <w:caps/>
                <w:sz w:val="20"/>
              </w:rPr>
            </w:pPr>
            <w:r w:rsidRPr="00B06ECB">
              <w:rPr>
                <w:rFonts w:ascii="Arial" w:hAnsi="Arial" w:cs="Arial"/>
                <w:caps/>
                <w:color w:val="FF0000"/>
                <w:sz w:val="20"/>
                <w:highlight w:val="green"/>
              </w:rPr>
              <w:t>premise name</w:t>
            </w:r>
          </w:p>
        </w:tc>
      </w:tr>
      <w:tr w:rsidR="00220633" w:rsidRPr="00C304A0" w14:paraId="1EDCFDC7" w14:textId="77777777" w:rsidTr="004C1728">
        <w:trPr>
          <w:cantSplit/>
        </w:trPr>
        <w:tc>
          <w:tcPr>
            <w:tcW w:w="1561" w:type="dxa"/>
            <w:vMerge w:val="restart"/>
            <w:tcBorders>
              <w:top w:val="single" w:sz="2" w:space="0" w:color="auto"/>
              <w:left w:val="single" w:sz="2" w:space="0" w:color="auto"/>
              <w:right w:val="single" w:sz="2" w:space="0" w:color="auto"/>
            </w:tcBorders>
            <w:hideMark/>
          </w:tcPr>
          <w:p w14:paraId="28506277" w14:textId="77777777" w:rsidR="00220633" w:rsidRPr="00B06ECB" w:rsidRDefault="00220633" w:rsidP="004C1728">
            <w:pPr>
              <w:keepNext/>
              <w:keepLines/>
              <w:spacing w:before="120" w:after="120"/>
              <w:jc w:val="right"/>
              <w:rPr>
                <w:rFonts w:ascii="Arial" w:hAnsi="Arial" w:cs="Arial"/>
                <w:b/>
                <w:sz w:val="20"/>
              </w:rPr>
            </w:pPr>
            <w:r w:rsidRPr="00B06ECB">
              <w:rPr>
                <w:rFonts w:ascii="Arial" w:hAnsi="Arial" w:cs="Arial"/>
                <w:b/>
                <w:sz w:val="20"/>
              </w:rPr>
              <w:t>CONNECTION POINT</w:t>
            </w:r>
          </w:p>
        </w:tc>
        <w:tc>
          <w:tcPr>
            <w:tcW w:w="8645" w:type="dxa"/>
            <w:gridSpan w:val="4"/>
            <w:tcBorders>
              <w:top w:val="single" w:sz="2" w:space="0" w:color="auto"/>
              <w:left w:val="single" w:sz="2" w:space="0" w:color="auto"/>
              <w:bottom w:val="single" w:sz="2" w:space="0" w:color="auto"/>
              <w:right w:val="single" w:sz="2" w:space="0" w:color="auto"/>
            </w:tcBorders>
            <w:vAlign w:val="center"/>
            <w:hideMark/>
          </w:tcPr>
          <w:p w14:paraId="2EDE3D28" w14:textId="77777777" w:rsidR="00220633" w:rsidRPr="00B06ECB" w:rsidRDefault="00220633" w:rsidP="004C1728">
            <w:pPr>
              <w:keepNext/>
              <w:keepLines/>
              <w:spacing w:before="120" w:after="120"/>
              <w:rPr>
                <w:rFonts w:ascii="Arial" w:hAnsi="Arial" w:cs="Arial"/>
                <w:caps/>
                <w:sz w:val="20"/>
                <w:highlight w:val="green"/>
              </w:rPr>
            </w:pPr>
            <w:r w:rsidRPr="00B06ECB">
              <w:rPr>
                <w:rFonts w:ascii="Arial" w:hAnsi="Arial" w:cs="Arial"/>
                <w:caps/>
                <w:color w:val="FF0000"/>
                <w:sz w:val="20"/>
                <w:highlight w:val="green"/>
              </w:rPr>
              <w:t>name of CONNECTION point</w:t>
            </w:r>
            <w:r w:rsidRPr="00B06ECB">
              <w:rPr>
                <w:rFonts w:ascii="Arial" w:hAnsi="Arial" w:cs="Arial"/>
                <w:color w:val="FF0000"/>
                <w:sz w:val="20"/>
                <w:highlight w:val="green"/>
              </w:rPr>
              <w:t xml:space="preserve"> (repeat for premise with multiple Connection Points)</w:t>
            </w:r>
          </w:p>
        </w:tc>
      </w:tr>
      <w:tr w:rsidR="00220633" w:rsidRPr="00C304A0" w14:paraId="4387448B" w14:textId="77777777" w:rsidTr="004C1728">
        <w:trPr>
          <w:cantSplit/>
        </w:trPr>
        <w:tc>
          <w:tcPr>
            <w:tcW w:w="0" w:type="auto"/>
            <w:vMerge/>
            <w:tcBorders>
              <w:left w:val="single" w:sz="2" w:space="0" w:color="auto"/>
              <w:right w:val="single" w:sz="2" w:space="0" w:color="auto"/>
            </w:tcBorders>
            <w:vAlign w:val="center"/>
            <w:hideMark/>
          </w:tcPr>
          <w:p w14:paraId="1F007165" w14:textId="77777777" w:rsidR="00220633" w:rsidRPr="00B06ECB" w:rsidRDefault="00220633" w:rsidP="004C1728">
            <w:pPr>
              <w:rPr>
                <w:rFonts w:ascii="Arial" w:hAnsi="Arial"/>
                <w:b/>
                <w:sz w:val="20"/>
              </w:rPr>
            </w:pPr>
          </w:p>
        </w:tc>
        <w:tc>
          <w:tcPr>
            <w:tcW w:w="4559" w:type="dxa"/>
            <w:gridSpan w:val="2"/>
            <w:tcBorders>
              <w:top w:val="single" w:sz="2" w:space="0" w:color="auto"/>
              <w:left w:val="single" w:sz="2" w:space="0" w:color="auto"/>
              <w:bottom w:val="single" w:sz="2" w:space="0" w:color="auto"/>
              <w:right w:val="single" w:sz="2" w:space="0" w:color="auto"/>
            </w:tcBorders>
            <w:vAlign w:val="center"/>
            <w:hideMark/>
          </w:tcPr>
          <w:p w14:paraId="6F0AE8B6" w14:textId="77777777" w:rsidR="00220633" w:rsidRPr="00B06ECB" w:rsidRDefault="00220633" w:rsidP="004C1728">
            <w:pPr>
              <w:keepNext/>
              <w:keepLines/>
              <w:spacing w:before="120" w:after="120"/>
              <w:ind w:left="34"/>
              <w:jc w:val="right"/>
              <w:rPr>
                <w:rFonts w:ascii="Arial" w:hAnsi="Arial" w:cs="Arial"/>
                <w:caps/>
                <w:sz w:val="20"/>
              </w:rPr>
            </w:pPr>
            <w:r w:rsidRPr="00B06ECB">
              <w:rPr>
                <w:rFonts w:ascii="Arial" w:hAnsi="Arial" w:cs="Arial"/>
                <w:sz w:val="20"/>
              </w:rPr>
              <w:t>Commencement Date at which this specific Connection Point is included in this Agreement</w:t>
            </w:r>
          </w:p>
        </w:tc>
        <w:tc>
          <w:tcPr>
            <w:tcW w:w="4086" w:type="dxa"/>
            <w:gridSpan w:val="2"/>
            <w:tcBorders>
              <w:top w:val="single" w:sz="2" w:space="0" w:color="auto"/>
              <w:left w:val="single" w:sz="2" w:space="0" w:color="auto"/>
              <w:bottom w:val="single" w:sz="2" w:space="0" w:color="auto"/>
              <w:right w:val="single" w:sz="2" w:space="0" w:color="auto"/>
            </w:tcBorders>
            <w:vAlign w:val="center"/>
            <w:hideMark/>
          </w:tcPr>
          <w:p w14:paraId="108E70BA" w14:textId="77777777" w:rsidR="00220633" w:rsidRPr="00B06ECB" w:rsidRDefault="00220633" w:rsidP="004C1728">
            <w:pPr>
              <w:keepNext/>
              <w:keepLines/>
              <w:spacing w:before="120" w:after="120"/>
              <w:ind w:left="34"/>
              <w:rPr>
                <w:rFonts w:ascii="Arial" w:hAnsi="Arial" w:cs="Arial"/>
                <w:caps/>
                <w:sz w:val="20"/>
              </w:rPr>
            </w:pPr>
            <w:r w:rsidRPr="00B06ECB">
              <w:rPr>
                <w:rFonts w:ascii="Arial" w:hAnsi="Arial" w:cs="Arial"/>
                <w:caps/>
                <w:color w:val="FF0000"/>
                <w:sz w:val="20"/>
                <w:highlight w:val="green"/>
              </w:rPr>
              <w:t>dd/mm/yyyy</w:t>
            </w:r>
          </w:p>
        </w:tc>
      </w:tr>
      <w:tr w:rsidR="00220633" w:rsidRPr="00C304A0" w14:paraId="39CCB2E0" w14:textId="77777777" w:rsidTr="004C1728">
        <w:trPr>
          <w:cantSplit/>
        </w:trPr>
        <w:tc>
          <w:tcPr>
            <w:tcW w:w="0" w:type="auto"/>
            <w:vMerge/>
            <w:tcBorders>
              <w:left w:val="single" w:sz="2" w:space="0" w:color="auto"/>
              <w:right w:val="single" w:sz="2" w:space="0" w:color="auto"/>
            </w:tcBorders>
            <w:vAlign w:val="center"/>
            <w:hideMark/>
          </w:tcPr>
          <w:p w14:paraId="375D7272" w14:textId="77777777" w:rsidR="00220633" w:rsidRPr="00B06ECB" w:rsidRDefault="00220633" w:rsidP="004C1728">
            <w:pPr>
              <w:rPr>
                <w:rFonts w:ascii="Arial" w:hAnsi="Arial"/>
                <w:b/>
                <w:sz w:val="20"/>
              </w:rPr>
            </w:pPr>
          </w:p>
        </w:tc>
        <w:tc>
          <w:tcPr>
            <w:tcW w:w="4559" w:type="dxa"/>
            <w:gridSpan w:val="2"/>
            <w:tcBorders>
              <w:top w:val="single" w:sz="2" w:space="0" w:color="auto"/>
              <w:left w:val="single" w:sz="2" w:space="0" w:color="auto"/>
              <w:bottom w:val="single" w:sz="2" w:space="0" w:color="auto"/>
              <w:right w:val="single" w:sz="2" w:space="0" w:color="auto"/>
            </w:tcBorders>
            <w:vAlign w:val="center"/>
            <w:hideMark/>
          </w:tcPr>
          <w:p w14:paraId="16FC531D" w14:textId="77777777" w:rsidR="00220633" w:rsidRPr="00B06ECB" w:rsidRDefault="00220633" w:rsidP="004C1728">
            <w:pPr>
              <w:keepNext/>
              <w:keepLines/>
              <w:spacing w:before="120" w:after="120"/>
              <w:ind w:left="34"/>
              <w:jc w:val="right"/>
              <w:rPr>
                <w:rFonts w:ascii="Arial" w:hAnsi="Arial" w:cs="Arial"/>
                <w:sz w:val="20"/>
              </w:rPr>
            </w:pPr>
            <w:r w:rsidRPr="00B06ECB">
              <w:rPr>
                <w:rFonts w:ascii="Arial" w:hAnsi="Arial" w:cs="Arial"/>
                <w:sz w:val="20"/>
                <w:highlight w:val="cyan"/>
              </w:rPr>
              <w:t>Grid Reference of Connection Point</w:t>
            </w:r>
          </w:p>
        </w:tc>
        <w:tc>
          <w:tcPr>
            <w:tcW w:w="4086" w:type="dxa"/>
            <w:gridSpan w:val="2"/>
            <w:tcBorders>
              <w:top w:val="single" w:sz="2" w:space="0" w:color="auto"/>
              <w:left w:val="single" w:sz="2" w:space="0" w:color="auto"/>
              <w:bottom w:val="single" w:sz="2" w:space="0" w:color="auto"/>
              <w:right w:val="single" w:sz="2" w:space="0" w:color="auto"/>
            </w:tcBorders>
            <w:vAlign w:val="center"/>
          </w:tcPr>
          <w:p w14:paraId="690D2EE3" w14:textId="77777777" w:rsidR="00220633" w:rsidRPr="00B06ECB" w:rsidRDefault="00220633" w:rsidP="004C1728">
            <w:pPr>
              <w:keepNext/>
              <w:keepLines/>
              <w:spacing w:before="120" w:after="120"/>
              <w:ind w:left="34"/>
              <w:rPr>
                <w:rFonts w:ascii="Arial" w:hAnsi="Arial" w:cs="Arial"/>
                <w:sz w:val="20"/>
              </w:rPr>
            </w:pPr>
          </w:p>
        </w:tc>
      </w:tr>
      <w:tr w:rsidR="00220633" w:rsidRPr="00C304A0" w14:paraId="311EE2CD" w14:textId="77777777" w:rsidTr="004C1728">
        <w:trPr>
          <w:cantSplit/>
        </w:trPr>
        <w:tc>
          <w:tcPr>
            <w:tcW w:w="0" w:type="auto"/>
            <w:vMerge/>
            <w:tcBorders>
              <w:left w:val="single" w:sz="2" w:space="0" w:color="auto"/>
              <w:right w:val="single" w:sz="2" w:space="0" w:color="auto"/>
            </w:tcBorders>
            <w:vAlign w:val="center"/>
            <w:hideMark/>
          </w:tcPr>
          <w:p w14:paraId="7CF7113D" w14:textId="77777777" w:rsidR="00220633" w:rsidRPr="00B06ECB" w:rsidRDefault="00220633" w:rsidP="004C1728">
            <w:pPr>
              <w:rPr>
                <w:rFonts w:ascii="Arial" w:hAnsi="Arial"/>
                <w:b/>
                <w:sz w:val="20"/>
              </w:rPr>
            </w:pPr>
          </w:p>
        </w:tc>
        <w:tc>
          <w:tcPr>
            <w:tcW w:w="4559" w:type="dxa"/>
            <w:gridSpan w:val="2"/>
            <w:tcBorders>
              <w:top w:val="single" w:sz="2" w:space="0" w:color="auto"/>
              <w:left w:val="single" w:sz="2" w:space="0" w:color="auto"/>
              <w:bottom w:val="single" w:sz="2" w:space="0" w:color="auto"/>
              <w:right w:val="single" w:sz="2" w:space="0" w:color="auto"/>
            </w:tcBorders>
            <w:vAlign w:val="center"/>
            <w:hideMark/>
          </w:tcPr>
          <w:p w14:paraId="2D5D5782" w14:textId="77777777" w:rsidR="00220633" w:rsidRPr="00B06ECB" w:rsidRDefault="00220633" w:rsidP="004C1728">
            <w:pPr>
              <w:keepNext/>
              <w:keepLines/>
              <w:spacing w:before="120" w:after="120"/>
              <w:ind w:left="34"/>
              <w:jc w:val="right"/>
              <w:rPr>
                <w:rFonts w:ascii="Arial" w:hAnsi="Arial" w:cs="Arial"/>
                <w:sz w:val="20"/>
              </w:rPr>
            </w:pPr>
            <w:r w:rsidRPr="00B06ECB">
              <w:rPr>
                <w:rFonts w:ascii="Arial" w:hAnsi="Arial" w:cs="Arial"/>
                <w:sz w:val="20"/>
                <w:highlight w:val="cyan"/>
              </w:rPr>
              <w:t>Name of Feeding Company Substation</w:t>
            </w:r>
          </w:p>
        </w:tc>
        <w:tc>
          <w:tcPr>
            <w:tcW w:w="4086" w:type="dxa"/>
            <w:gridSpan w:val="2"/>
            <w:tcBorders>
              <w:top w:val="single" w:sz="2" w:space="0" w:color="auto"/>
              <w:left w:val="single" w:sz="2" w:space="0" w:color="auto"/>
              <w:bottom w:val="single" w:sz="2" w:space="0" w:color="auto"/>
              <w:right w:val="single" w:sz="2" w:space="0" w:color="auto"/>
            </w:tcBorders>
            <w:vAlign w:val="center"/>
          </w:tcPr>
          <w:p w14:paraId="70F2E3ED" w14:textId="77777777" w:rsidR="00220633" w:rsidRPr="00B06ECB" w:rsidRDefault="00220633" w:rsidP="004C1728">
            <w:pPr>
              <w:keepNext/>
              <w:keepLines/>
              <w:spacing w:before="120" w:after="120"/>
              <w:ind w:left="34" w:right="33"/>
              <w:rPr>
                <w:rFonts w:ascii="Arial" w:hAnsi="Arial" w:cs="Arial"/>
                <w:sz w:val="20"/>
              </w:rPr>
            </w:pPr>
          </w:p>
        </w:tc>
      </w:tr>
      <w:tr w:rsidR="00220633" w:rsidRPr="00C304A0" w14:paraId="026859E7" w14:textId="77777777" w:rsidTr="004C1728">
        <w:trPr>
          <w:cantSplit/>
        </w:trPr>
        <w:tc>
          <w:tcPr>
            <w:tcW w:w="0" w:type="auto"/>
            <w:vMerge/>
            <w:tcBorders>
              <w:left w:val="single" w:sz="2" w:space="0" w:color="auto"/>
              <w:right w:val="single" w:sz="2" w:space="0" w:color="auto"/>
            </w:tcBorders>
            <w:vAlign w:val="center"/>
            <w:hideMark/>
          </w:tcPr>
          <w:p w14:paraId="08EF94F0" w14:textId="77777777" w:rsidR="00220633" w:rsidRPr="00B06ECB" w:rsidRDefault="00220633" w:rsidP="004C1728">
            <w:pPr>
              <w:rPr>
                <w:rFonts w:ascii="Arial" w:hAnsi="Arial"/>
                <w:b/>
                <w:sz w:val="20"/>
              </w:rPr>
            </w:pPr>
          </w:p>
        </w:tc>
        <w:tc>
          <w:tcPr>
            <w:tcW w:w="4559" w:type="dxa"/>
            <w:gridSpan w:val="2"/>
            <w:tcBorders>
              <w:top w:val="single" w:sz="2" w:space="0" w:color="auto"/>
              <w:left w:val="single" w:sz="2" w:space="0" w:color="auto"/>
              <w:bottom w:val="single" w:sz="2" w:space="0" w:color="auto"/>
              <w:right w:val="single" w:sz="2" w:space="0" w:color="auto"/>
            </w:tcBorders>
            <w:vAlign w:val="center"/>
            <w:hideMark/>
          </w:tcPr>
          <w:p w14:paraId="6A317315" w14:textId="77777777" w:rsidR="00220633" w:rsidRPr="00B06ECB" w:rsidRDefault="00220633" w:rsidP="004C1728">
            <w:pPr>
              <w:keepNext/>
              <w:keepLines/>
              <w:spacing w:before="120" w:after="120"/>
              <w:ind w:left="34"/>
              <w:jc w:val="right"/>
              <w:rPr>
                <w:rFonts w:ascii="Arial" w:hAnsi="Arial" w:cs="Arial"/>
                <w:sz w:val="20"/>
              </w:rPr>
            </w:pPr>
            <w:r w:rsidRPr="00B06ECB">
              <w:rPr>
                <w:rFonts w:ascii="Arial" w:hAnsi="Arial" w:cs="Arial"/>
                <w:sz w:val="20"/>
              </w:rPr>
              <w:t>Current</w:t>
            </w:r>
          </w:p>
        </w:tc>
        <w:tc>
          <w:tcPr>
            <w:tcW w:w="4086" w:type="dxa"/>
            <w:gridSpan w:val="2"/>
            <w:tcBorders>
              <w:top w:val="single" w:sz="2" w:space="0" w:color="auto"/>
              <w:left w:val="single" w:sz="2" w:space="0" w:color="auto"/>
              <w:bottom w:val="single" w:sz="2" w:space="0" w:color="auto"/>
              <w:right w:val="single" w:sz="2" w:space="0" w:color="auto"/>
            </w:tcBorders>
            <w:vAlign w:val="center"/>
            <w:hideMark/>
          </w:tcPr>
          <w:p w14:paraId="0618D9CE" w14:textId="77777777" w:rsidR="00220633" w:rsidRPr="00B06ECB" w:rsidRDefault="00220633" w:rsidP="004C1728">
            <w:pPr>
              <w:keepNext/>
              <w:keepLines/>
              <w:spacing w:before="120" w:after="120"/>
              <w:ind w:left="34" w:right="33"/>
              <w:rPr>
                <w:rFonts w:ascii="Arial" w:hAnsi="Arial" w:cs="Arial"/>
                <w:sz w:val="20"/>
              </w:rPr>
            </w:pPr>
            <w:r w:rsidRPr="00B06ECB">
              <w:rPr>
                <w:rFonts w:ascii="Arial" w:hAnsi="Arial" w:cs="Arial"/>
                <w:sz w:val="20"/>
              </w:rPr>
              <w:t>Alternating</w:t>
            </w:r>
          </w:p>
        </w:tc>
      </w:tr>
      <w:tr w:rsidR="00220633" w:rsidRPr="00C304A0" w14:paraId="0C209822" w14:textId="77777777" w:rsidTr="004C1728">
        <w:trPr>
          <w:cantSplit/>
        </w:trPr>
        <w:tc>
          <w:tcPr>
            <w:tcW w:w="0" w:type="auto"/>
            <w:vMerge/>
            <w:tcBorders>
              <w:left w:val="single" w:sz="2" w:space="0" w:color="auto"/>
              <w:right w:val="single" w:sz="2" w:space="0" w:color="auto"/>
            </w:tcBorders>
            <w:vAlign w:val="center"/>
            <w:hideMark/>
          </w:tcPr>
          <w:p w14:paraId="784DB0E1" w14:textId="77777777" w:rsidR="00220633" w:rsidRPr="00B06ECB" w:rsidRDefault="00220633" w:rsidP="004C1728">
            <w:pPr>
              <w:rPr>
                <w:rFonts w:ascii="Arial" w:hAnsi="Arial"/>
                <w:b/>
                <w:sz w:val="20"/>
              </w:rPr>
            </w:pPr>
          </w:p>
        </w:tc>
        <w:tc>
          <w:tcPr>
            <w:tcW w:w="4559" w:type="dxa"/>
            <w:gridSpan w:val="2"/>
            <w:tcBorders>
              <w:top w:val="single" w:sz="2" w:space="0" w:color="auto"/>
              <w:left w:val="single" w:sz="2" w:space="0" w:color="auto"/>
              <w:bottom w:val="single" w:sz="2" w:space="0" w:color="auto"/>
              <w:right w:val="single" w:sz="2" w:space="0" w:color="auto"/>
            </w:tcBorders>
            <w:vAlign w:val="center"/>
            <w:hideMark/>
          </w:tcPr>
          <w:p w14:paraId="5787B042" w14:textId="77777777" w:rsidR="00220633" w:rsidRPr="00B06ECB" w:rsidRDefault="00220633" w:rsidP="004C1728">
            <w:pPr>
              <w:keepNext/>
              <w:keepLines/>
              <w:spacing w:before="120" w:after="120"/>
              <w:ind w:left="34"/>
              <w:jc w:val="right"/>
              <w:rPr>
                <w:rFonts w:ascii="Arial" w:hAnsi="Arial" w:cs="Arial"/>
                <w:sz w:val="20"/>
              </w:rPr>
            </w:pPr>
            <w:r w:rsidRPr="00B06ECB">
              <w:rPr>
                <w:rFonts w:ascii="Arial" w:hAnsi="Arial" w:cs="Arial"/>
                <w:sz w:val="20"/>
              </w:rPr>
              <w:t>Frequency</w:t>
            </w:r>
          </w:p>
        </w:tc>
        <w:tc>
          <w:tcPr>
            <w:tcW w:w="4086" w:type="dxa"/>
            <w:gridSpan w:val="2"/>
            <w:tcBorders>
              <w:top w:val="single" w:sz="2" w:space="0" w:color="auto"/>
              <w:left w:val="single" w:sz="2" w:space="0" w:color="auto"/>
              <w:bottom w:val="single" w:sz="2" w:space="0" w:color="auto"/>
              <w:right w:val="single" w:sz="2" w:space="0" w:color="auto"/>
            </w:tcBorders>
            <w:vAlign w:val="center"/>
            <w:hideMark/>
          </w:tcPr>
          <w:p w14:paraId="0B81C2F3" w14:textId="77777777" w:rsidR="00220633" w:rsidRPr="00B06ECB" w:rsidRDefault="00220633" w:rsidP="004C1728">
            <w:pPr>
              <w:keepNext/>
              <w:keepLines/>
              <w:spacing w:before="120" w:after="120"/>
              <w:ind w:left="34" w:right="33"/>
              <w:rPr>
                <w:rFonts w:ascii="Arial" w:hAnsi="Arial" w:cs="Arial"/>
                <w:sz w:val="20"/>
              </w:rPr>
            </w:pPr>
            <w:r w:rsidRPr="00B06ECB">
              <w:rPr>
                <w:rFonts w:ascii="Arial" w:hAnsi="Arial" w:cs="Arial"/>
                <w:sz w:val="20"/>
              </w:rPr>
              <w:t>50Hz</w:t>
            </w:r>
          </w:p>
        </w:tc>
      </w:tr>
      <w:tr w:rsidR="00220633" w:rsidRPr="00C304A0" w14:paraId="35C30F1C" w14:textId="77777777" w:rsidTr="004C1728">
        <w:trPr>
          <w:cantSplit/>
        </w:trPr>
        <w:tc>
          <w:tcPr>
            <w:tcW w:w="0" w:type="auto"/>
            <w:vMerge/>
            <w:tcBorders>
              <w:left w:val="single" w:sz="2" w:space="0" w:color="auto"/>
              <w:right w:val="single" w:sz="2" w:space="0" w:color="auto"/>
            </w:tcBorders>
            <w:vAlign w:val="center"/>
            <w:hideMark/>
          </w:tcPr>
          <w:p w14:paraId="5978F823" w14:textId="77777777" w:rsidR="00220633" w:rsidRPr="00B06ECB" w:rsidRDefault="00220633" w:rsidP="004C1728">
            <w:pPr>
              <w:rPr>
                <w:rFonts w:ascii="Arial" w:hAnsi="Arial"/>
                <w:b/>
                <w:sz w:val="20"/>
              </w:rPr>
            </w:pPr>
          </w:p>
        </w:tc>
        <w:tc>
          <w:tcPr>
            <w:tcW w:w="4559" w:type="dxa"/>
            <w:gridSpan w:val="2"/>
            <w:tcBorders>
              <w:top w:val="single" w:sz="2" w:space="0" w:color="auto"/>
              <w:left w:val="single" w:sz="2" w:space="0" w:color="auto"/>
              <w:bottom w:val="single" w:sz="2" w:space="0" w:color="auto"/>
              <w:right w:val="single" w:sz="2" w:space="0" w:color="auto"/>
            </w:tcBorders>
            <w:vAlign w:val="center"/>
            <w:hideMark/>
          </w:tcPr>
          <w:p w14:paraId="10D441DE" w14:textId="77777777" w:rsidR="00220633" w:rsidRPr="00B06ECB" w:rsidRDefault="00220633" w:rsidP="004C1728">
            <w:pPr>
              <w:keepNext/>
              <w:keepLines/>
              <w:spacing w:before="120" w:after="120"/>
              <w:ind w:left="34"/>
              <w:jc w:val="right"/>
              <w:rPr>
                <w:rFonts w:ascii="Arial" w:hAnsi="Arial" w:cs="Arial"/>
                <w:sz w:val="20"/>
              </w:rPr>
            </w:pPr>
            <w:r w:rsidRPr="00B06ECB">
              <w:rPr>
                <w:rFonts w:ascii="Arial" w:hAnsi="Arial" w:cs="Arial"/>
                <w:sz w:val="20"/>
              </w:rPr>
              <w:t>Voltage</w:t>
            </w:r>
          </w:p>
        </w:tc>
        <w:tc>
          <w:tcPr>
            <w:tcW w:w="4086" w:type="dxa"/>
            <w:gridSpan w:val="2"/>
            <w:tcBorders>
              <w:top w:val="single" w:sz="2" w:space="0" w:color="auto"/>
              <w:left w:val="single" w:sz="2" w:space="0" w:color="auto"/>
              <w:bottom w:val="single" w:sz="2" w:space="0" w:color="auto"/>
              <w:right w:val="single" w:sz="2" w:space="0" w:color="auto"/>
            </w:tcBorders>
            <w:vAlign w:val="center"/>
            <w:hideMark/>
          </w:tcPr>
          <w:p w14:paraId="39EF8B62" w14:textId="77777777" w:rsidR="00220633" w:rsidRPr="00B06ECB" w:rsidRDefault="00220633" w:rsidP="004C1728">
            <w:pPr>
              <w:keepNext/>
              <w:keepLines/>
              <w:spacing w:before="120" w:after="120"/>
              <w:ind w:left="34" w:right="33"/>
              <w:rPr>
                <w:rFonts w:ascii="Arial" w:hAnsi="Arial" w:cs="Arial"/>
                <w:sz w:val="20"/>
              </w:rPr>
            </w:pPr>
            <w:r w:rsidRPr="00B06ECB">
              <w:rPr>
                <w:rFonts w:ascii="Arial" w:hAnsi="Arial"/>
                <w:color w:val="FF0000"/>
                <w:sz w:val="20"/>
                <w:highlight w:val="cyan"/>
              </w:rPr>
              <w:t>## V</w:t>
            </w:r>
          </w:p>
        </w:tc>
      </w:tr>
      <w:tr w:rsidR="00220633" w:rsidRPr="00C304A0" w14:paraId="297E89CB" w14:textId="77777777" w:rsidTr="004C1728">
        <w:trPr>
          <w:cantSplit/>
        </w:trPr>
        <w:tc>
          <w:tcPr>
            <w:tcW w:w="0" w:type="auto"/>
            <w:vMerge/>
            <w:tcBorders>
              <w:left w:val="single" w:sz="2" w:space="0" w:color="auto"/>
              <w:right w:val="single" w:sz="2" w:space="0" w:color="auto"/>
            </w:tcBorders>
            <w:vAlign w:val="center"/>
            <w:hideMark/>
          </w:tcPr>
          <w:p w14:paraId="17277D37" w14:textId="77777777" w:rsidR="00220633" w:rsidRPr="00B06ECB" w:rsidRDefault="00220633" w:rsidP="004C1728">
            <w:pPr>
              <w:rPr>
                <w:rFonts w:ascii="Arial" w:hAnsi="Arial"/>
                <w:b/>
                <w:sz w:val="20"/>
              </w:rPr>
            </w:pPr>
          </w:p>
        </w:tc>
        <w:tc>
          <w:tcPr>
            <w:tcW w:w="4559" w:type="dxa"/>
            <w:gridSpan w:val="2"/>
            <w:tcBorders>
              <w:top w:val="single" w:sz="2" w:space="0" w:color="auto"/>
              <w:left w:val="single" w:sz="2" w:space="0" w:color="auto"/>
              <w:bottom w:val="single" w:sz="2" w:space="0" w:color="auto"/>
              <w:right w:val="single" w:sz="2" w:space="0" w:color="auto"/>
            </w:tcBorders>
            <w:vAlign w:val="center"/>
            <w:hideMark/>
          </w:tcPr>
          <w:p w14:paraId="60FB6ADD" w14:textId="77777777" w:rsidR="00220633" w:rsidRPr="00B06ECB" w:rsidRDefault="00220633" w:rsidP="004C1728">
            <w:pPr>
              <w:keepNext/>
              <w:keepLines/>
              <w:spacing w:before="120" w:after="120"/>
              <w:ind w:left="34"/>
              <w:jc w:val="right"/>
              <w:rPr>
                <w:rFonts w:ascii="Arial" w:hAnsi="Arial" w:cs="Arial"/>
                <w:sz w:val="20"/>
              </w:rPr>
            </w:pPr>
            <w:r w:rsidRPr="00B06ECB">
              <w:rPr>
                <w:rFonts w:ascii="Arial" w:hAnsi="Arial" w:cs="Arial"/>
                <w:sz w:val="20"/>
              </w:rPr>
              <w:t>Number of Phases</w:t>
            </w:r>
          </w:p>
        </w:tc>
        <w:tc>
          <w:tcPr>
            <w:tcW w:w="4086" w:type="dxa"/>
            <w:gridSpan w:val="2"/>
            <w:tcBorders>
              <w:top w:val="single" w:sz="2" w:space="0" w:color="auto"/>
              <w:left w:val="single" w:sz="2" w:space="0" w:color="auto"/>
              <w:bottom w:val="single" w:sz="2" w:space="0" w:color="auto"/>
              <w:right w:val="single" w:sz="2" w:space="0" w:color="auto"/>
            </w:tcBorders>
            <w:vAlign w:val="center"/>
            <w:hideMark/>
          </w:tcPr>
          <w:p w14:paraId="283F8FDB" w14:textId="77777777" w:rsidR="00220633" w:rsidRPr="00B06ECB" w:rsidRDefault="00220633" w:rsidP="004C1728">
            <w:pPr>
              <w:keepNext/>
              <w:keepLines/>
              <w:spacing w:before="120" w:after="120"/>
              <w:ind w:left="34" w:right="33"/>
              <w:rPr>
                <w:rFonts w:ascii="Arial" w:hAnsi="Arial" w:cs="Arial"/>
                <w:sz w:val="20"/>
              </w:rPr>
            </w:pPr>
            <w:r w:rsidRPr="00B06ECB">
              <w:rPr>
                <w:rFonts w:ascii="Arial" w:hAnsi="Arial" w:cs="Arial"/>
                <w:sz w:val="20"/>
              </w:rPr>
              <w:t xml:space="preserve">3 </w:t>
            </w:r>
            <w:proofErr w:type="gramStart"/>
            <w:r w:rsidRPr="00B06ECB">
              <w:rPr>
                <w:rFonts w:ascii="Arial" w:hAnsi="Arial" w:cs="Arial"/>
                <w:sz w:val="20"/>
              </w:rPr>
              <w:t>phase</w:t>
            </w:r>
            <w:proofErr w:type="gramEnd"/>
          </w:p>
        </w:tc>
      </w:tr>
      <w:tr w:rsidR="00220633" w:rsidRPr="00C304A0" w14:paraId="636D0F3D" w14:textId="77777777" w:rsidTr="004C1728">
        <w:trPr>
          <w:cantSplit/>
        </w:trPr>
        <w:tc>
          <w:tcPr>
            <w:tcW w:w="0" w:type="auto"/>
            <w:vMerge/>
            <w:tcBorders>
              <w:left w:val="single" w:sz="2" w:space="0" w:color="auto"/>
              <w:right w:val="single" w:sz="2" w:space="0" w:color="auto"/>
            </w:tcBorders>
            <w:vAlign w:val="center"/>
            <w:hideMark/>
          </w:tcPr>
          <w:p w14:paraId="7679044A" w14:textId="77777777" w:rsidR="00220633" w:rsidRPr="00B06ECB" w:rsidRDefault="00220633" w:rsidP="004C1728">
            <w:pPr>
              <w:rPr>
                <w:rFonts w:ascii="Arial" w:hAnsi="Arial"/>
                <w:b/>
                <w:sz w:val="20"/>
              </w:rPr>
            </w:pPr>
          </w:p>
        </w:tc>
        <w:tc>
          <w:tcPr>
            <w:tcW w:w="4559" w:type="dxa"/>
            <w:gridSpan w:val="2"/>
            <w:vMerge w:val="restart"/>
            <w:tcBorders>
              <w:top w:val="single" w:sz="2" w:space="0" w:color="auto"/>
              <w:left w:val="single" w:sz="2" w:space="0" w:color="auto"/>
              <w:bottom w:val="single" w:sz="2" w:space="0" w:color="auto"/>
              <w:right w:val="single" w:sz="2" w:space="0" w:color="auto"/>
            </w:tcBorders>
            <w:vAlign w:val="center"/>
            <w:hideMark/>
          </w:tcPr>
          <w:p w14:paraId="1BA67908" w14:textId="2C60529D" w:rsidR="00220633" w:rsidRPr="00B06ECB" w:rsidRDefault="00220633" w:rsidP="004C1728">
            <w:pPr>
              <w:keepNext/>
              <w:keepLines/>
              <w:spacing w:before="120" w:after="120"/>
              <w:ind w:left="34"/>
              <w:jc w:val="right"/>
              <w:rPr>
                <w:rFonts w:ascii="Arial" w:hAnsi="Arial" w:cs="Arial"/>
                <w:sz w:val="20"/>
              </w:rPr>
            </w:pPr>
            <w:r w:rsidRPr="00B06ECB">
              <w:rPr>
                <w:rFonts w:ascii="Arial" w:hAnsi="Arial" w:cs="Arial"/>
                <w:sz w:val="20"/>
              </w:rPr>
              <w:t>Maximum Permitted Import Capacity</w:t>
            </w:r>
          </w:p>
        </w:tc>
        <w:tc>
          <w:tcPr>
            <w:tcW w:w="4086" w:type="dxa"/>
            <w:gridSpan w:val="2"/>
            <w:tcBorders>
              <w:top w:val="single" w:sz="2" w:space="0" w:color="auto"/>
              <w:left w:val="single" w:sz="2" w:space="0" w:color="auto"/>
              <w:bottom w:val="nil"/>
              <w:right w:val="single" w:sz="2" w:space="0" w:color="auto"/>
            </w:tcBorders>
            <w:vAlign w:val="center"/>
            <w:hideMark/>
          </w:tcPr>
          <w:p w14:paraId="5C7DDBFB" w14:textId="77777777" w:rsidR="00220633" w:rsidRPr="00B06ECB" w:rsidRDefault="00220633" w:rsidP="004C1728">
            <w:pPr>
              <w:keepNext/>
              <w:keepLines/>
              <w:spacing w:before="120" w:after="120"/>
              <w:ind w:left="34" w:right="33"/>
              <w:rPr>
                <w:rFonts w:ascii="Arial" w:hAnsi="Arial" w:cs="Arial"/>
                <w:sz w:val="20"/>
              </w:rPr>
            </w:pPr>
            <w:r w:rsidRPr="00B06ECB">
              <w:rPr>
                <w:rFonts w:ascii="Arial" w:hAnsi="Arial"/>
                <w:color w:val="FF0000"/>
                <w:sz w:val="20"/>
                <w:highlight w:val="cyan"/>
              </w:rPr>
              <w:t>##</w:t>
            </w:r>
            <w:proofErr w:type="gramStart"/>
            <w:r w:rsidRPr="00B06ECB">
              <w:rPr>
                <w:rFonts w:ascii="Arial" w:hAnsi="Arial"/>
                <w:color w:val="FF0000"/>
                <w:sz w:val="20"/>
                <w:highlight w:val="cyan"/>
              </w:rPr>
              <w:t>#,#</w:t>
            </w:r>
            <w:proofErr w:type="gramEnd"/>
            <w:r w:rsidRPr="00B06ECB">
              <w:rPr>
                <w:rFonts w:ascii="Arial" w:hAnsi="Arial"/>
                <w:color w:val="FF0000"/>
                <w:sz w:val="20"/>
                <w:highlight w:val="cyan"/>
              </w:rPr>
              <w:t>##</w:t>
            </w:r>
            <w:r w:rsidRPr="00B06ECB">
              <w:rPr>
                <w:rFonts w:ascii="Arial" w:hAnsi="Arial"/>
                <w:color w:val="FF0000"/>
                <w:sz w:val="20"/>
              </w:rPr>
              <w:t xml:space="preserve"> </w:t>
            </w:r>
            <w:r w:rsidRPr="00B06ECB">
              <w:rPr>
                <w:rFonts w:ascii="Arial" w:hAnsi="Arial"/>
                <w:color w:val="000000"/>
                <w:sz w:val="20"/>
              </w:rPr>
              <w:t>kVA</w:t>
            </w:r>
          </w:p>
        </w:tc>
      </w:tr>
      <w:tr w:rsidR="00220633" w:rsidRPr="00C304A0" w14:paraId="2CCA1E0F" w14:textId="77777777" w:rsidTr="004C1728">
        <w:trPr>
          <w:cantSplit/>
        </w:trPr>
        <w:tc>
          <w:tcPr>
            <w:tcW w:w="0" w:type="auto"/>
            <w:vMerge/>
            <w:tcBorders>
              <w:left w:val="single" w:sz="2" w:space="0" w:color="auto"/>
              <w:right w:val="single" w:sz="2" w:space="0" w:color="auto"/>
            </w:tcBorders>
            <w:vAlign w:val="center"/>
            <w:hideMark/>
          </w:tcPr>
          <w:p w14:paraId="69EE75F1" w14:textId="77777777" w:rsidR="00220633" w:rsidRPr="00B06ECB" w:rsidRDefault="00220633" w:rsidP="004C1728">
            <w:pPr>
              <w:rPr>
                <w:rFonts w:ascii="Arial" w:hAnsi="Arial" w:cs="Arial"/>
                <w:b/>
                <w:sz w:val="20"/>
              </w:rPr>
            </w:pPr>
          </w:p>
        </w:tc>
        <w:tc>
          <w:tcPr>
            <w:tcW w:w="4559" w:type="dxa"/>
            <w:gridSpan w:val="2"/>
            <w:vMerge/>
            <w:tcBorders>
              <w:top w:val="single" w:sz="2" w:space="0" w:color="auto"/>
              <w:left w:val="single" w:sz="2" w:space="0" w:color="auto"/>
              <w:bottom w:val="single" w:sz="2" w:space="0" w:color="auto"/>
              <w:right w:val="single" w:sz="2" w:space="0" w:color="auto"/>
            </w:tcBorders>
            <w:vAlign w:val="center"/>
            <w:hideMark/>
          </w:tcPr>
          <w:p w14:paraId="7C2F9622" w14:textId="77777777" w:rsidR="00220633" w:rsidRPr="00B06ECB" w:rsidRDefault="00220633" w:rsidP="004C1728">
            <w:pPr>
              <w:rPr>
                <w:rFonts w:ascii="Arial" w:hAnsi="Arial" w:cs="Arial"/>
                <w:sz w:val="20"/>
              </w:rPr>
            </w:pPr>
          </w:p>
        </w:tc>
        <w:tc>
          <w:tcPr>
            <w:tcW w:w="4086" w:type="dxa"/>
            <w:gridSpan w:val="2"/>
            <w:tcBorders>
              <w:top w:val="nil"/>
              <w:left w:val="single" w:sz="2" w:space="0" w:color="auto"/>
              <w:bottom w:val="nil"/>
              <w:right w:val="single" w:sz="2" w:space="0" w:color="auto"/>
            </w:tcBorders>
            <w:vAlign w:val="center"/>
            <w:hideMark/>
          </w:tcPr>
          <w:p w14:paraId="489F92A8" w14:textId="77777777" w:rsidR="00220633" w:rsidRPr="00B06ECB" w:rsidRDefault="00220633" w:rsidP="004C1728">
            <w:pPr>
              <w:keepNext/>
              <w:keepLines/>
              <w:spacing w:before="120" w:after="120"/>
              <w:ind w:left="202" w:right="33"/>
              <w:rPr>
                <w:rFonts w:ascii="Arial" w:hAnsi="Arial" w:cs="Arial"/>
                <w:color w:val="000000"/>
                <w:sz w:val="20"/>
              </w:rPr>
            </w:pPr>
            <w:r w:rsidRPr="00B06ECB">
              <w:rPr>
                <w:rFonts w:ascii="Arial" w:hAnsi="Arial" w:cs="Arial"/>
                <w:color w:val="000000"/>
                <w:sz w:val="20"/>
              </w:rPr>
              <w:t xml:space="preserve">limited to </w:t>
            </w:r>
          </w:p>
        </w:tc>
      </w:tr>
      <w:tr w:rsidR="00220633" w:rsidRPr="00C304A0" w14:paraId="0009DEB4" w14:textId="77777777" w:rsidTr="004C1728">
        <w:trPr>
          <w:cantSplit/>
        </w:trPr>
        <w:tc>
          <w:tcPr>
            <w:tcW w:w="0" w:type="auto"/>
            <w:vMerge/>
            <w:tcBorders>
              <w:left w:val="single" w:sz="2" w:space="0" w:color="auto"/>
              <w:right w:val="single" w:sz="2" w:space="0" w:color="auto"/>
            </w:tcBorders>
            <w:vAlign w:val="center"/>
            <w:hideMark/>
          </w:tcPr>
          <w:p w14:paraId="60EFF5EC" w14:textId="77777777" w:rsidR="00220633" w:rsidRPr="00B06ECB" w:rsidRDefault="00220633" w:rsidP="004C1728">
            <w:pPr>
              <w:rPr>
                <w:rFonts w:ascii="Arial" w:hAnsi="Arial" w:cs="Arial"/>
                <w:b/>
                <w:sz w:val="20"/>
              </w:rPr>
            </w:pPr>
          </w:p>
        </w:tc>
        <w:tc>
          <w:tcPr>
            <w:tcW w:w="4559" w:type="dxa"/>
            <w:gridSpan w:val="2"/>
            <w:vMerge/>
            <w:tcBorders>
              <w:top w:val="single" w:sz="2" w:space="0" w:color="auto"/>
              <w:left w:val="single" w:sz="2" w:space="0" w:color="auto"/>
              <w:bottom w:val="single" w:sz="2" w:space="0" w:color="auto"/>
              <w:right w:val="single" w:sz="2" w:space="0" w:color="auto"/>
            </w:tcBorders>
            <w:vAlign w:val="center"/>
            <w:hideMark/>
          </w:tcPr>
          <w:p w14:paraId="70BA3BB8" w14:textId="77777777" w:rsidR="00220633" w:rsidRPr="00B06ECB" w:rsidRDefault="00220633" w:rsidP="004C1728">
            <w:pPr>
              <w:rPr>
                <w:rFonts w:ascii="Arial" w:hAnsi="Arial" w:cs="Arial"/>
                <w:sz w:val="20"/>
              </w:rPr>
            </w:pPr>
          </w:p>
        </w:tc>
        <w:tc>
          <w:tcPr>
            <w:tcW w:w="4086" w:type="dxa"/>
            <w:gridSpan w:val="2"/>
            <w:tcBorders>
              <w:top w:val="nil"/>
              <w:left w:val="single" w:sz="2" w:space="0" w:color="auto"/>
              <w:bottom w:val="nil"/>
              <w:right w:val="single" w:sz="2" w:space="0" w:color="auto"/>
            </w:tcBorders>
            <w:vAlign w:val="center"/>
            <w:hideMark/>
          </w:tcPr>
          <w:p w14:paraId="3391EBA5" w14:textId="77777777" w:rsidR="00220633" w:rsidRPr="00B06ECB" w:rsidRDefault="00220633" w:rsidP="004C1728">
            <w:pPr>
              <w:keepNext/>
              <w:keepLines/>
              <w:spacing w:before="120" w:after="120"/>
              <w:ind w:left="601" w:right="33"/>
              <w:rPr>
                <w:rFonts w:ascii="Arial" w:hAnsi="Arial" w:cs="Arial"/>
                <w:color w:val="FF0000"/>
                <w:sz w:val="20"/>
                <w:highlight w:val="cyan"/>
              </w:rPr>
            </w:pPr>
            <w:r w:rsidRPr="00B06ECB">
              <w:rPr>
                <w:rFonts w:ascii="Arial" w:hAnsi="Arial" w:cs="Arial"/>
                <w:color w:val="FF0000"/>
                <w:sz w:val="20"/>
                <w:highlight w:val="cyan"/>
              </w:rPr>
              <w:t>##</w:t>
            </w:r>
            <w:proofErr w:type="gramStart"/>
            <w:r w:rsidRPr="00B06ECB">
              <w:rPr>
                <w:rFonts w:ascii="Arial" w:hAnsi="Arial" w:cs="Arial"/>
                <w:color w:val="FF0000"/>
                <w:sz w:val="20"/>
                <w:highlight w:val="cyan"/>
              </w:rPr>
              <w:t>#,#</w:t>
            </w:r>
            <w:proofErr w:type="gramEnd"/>
            <w:r w:rsidRPr="00B06ECB">
              <w:rPr>
                <w:rFonts w:ascii="Arial" w:hAnsi="Arial" w:cs="Arial"/>
                <w:color w:val="FF0000"/>
                <w:sz w:val="20"/>
                <w:highlight w:val="cyan"/>
              </w:rPr>
              <w:t>##</w:t>
            </w:r>
            <w:r w:rsidRPr="00B06ECB">
              <w:rPr>
                <w:rFonts w:ascii="Arial" w:hAnsi="Arial" w:cs="Arial"/>
                <w:color w:val="000000"/>
                <w:sz w:val="20"/>
                <w:highlight w:val="cyan"/>
              </w:rPr>
              <w:t xml:space="preserve"> kW</w:t>
            </w:r>
          </w:p>
        </w:tc>
      </w:tr>
      <w:tr w:rsidR="00220633" w:rsidRPr="00C304A0" w14:paraId="375EB7D7" w14:textId="77777777" w:rsidTr="004C1728">
        <w:trPr>
          <w:cantSplit/>
        </w:trPr>
        <w:tc>
          <w:tcPr>
            <w:tcW w:w="0" w:type="auto"/>
            <w:vMerge/>
            <w:tcBorders>
              <w:left w:val="single" w:sz="2" w:space="0" w:color="auto"/>
              <w:right w:val="single" w:sz="2" w:space="0" w:color="auto"/>
            </w:tcBorders>
            <w:vAlign w:val="center"/>
            <w:hideMark/>
          </w:tcPr>
          <w:p w14:paraId="15B156FE" w14:textId="77777777" w:rsidR="00220633" w:rsidRPr="00B06ECB" w:rsidRDefault="00220633" w:rsidP="004C1728">
            <w:pPr>
              <w:rPr>
                <w:rFonts w:ascii="Arial" w:hAnsi="Arial" w:cs="Arial"/>
                <w:b/>
                <w:sz w:val="20"/>
              </w:rPr>
            </w:pPr>
          </w:p>
        </w:tc>
        <w:tc>
          <w:tcPr>
            <w:tcW w:w="4559" w:type="dxa"/>
            <w:gridSpan w:val="2"/>
            <w:vMerge/>
            <w:tcBorders>
              <w:top w:val="single" w:sz="2" w:space="0" w:color="auto"/>
              <w:left w:val="single" w:sz="2" w:space="0" w:color="auto"/>
              <w:bottom w:val="single" w:sz="2" w:space="0" w:color="auto"/>
              <w:right w:val="single" w:sz="2" w:space="0" w:color="auto"/>
            </w:tcBorders>
            <w:vAlign w:val="center"/>
            <w:hideMark/>
          </w:tcPr>
          <w:p w14:paraId="4F62F935" w14:textId="77777777" w:rsidR="00220633" w:rsidRPr="00B06ECB" w:rsidRDefault="00220633" w:rsidP="004C1728">
            <w:pPr>
              <w:rPr>
                <w:rFonts w:ascii="Arial" w:hAnsi="Arial" w:cs="Arial"/>
                <w:sz w:val="20"/>
              </w:rPr>
            </w:pPr>
          </w:p>
        </w:tc>
        <w:tc>
          <w:tcPr>
            <w:tcW w:w="4086" w:type="dxa"/>
            <w:gridSpan w:val="2"/>
            <w:tcBorders>
              <w:top w:val="nil"/>
              <w:left w:val="single" w:sz="2" w:space="0" w:color="auto"/>
              <w:bottom w:val="single" w:sz="2" w:space="0" w:color="auto"/>
              <w:right w:val="single" w:sz="2" w:space="0" w:color="auto"/>
            </w:tcBorders>
            <w:vAlign w:val="center"/>
            <w:hideMark/>
          </w:tcPr>
          <w:p w14:paraId="22FF50D3" w14:textId="77777777" w:rsidR="00220633" w:rsidRPr="00B06ECB" w:rsidRDefault="00220633" w:rsidP="004C1728">
            <w:pPr>
              <w:keepNext/>
              <w:keepLines/>
              <w:spacing w:before="120" w:after="120"/>
              <w:ind w:left="601" w:right="33"/>
              <w:rPr>
                <w:rFonts w:ascii="Arial" w:hAnsi="Arial" w:cs="Arial"/>
                <w:color w:val="000000"/>
                <w:sz w:val="20"/>
                <w:highlight w:val="cyan"/>
              </w:rPr>
            </w:pPr>
            <w:r w:rsidRPr="00B06ECB">
              <w:rPr>
                <w:rFonts w:ascii="Arial" w:hAnsi="Arial" w:cs="Arial"/>
                <w:color w:val="FF0000"/>
                <w:sz w:val="20"/>
                <w:highlight w:val="cyan"/>
              </w:rPr>
              <w:t>##</w:t>
            </w:r>
            <w:proofErr w:type="gramStart"/>
            <w:r w:rsidRPr="00B06ECB">
              <w:rPr>
                <w:rFonts w:ascii="Arial" w:hAnsi="Arial" w:cs="Arial"/>
                <w:color w:val="FF0000"/>
                <w:sz w:val="20"/>
                <w:highlight w:val="cyan"/>
              </w:rPr>
              <w:t>#,#</w:t>
            </w:r>
            <w:proofErr w:type="gramEnd"/>
            <w:r w:rsidRPr="00B06ECB">
              <w:rPr>
                <w:rFonts w:ascii="Arial" w:hAnsi="Arial" w:cs="Arial"/>
                <w:color w:val="FF0000"/>
                <w:sz w:val="20"/>
                <w:highlight w:val="cyan"/>
              </w:rPr>
              <w:t xml:space="preserve">## </w:t>
            </w:r>
            <w:r w:rsidRPr="00B06ECB">
              <w:rPr>
                <w:rFonts w:ascii="Arial" w:hAnsi="Arial" w:cs="Arial"/>
                <w:color w:val="000000"/>
                <w:sz w:val="20"/>
                <w:highlight w:val="cyan"/>
              </w:rPr>
              <w:t>kVAr import</w:t>
            </w:r>
            <w:r w:rsidRPr="00B06ECB">
              <w:rPr>
                <w:rFonts w:ascii="Arial" w:hAnsi="Arial" w:cs="Arial"/>
                <w:color w:val="000000"/>
                <w:sz w:val="20"/>
                <w:highlight w:val="cyan"/>
              </w:rPr>
              <w:br/>
              <w:t xml:space="preserve">(lagging </w:t>
            </w:r>
            <w:proofErr w:type="spellStart"/>
            <w:r w:rsidRPr="00B06ECB">
              <w:rPr>
                <w:rFonts w:ascii="Arial" w:hAnsi="Arial" w:cs="Arial"/>
                <w:color w:val="000000"/>
                <w:sz w:val="20"/>
                <w:highlight w:val="cyan"/>
              </w:rPr>
              <w:t>p.f</w:t>
            </w:r>
            <w:proofErr w:type="spellEnd"/>
            <w:r w:rsidRPr="00B06ECB">
              <w:rPr>
                <w:rFonts w:ascii="Arial" w:hAnsi="Arial" w:cs="Arial"/>
                <w:color w:val="000000"/>
                <w:sz w:val="20"/>
                <w:highlight w:val="cyan"/>
              </w:rPr>
              <w:t>.)</w:t>
            </w:r>
          </w:p>
          <w:p w14:paraId="37CC6580" w14:textId="59B6D844" w:rsidR="00220633" w:rsidRPr="00B06ECB" w:rsidRDefault="00220633" w:rsidP="004C1728">
            <w:pPr>
              <w:keepNext/>
              <w:keepLines/>
              <w:spacing w:before="120" w:after="120"/>
              <w:ind w:left="601" w:right="33"/>
              <w:rPr>
                <w:rFonts w:ascii="Arial" w:hAnsi="Arial" w:cs="Arial"/>
                <w:color w:val="FF0000"/>
                <w:sz w:val="20"/>
                <w:highlight w:val="cyan"/>
              </w:rPr>
            </w:pPr>
            <w:r w:rsidRPr="00B06ECB">
              <w:rPr>
                <w:rFonts w:ascii="Arial" w:hAnsi="Arial" w:cs="Arial"/>
                <w:color w:val="FF0000"/>
                <w:sz w:val="20"/>
                <w:highlight w:val="cyan"/>
              </w:rPr>
              <w:t>##</w:t>
            </w:r>
            <w:proofErr w:type="gramStart"/>
            <w:r w:rsidRPr="00B06ECB">
              <w:rPr>
                <w:rFonts w:ascii="Arial" w:hAnsi="Arial" w:cs="Arial"/>
                <w:color w:val="FF0000"/>
                <w:sz w:val="20"/>
                <w:highlight w:val="cyan"/>
              </w:rPr>
              <w:t>#,#</w:t>
            </w:r>
            <w:proofErr w:type="gramEnd"/>
            <w:r w:rsidRPr="00B06ECB">
              <w:rPr>
                <w:rFonts w:ascii="Arial" w:hAnsi="Arial" w:cs="Arial"/>
                <w:color w:val="FF0000"/>
                <w:sz w:val="20"/>
                <w:highlight w:val="cyan"/>
              </w:rPr>
              <w:t xml:space="preserve">## </w:t>
            </w:r>
            <w:r w:rsidRPr="00B06ECB">
              <w:rPr>
                <w:rFonts w:ascii="Arial" w:hAnsi="Arial" w:cs="Arial"/>
                <w:color w:val="000000"/>
                <w:sz w:val="20"/>
                <w:highlight w:val="cyan"/>
              </w:rPr>
              <w:t xml:space="preserve">kVAr </w:t>
            </w:r>
            <w:r w:rsidR="00C201F9">
              <w:rPr>
                <w:rFonts w:ascii="Arial" w:hAnsi="Arial" w:cs="Arial"/>
                <w:color w:val="000000"/>
                <w:sz w:val="20"/>
                <w:highlight w:val="cyan"/>
              </w:rPr>
              <w:t>Import</w:t>
            </w:r>
            <w:r w:rsidRPr="00B06ECB">
              <w:rPr>
                <w:rFonts w:ascii="Arial" w:hAnsi="Arial" w:cs="Arial"/>
                <w:color w:val="000000"/>
                <w:sz w:val="20"/>
                <w:highlight w:val="cyan"/>
              </w:rPr>
              <w:br/>
              <w:t xml:space="preserve">(leading </w:t>
            </w:r>
            <w:proofErr w:type="spellStart"/>
            <w:r w:rsidRPr="00B06ECB">
              <w:rPr>
                <w:rFonts w:ascii="Arial" w:hAnsi="Arial" w:cs="Arial"/>
                <w:color w:val="000000"/>
                <w:sz w:val="20"/>
                <w:highlight w:val="cyan"/>
              </w:rPr>
              <w:t>p.f</w:t>
            </w:r>
            <w:proofErr w:type="spellEnd"/>
            <w:r w:rsidRPr="00B06ECB">
              <w:rPr>
                <w:rFonts w:ascii="Arial" w:hAnsi="Arial" w:cs="Arial"/>
                <w:color w:val="000000"/>
                <w:sz w:val="20"/>
                <w:highlight w:val="cyan"/>
              </w:rPr>
              <w:t>.)</w:t>
            </w:r>
          </w:p>
        </w:tc>
      </w:tr>
      <w:tr w:rsidR="00220633" w:rsidRPr="00C304A0" w14:paraId="727D276F" w14:textId="77777777" w:rsidTr="004C1728">
        <w:trPr>
          <w:cantSplit/>
          <w:trHeight w:val="814"/>
        </w:trPr>
        <w:tc>
          <w:tcPr>
            <w:tcW w:w="0" w:type="auto"/>
            <w:vMerge/>
            <w:tcBorders>
              <w:left w:val="single" w:sz="2" w:space="0" w:color="auto"/>
              <w:right w:val="single" w:sz="2" w:space="0" w:color="auto"/>
            </w:tcBorders>
            <w:vAlign w:val="center"/>
          </w:tcPr>
          <w:p w14:paraId="11F6C7DE" w14:textId="77777777" w:rsidR="00220633" w:rsidRPr="00B06ECB" w:rsidRDefault="00220633" w:rsidP="004C1728">
            <w:pPr>
              <w:rPr>
                <w:rFonts w:ascii="Arial" w:hAnsi="Arial" w:cs="Arial"/>
                <w:b/>
                <w:sz w:val="20"/>
              </w:rPr>
            </w:pPr>
          </w:p>
        </w:tc>
        <w:tc>
          <w:tcPr>
            <w:tcW w:w="4559" w:type="dxa"/>
            <w:gridSpan w:val="2"/>
            <w:vMerge w:val="restart"/>
            <w:tcBorders>
              <w:top w:val="single" w:sz="4" w:space="0" w:color="auto"/>
              <w:left w:val="single" w:sz="2" w:space="0" w:color="auto"/>
              <w:right w:val="single" w:sz="4" w:space="0" w:color="auto"/>
            </w:tcBorders>
            <w:vAlign w:val="center"/>
          </w:tcPr>
          <w:p w14:paraId="435E5C3A" w14:textId="77777777" w:rsidR="00220633" w:rsidRPr="00B06ECB" w:rsidRDefault="00220633" w:rsidP="004C1728">
            <w:pPr>
              <w:keepNext/>
              <w:keepLines/>
              <w:spacing w:before="120" w:after="120"/>
              <w:jc w:val="right"/>
              <w:rPr>
                <w:rFonts w:ascii="Arial" w:hAnsi="Arial" w:cs="Arial"/>
                <w:sz w:val="20"/>
              </w:rPr>
            </w:pPr>
            <w:r w:rsidRPr="00B06ECB">
              <w:rPr>
                <w:rFonts w:ascii="Arial" w:hAnsi="Arial" w:cs="Arial"/>
                <w:sz w:val="20"/>
              </w:rPr>
              <w:t>Default Power Factor at the Connection Point *</w:t>
            </w:r>
          </w:p>
          <w:p w14:paraId="1604E8FA" w14:textId="77777777" w:rsidR="00220633" w:rsidRPr="00B06ECB" w:rsidRDefault="00220633" w:rsidP="004C1728">
            <w:pPr>
              <w:spacing w:after="120"/>
              <w:ind w:left="307" w:hanging="284"/>
              <w:rPr>
                <w:rFonts w:ascii="Arial" w:hAnsi="Arial"/>
                <w:sz w:val="20"/>
              </w:rPr>
            </w:pPr>
            <w:r w:rsidRPr="00B06ECB">
              <w:rPr>
                <w:rFonts w:ascii="Arial" w:hAnsi="Arial" w:cs="Arial"/>
                <w:sz w:val="20"/>
              </w:rPr>
              <w:t xml:space="preserve">* </w:t>
            </w:r>
            <w:r w:rsidRPr="00B06ECB">
              <w:rPr>
                <w:rFonts w:ascii="Arial" w:hAnsi="Arial"/>
                <w:sz w:val="20"/>
              </w:rPr>
              <w:tab/>
            </w:r>
            <w:r w:rsidRPr="00B06ECB">
              <w:rPr>
                <w:rFonts w:ascii="Arial" w:hAnsi="Arial" w:cs="Arial"/>
                <w:sz w:val="20"/>
              </w:rPr>
              <w:t xml:space="preserve">The nominal operating power factor shall be as prescribed in the National Terms </w:t>
            </w:r>
            <w:proofErr w:type="gramStart"/>
            <w:r w:rsidRPr="00B06ECB">
              <w:rPr>
                <w:rFonts w:ascii="Arial" w:hAnsi="Arial" w:cs="Arial"/>
                <w:sz w:val="20"/>
              </w:rPr>
              <w:t>Of</w:t>
            </w:r>
            <w:proofErr w:type="gramEnd"/>
            <w:r w:rsidRPr="00B06ECB">
              <w:rPr>
                <w:rFonts w:ascii="Arial" w:hAnsi="Arial" w:cs="Arial"/>
                <w:sz w:val="20"/>
              </w:rPr>
              <w:t xml:space="preserve"> Connection unless otherwise stated in writing in this Agreement</w:t>
            </w:r>
          </w:p>
        </w:tc>
        <w:tc>
          <w:tcPr>
            <w:tcW w:w="2043" w:type="dxa"/>
            <w:tcBorders>
              <w:top w:val="single" w:sz="4" w:space="0" w:color="auto"/>
              <w:left w:val="single" w:sz="4" w:space="0" w:color="auto"/>
              <w:bottom w:val="single" w:sz="4" w:space="0" w:color="auto"/>
              <w:right w:val="single" w:sz="4" w:space="0" w:color="auto"/>
            </w:tcBorders>
          </w:tcPr>
          <w:p w14:paraId="556A725F" w14:textId="77777777" w:rsidR="00220633" w:rsidRPr="00B06ECB" w:rsidRDefault="00220633" w:rsidP="004C1728">
            <w:pPr>
              <w:keepNext/>
              <w:keepLines/>
              <w:spacing w:before="120" w:after="120"/>
              <w:ind w:left="601" w:right="33"/>
              <w:rPr>
                <w:rFonts w:ascii="Arial" w:hAnsi="Arial"/>
                <w:sz w:val="20"/>
              </w:rPr>
            </w:pPr>
            <w:r w:rsidRPr="00B06ECB">
              <w:rPr>
                <w:rFonts w:ascii="Arial" w:hAnsi="Arial"/>
                <w:sz w:val="20"/>
              </w:rPr>
              <w:t>Active</w:t>
            </w:r>
          </w:p>
          <w:p w14:paraId="6FB27F26" w14:textId="77777777" w:rsidR="00220633" w:rsidRPr="00B06ECB" w:rsidRDefault="00220633" w:rsidP="004C1728">
            <w:pPr>
              <w:keepNext/>
              <w:keepLines/>
              <w:spacing w:before="120" w:after="120"/>
              <w:ind w:left="601" w:right="33"/>
              <w:rPr>
                <w:rFonts w:ascii="Arial" w:hAnsi="Arial"/>
                <w:color w:val="FF0000"/>
                <w:sz w:val="20"/>
              </w:rPr>
            </w:pPr>
            <w:r w:rsidRPr="00B06ECB">
              <w:rPr>
                <w:rFonts w:ascii="Arial" w:hAnsi="Arial"/>
                <w:sz w:val="20"/>
              </w:rPr>
              <w:t>Import</w:t>
            </w:r>
          </w:p>
        </w:tc>
        <w:tc>
          <w:tcPr>
            <w:tcW w:w="2043" w:type="dxa"/>
            <w:tcBorders>
              <w:top w:val="single" w:sz="4" w:space="0" w:color="auto"/>
              <w:left w:val="single" w:sz="4" w:space="0" w:color="auto"/>
              <w:bottom w:val="single" w:sz="4" w:space="0" w:color="auto"/>
              <w:right w:val="single" w:sz="4" w:space="0" w:color="auto"/>
            </w:tcBorders>
          </w:tcPr>
          <w:p w14:paraId="2DC4D070" w14:textId="77777777" w:rsidR="00220633" w:rsidRPr="00B06ECB" w:rsidRDefault="00220633" w:rsidP="004C1728">
            <w:pPr>
              <w:keepNext/>
              <w:keepLines/>
              <w:spacing w:before="120" w:after="120"/>
              <w:ind w:right="33"/>
              <w:rPr>
                <w:rFonts w:ascii="Arial" w:hAnsi="Arial"/>
                <w:color w:val="FF0000"/>
                <w:sz w:val="20"/>
              </w:rPr>
            </w:pPr>
            <w:r w:rsidRPr="00B06ECB">
              <w:rPr>
                <w:rFonts w:ascii="Arial" w:hAnsi="Arial"/>
                <w:color w:val="FF0000"/>
                <w:sz w:val="20"/>
                <w:highlight w:val="cyan"/>
              </w:rPr>
              <w:t>Unity to 0.95 lagging [nominal operating point Unity power factor</w:t>
            </w:r>
          </w:p>
        </w:tc>
      </w:tr>
      <w:tr w:rsidR="00D12738" w:rsidRPr="00C304A0" w14:paraId="4C831F2D" w14:textId="77777777" w:rsidTr="004C1728">
        <w:trPr>
          <w:gridAfter w:val="2"/>
          <w:wAfter w:w="4086" w:type="dxa"/>
          <w:cantSplit/>
          <w:trHeight w:val="230"/>
        </w:trPr>
        <w:tc>
          <w:tcPr>
            <w:tcW w:w="0" w:type="auto"/>
            <w:vMerge/>
            <w:tcBorders>
              <w:left w:val="single" w:sz="2" w:space="0" w:color="auto"/>
              <w:right w:val="single" w:sz="2" w:space="0" w:color="auto"/>
            </w:tcBorders>
            <w:vAlign w:val="center"/>
          </w:tcPr>
          <w:p w14:paraId="465EC9DB" w14:textId="77777777" w:rsidR="00D12738" w:rsidRPr="00B06ECB" w:rsidRDefault="00D12738" w:rsidP="004C1728">
            <w:pPr>
              <w:rPr>
                <w:rFonts w:ascii="Arial" w:hAnsi="Arial" w:cs="Arial"/>
                <w:b/>
                <w:sz w:val="20"/>
              </w:rPr>
            </w:pPr>
          </w:p>
        </w:tc>
        <w:tc>
          <w:tcPr>
            <w:tcW w:w="4559" w:type="dxa"/>
            <w:gridSpan w:val="2"/>
            <w:vMerge/>
            <w:tcBorders>
              <w:left w:val="single" w:sz="2" w:space="0" w:color="auto"/>
              <w:bottom w:val="single" w:sz="4" w:space="0" w:color="auto"/>
              <w:right w:val="single" w:sz="4" w:space="0" w:color="auto"/>
            </w:tcBorders>
            <w:vAlign w:val="center"/>
          </w:tcPr>
          <w:p w14:paraId="3D72AC34" w14:textId="77777777" w:rsidR="00D12738" w:rsidRPr="00B06ECB" w:rsidRDefault="00D12738" w:rsidP="004C1728">
            <w:pPr>
              <w:keepNext/>
              <w:keepLines/>
              <w:spacing w:before="120" w:after="120"/>
              <w:ind w:left="34"/>
              <w:jc w:val="right"/>
              <w:rPr>
                <w:rFonts w:ascii="Arial" w:hAnsi="Arial" w:cs="Arial"/>
                <w:sz w:val="20"/>
              </w:rPr>
            </w:pPr>
          </w:p>
        </w:tc>
      </w:tr>
      <w:tr w:rsidR="00220633" w:rsidRPr="00C304A0" w14:paraId="6771AC98" w14:textId="77777777" w:rsidTr="004C1728">
        <w:trPr>
          <w:cantSplit/>
        </w:trPr>
        <w:tc>
          <w:tcPr>
            <w:tcW w:w="0" w:type="auto"/>
            <w:vMerge/>
            <w:tcBorders>
              <w:left w:val="single" w:sz="2" w:space="0" w:color="auto"/>
              <w:right w:val="single" w:sz="4" w:space="0" w:color="auto"/>
            </w:tcBorders>
            <w:vAlign w:val="center"/>
          </w:tcPr>
          <w:p w14:paraId="4BF37FFF" w14:textId="77777777" w:rsidR="00220633" w:rsidRPr="00B06ECB" w:rsidRDefault="00220633" w:rsidP="004C1728">
            <w:pPr>
              <w:rPr>
                <w:rFonts w:ascii="Arial" w:hAnsi="Arial" w:cs="Arial"/>
                <w:b/>
                <w:sz w:val="20"/>
              </w:rPr>
            </w:pPr>
          </w:p>
        </w:tc>
        <w:tc>
          <w:tcPr>
            <w:tcW w:w="4559" w:type="dxa"/>
            <w:gridSpan w:val="2"/>
            <w:tcBorders>
              <w:top w:val="single" w:sz="2" w:space="0" w:color="auto"/>
              <w:left w:val="single" w:sz="2" w:space="0" w:color="auto"/>
              <w:bottom w:val="single" w:sz="4" w:space="0" w:color="auto"/>
              <w:right w:val="single" w:sz="2" w:space="0" w:color="auto"/>
            </w:tcBorders>
            <w:vAlign w:val="center"/>
          </w:tcPr>
          <w:p w14:paraId="5782393E" w14:textId="77777777" w:rsidR="00220633" w:rsidRPr="00B06ECB" w:rsidRDefault="00220633" w:rsidP="004C1728">
            <w:pPr>
              <w:keepNext/>
              <w:keepLines/>
              <w:spacing w:before="120" w:after="120"/>
              <w:ind w:left="34"/>
              <w:jc w:val="center"/>
              <w:rPr>
                <w:rFonts w:ascii="Arial" w:hAnsi="Arial" w:cs="Arial"/>
                <w:sz w:val="20"/>
              </w:rPr>
            </w:pPr>
            <w:r w:rsidRPr="00B06ECB">
              <w:rPr>
                <w:rFonts w:ascii="Arial" w:hAnsi="Arial" w:cs="Arial"/>
                <w:sz w:val="20"/>
              </w:rPr>
              <w:t>For Electricity Storage only</w:t>
            </w:r>
          </w:p>
          <w:p w14:paraId="39DAF709" w14:textId="77777777" w:rsidR="00220633" w:rsidRPr="00B06ECB" w:rsidRDefault="00220633" w:rsidP="004C1728">
            <w:pPr>
              <w:keepNext/>
              <w:keepLines/>
              <w:spacing w:before="120" w:after="120"/>
              <w:ind w:left="34"/>
              <w:jc w:val="right"/>
              <w:rPr>
                <w:rFonts w:ascii="Arial" w:hAnsi="Arial" w:cs="Arial"/>
                <w:sz w:val="20"/>
              </w:rPr>
            </w:pPr>
            <w:r w:rsidRPr="00B06ECB">
              <w:rPr>
                <w:rFonts w:ascii="Arial" w:hAnsi="Arial" w:cs="Arial"/>
                <w:sz w:val="20"/>
              </w:rPr>
              <w:t xml:space="preserve">Maximum admissible ramp rate of Active Power output </w:t>
            </w:r>
          </w:p>
        </w:tc>
        <w:tc>
          <w:tcPr>
            <w:tcW w:w="4086" w:type="dxa"/>
            <w:gridSpan w:val="2"/>
            <w:tcBorders>
              <w:top w:val="nil"/>
              <w:left w:val="single" w:sz="2" w:space="0" w:color="auto"/>
              <w:bottom w:val="single" w:sz="4" w:space="0" w:color="auto"/>
              <w:right w:val="single" w:sz="2" w:space="0" w:color="auto"/>
            </w:tcBorders>
          </w:tcPr>
          <w:p w14:paraId="2043E33F" w14:textId="77777777" w:rsidR="00220633" w:rsidRPr="00B06ECB" w:rsidRDefault="00220633" w:rsidP="004C1728">
            <w:pPr>
              <w:keepNext/>
              <w:keepLines/>
              <w:spacing w:before="120" w:after="120"/>
              <w:ind w:right="33"/>
              <w:rPr>
                <w:rFonts w:ascii="Arial" w:hAnsi="Arial"/>
                <w:color w:val="FF0000"/>
                <w:sz w:val="20"/>
              </w:rPr>
            </w:pPr>
            <w:r w:rsidRPr="00B06ECB">
              <w:rPr>
                <w:rFonts w:ascii="Arial" w:hAnsi="Arial"/>
                <w:color w:val="FF0000"/>
                <w:sz w:val="20"/>
                <w:highlight w:val="cyan"/>
              </w:rPr>
              <w:t>### MW / min</w:t>
            </w:r>
            <w:r w:rsidRPr="00B06ECB">
              <w:rPr>
                <w:rFonts w:ascii="Arial" w:hAnsi="Arial"/>
                <w:color w:val="FF0000"/>
                <w:sz w:val="20"/>
              </w:rPr>
              <w:t xml:space="preserve"> </w:t>
            </w:r>
          </w:p>
        </w:tc>
      </w:tr>
      <w:tr w:rsidR="00220633" w:rsidRPr="00C304A0" w14:paraId="570F653D" w14:textId="77777777" w:rsidTr="004C1728">
        <w:trPr>
          <w:cantSplit/>
        </w:trPr>
        <w:tc>
          <w:tcPr>
            <w:tcW w:w="0" w:type="auto"/>
            <w:vMerge/>
            <w:tcBorders>
              <w:left w:val="single" w:sz="2" w:space="0" w:color="auto"/>
              <w:right w:val="single" w:sz="4" w:space="0" w:color="auto"/>
            </w:tcBorders>
            <w:vAlign w:val="center"/>
          </w:tcPr>
          <w:p w14:paraId="0EF732B7" w14:textId="77777777" w:rsidR="00220633" w:rsidRPr="00B06ECB" w:rsidRDefault="00220633" w:rsidP="004C1728">
            <w:pPr>
              <w:rPr>
                <w:rFonts w:ascii="Arial" w:hAnsi="Arial" w:cs="Arial"/>
                <w:b/>
                <w:sz w:val="20"/>
              </w:rPr>
            </w:pPr>
          </w:p>
        </w:tc>
        <w:tc>
          <w:tcPr>
            <w:tcW w:w="4559" w:type="dxa"/>
            <w:gridSpan w:val="2"/>
            <w:tcBorders>
              <w:top w:val="single" w:sz="4" w:space="0" w:color="auto"/>
              <w:left w:val="single" w:sz="4" w:space="0" w:color="auto"/>
              <w:bottom w:val="single" w:sz="4" w:space="0" w:color="auto"/>
              <w:right w:val="single" w:sz="4" w:space="0" w:color="auto"/>
            </w:tcBorders>
          </w:tcPr>
          <w:p w14:paraId="3C6154BF" w14:textId="77777777" w:rsidR="00220633" w:rsidRPr="00B06ECB" w:rsidRDefault="00220633" w:rsidP="004C1728">
            <w:pPr>
              <w:keepNext/>
              <w:keepLines/>
              <w:spacing w:before="120" w:after="120"/>
              <w:ind w:left="33"/>
              <w:jc w:val="center"/>
              <w:rPr>
                <w:rFonts w:ascii="Arial" w:hAnsi="Arial" w:cs="Arial"/>
                <w:color w:val="000000" w:themeColor="text1"/>
                <w:sz w:val="20"/>
              </w:rPr>
            </w:pPr>
            <w:r w:rsidRPr="00B06ECB">
              <w:rPr>
                <w:rFonts w:ascii="Arial" w:hAnsi="Arial" w:cs="Arial"/>
                <w:color w:val="000000" w:themeColor="text1"/>
                <w:sz w:val="20"/>
              </w:rPr>
              <w:t>For Type C &amp; D Power Park Modules only</w:t>
            </w:r>
          </w:p>
          <w:p w14:paraId="7CFCFB0D" w14:textId="77777777" w:rsidR="00220633" w:rsidRPr="00B06ECB" w:rsidRDefault="00220633" w:rsidP="004C1728">
            <w:pPr>
              <w:keepNext/>
              <w:keepLines/>
              <w:spacing w:before="120" w:after="120"/>
              <w:ind w:left="34"/>
              <w:jc w:val="right"/>
              <w:rPr>
                <w:rFonts w:ascii="Arial" w:hAnsi="Arial" w:cs="Arial"/>
                <w:sz w:val="20"/>
              </w:rPr>
            </w:pPr>
            <w:r w:rsidRPr="00B06ECB">
              <w:rPr>
                <w:rFonts w:ascii="Arial" w:hAnsi="Arial" w:cs="Arial"/>
                <w:sz w:val="20"/>
              </w:rPr>
              <w:t>Where applicable – Power Factor control mode settings</w:t>
            </w:r>
          </w:p>
        </w:tc>
        <w:tc>
          <w:tcPr>
            <w:tcW w:w="4086" w:type="dxa"/>
            <w:gridSpan w:val="2"/>
            <w:tcBorders>
              <w:top w:val="single" w:sz="4" w:space="0" w:color="auto"/>
              <w:left w:val="single" w:sz="4" w:space="0" w:color="auto"/>
              <w:bottom w:val="single" w:sz="4" w:space="0" w:color="auto"/>
              <w:right w:val="single" w:sz="4" w:space="0" w:color="auto"/>
            </w:tcBorders>
          </w:tcPr>
          <w:p w14:paraId="10380F7F" w14:textId="77777777" w:rsidR="00220633" w:rsidRPr="00B06ECB" w:rsidRDefault="00220633" w:rsidP="00220633">
            <w:pPr>
              <w:pStyle w:val="ListParagraph"/>
              <w:keepNext/>
              <w:keepLines/>
              <w:numPr>
                <w:ilvl w:val="0"/>
                <w:numId w:val="41"/>
              </w:numPr>
              <w:tabs>
                <w:tab w:val="clear" w:pos="1321"/>
                <w:tab w:val="num" w:pos="393"/>
              </w:tabs>
              <w:spacing w:before="120" w:after="120"/>
              <w:ind w:left="393"/>
              <w:rPr>
                <w:rFonts w:ascii="Arial" w:hAnsi="Arial" w:cs="Arial"/>
                <w:color w:val="FF0000"/>
                <w:sz w:val="20"/>
                <w:highlight w:val="cyan"/>
              </w:rPr>
            </w:pPr>
            <w:r w:rsidRPr="00B06ECB">
              <w:rPr>
                <w:rFonts w:ascii="Arial" w:hAnsi="Arial" w:cs="Arial"/>
                <w:color w:val="FF0000"/>
                <w:sz w:val="20"/>
                <w:highlight w:val="cyan"/>
              </w:rPr>
              <w:t xml:space="preserve">Target Power Factor value, </w:t>
            </w:r>
          </w:p>
          <w:p w14:paraId="51B732A8" w14:textId="77777777" w:rsidR="00220633" w:rsidRPr="00B06ECB" w:rsidRDefault="00220633" w:rsidP="00220633">
            <w:pPr>
              <w:pStyle w:val="ListParagraph"/>
              <w:keepNext/>
              <w:keepLines/>
              <w:numPr>
                <w:ilvl w:val="0"/>
                <w:numId w:val="41"/>
              </w:numPr>
              <w:tabs>
                <w:tab w:val="clear" w:pos="1321"/>
                <w:tab w:val="num" w:pos="385"/>
              </w:tabs>
              <w:spacing w:before="120" w:after="120"/>
              <w:ind w:left="393"/>
              <w:rPr>
                <w:rFonts w:ascii="Arial" w:hAnsi="Arial"/>
                <w:color w:val="FF0000"/>
                <w:sz w:val="20"/>
                <w:highlight w:val="cyan"/>
              </w:rPr>
            </w:pPr>
            <w:r w:rsidRPr="00B06ECB">
              <w:rPr>
                <w:rFonts w:ascii="Arial" w:hAnsi="Arial" w:cs="Arial"/>
                <w:color w:val="FF0000"/>
                <w:sz w:val="20"/>
                <w:highlight w:val="cyan"/>
              </w:rPr>
              <w:t xml:space="preserve">Tolerance </w:t>
            </w:r>
          </w:p>
          <w:p w14:paraId="7C1F47B8" w14:textId="77777777" w:rsidR="00220633" w:rsidRPr="00B06ECB" w:rsidRDefault="00220633" w:rsidP="004C1728">
            <w:pPr>
              <w:keepNext/>
              <w:keepLines/>
              <w:tabs>
                <w:tab w:val="num" w:pos="385"/>
              </w:tabs>
              <w:spacing w:before="120" w:after="120"/>
              <w:ind w:left="385"/>
              <w:rPr>
                <w:rFonts w:ascii="Arial" w:hAnsi="Arial"/>
                <w:color w:val="FF0000"/>
                <w:sz w:val="20"/>
              </w:rPr>
            </w:pPr>
            <w:r w:rsidRPr="00B06ECB">
              <w:rPr>
                <w:rFonts w:ascii="Arial" w:hAnsi="Arial" w:cs="Arial"/>
                <w:i/>
                <w:color w:val="FF0000"/>
                <w:sz w:val="20"/>
              </w:rPr>
              <w:t>(expressed through the tolerance of its corresponding Reactive Power; this Reactive Power tolerance shall be expressed by either an absolute value or by a percentage of the maximum Reactive Power of the Power Park Module), and Period of time to achieve the target Power Factor following a sudden change of Active Power output]</w:t>
            </w:r>
            <w:r w:rsidRPr="00B06ECB">
              <w:rPr>
                <w:rFonts w:ascii="Arial" w:hAnsi="Arial" w:cs="Arial"/>
                <w:color w:val="FF0000"/>
                <w:sz w:val="20"/>
              </w:rPr>
              <w:t xml:space="preserve"> </w:t>
            </w:r>
          </w:p>
        </w:tc>
      </w:tr>
      <w:tr w:rsidR="00220633" w:rsidRPr="00C304A0" w14:paraId="64C8C480" w14:textId="77777777" w:rsidTr="004C1728">
        <w:trPr>
          <w:cantSplit/>
        </w:trPr>
        <w:tc>
          <w:tcPr>
            <w:tcW w:w="0" w:type="auto"/>
            <w:vMerge/>
            <w:tcBorders>
              <w:left w:val="single" w:sz="2" w:space="0" w:color="auto"/>
              <w:right w:val="single" w:sz="4" w:space="0" w:color="auto"/>
            </w:tcBorders>
            <w:vAlign w:val="center"/>
          </w:tcPr>
          <w:p w14:paraId="04ABB7B2" w14:textId="77777777" w:rsidR="00220633" w:rsidRPr="00B06ECB" w:rsidRDefault="00220633" w:rsidP="004C1728">
            <w:pPr>
              <w:rPr>
                <w:rFonts w:ascii="Arial" w:hAnsi="Arial" w:cs="Arial"/>
                <w:b/>
                <w:sz w:val="20"/>
              </w:rPr>
            </w:pPr>
          </w:p>
        </w:tc>
        <w:tc>
          <w:tcPr>
            <w:tcW w:w="4559" w:type="dxa"/>
            <w:gridSpan w:val="2"/>
            <w:tcBorders>
              <w:top w:val="single" w:sz="4" w:space="0" w:color="auto"/>
              <w:left w:val="single" w:sz="4" w:space="0" w:color="auto"/>
              <w:bottom w:val="single" w:sz="4" w:space="0" w:color="auto"/>
              <w:right w:val="single" w:sz="4" w:space="0" w:color="auto"/>
            </w:tcBorders>
          </w:tcPr>
          <w:p w14:paraId="4AB2D5AB" w14:textId="569392BA" w:rsidR="00220633" w:rsidRPr="00B06ECB" w:rsidRDefault="00220633" w:rsidP="004C1728">
            <w:pPr>
              <w:keepNext/>
              <w:keepLines/>
              <w:spacing w:before="120" w:after="120"/>
              <w:jc w:val="center"/>
              <w:rPr>
                <w:rFonts w:ascii="Arial" w:hAnsi="Arial" w:cs="Arial"/>
                <w:sz w:val="20"/>
              </w:rPr>
            </w:pPr>
            <w:r w:rsidRPr="00B06ECB">
              <w:rPr>
                <w:rFonts w:ascii="Arial" w:hAnsi="Arial" w:cs="Arial"/>
                <w:sz w:val="20"/>
              </w:rPr>
              <w:t xml:space="preserve">For type C &amp; D Power </w:t>
            </w:r>
            <w:r w:rsidR="00175D7F">
              <w:rPr>
                <w:rFonts w:ascii="Arial" w:hAnsi="Arial" w:cs="Arial"/>
                <w:sz w:val="20"/>
              </w:rPr>
              <w:t>Generating</w:t>
            </w:r>
            <w:r w:rsidR="00C15431">
              <w:rPr>
                <w:rFonts w:ascii="Arial" w:hAnsi="Arial" w:cs="Arial"/>
                <w:sz w:val="20"/>
              </w:rPr>
              <w:t xml:space="preserve"> </w:t>
            </w:r>
            <w:r w:rsidRPr="00B06ECB">
              <w:rPr>
                <w:rFonts w:ascii="Arial" w:hAnsi="Arial" w:cs="Arial"/>
                <w:sz w:val="20"/>
              </w:rPr>
              <w:t>Modules only</w:t>
            </w:r>
          </w:p>
          <w:p w14:paraId="49BBEF31" w14:textId="77777777" w:rsidR="00220633" w:rsidRPr="00B06ECB" w:rsidRDefault="00220633" w:rsidP="004C1728">
            <w:pPr>
              <w:keepNext/>
              <w:keepLines/>
              <w:spacing w:before="120" w:after="120"/>
              <w:ind w:left="34"/>
              <w:jc w:val="right"/>
              <w:rPr>
                <w:rFonts w:ascii="Arial" w:hAnsi="Arial" w:cs="Arial"/>
                <w:sz w:val="20"/>
              </w:rPr>
            </w:pPr>
            <w:r w:rsidRPr="00B06ECB">
              <w:rPr>
                <w:rFonts w:ascii="Arial" w:hAnsi="Arial" w:cs="Arial"/>
                <w:sz w:val="20"/>
              </w:rPr>
              <w:t xml:space="preserve">Settings of the fault recording equipment, dynamic system monitoring equipment and power quality equipment </w:t>
            </w:r>
          </w:p>
        </w:tc>
        <w:tc>
          <w:tcPr>
            <w:tcW w:w="4086" w:type="dxa"/>
            <w:gridSpan w:val="2"/>
            <w:tcBorders>
              <w:top w:val="single" w:sz="4" w:space="0" w:color="auto"/>
              <w:left w:val="single" w:sz="4" w:space="0" w:color="auto"/>
              <w:bottom w:val="single" w:sz="4" w:space="0" w:color="auto"/>
              <w:right w:val="single" w:sz="4" w:space="0" w:color="auto"/>
            </w:tcBorders>
          </w:tcPr>
          <w:p w14:paraId="49D3FE1F" w14:textId="77777777" w:rsidR="00220633" w:rsidRPr="00B06ECB" w:rsidRDefault="00220633" w:rsidP="004C1728">
            <w:pPr>
              <w:keepNext/>
              <w:keepLines/>
              <w:spacing w:before="120" w:after="120"/>
              <w:ind w:right="33"/>
              <w:rPr>
                <w:rFonts w:ascii="Arial" w:hAnsi="Arial"/>
                <w:color w:val="000000" w:themeColor="text1"/>
                <w:sz w:val="20"/>
              </w:rPr>
            </w:pPr>
            <w:r w:rsidRPr="00B06ECB">
              <w:rPr>
                <w:rFonts w:ascii="Arial" w:hAnsi="Arial" w:cs="Arial"/>
                <w:sz w:val="20"/>
              </w:rPr>
              <w:t>See Schedule 15.</w:t>
            </w:r>
          </w:p>
        </w:tc>
      </w:tr>
      <w:tr w:rsidR="00220633" w:rsidRPr="00C304A0" w14:paraId="1FBF7B65" w14:textId="77777777" w:rsidTr="004C1728">
        <w:trPr>
          <w:cantSplit/>
        </w:trPr>
        <w:tc>
          <w:tcPr>
            <w:tcW w:w="0" w:type="auto"/>
            <w:vMerge/>
            <w:tcBorders>
              <w:left w:val="single" w:sz="2" w:space="0" w:color="auto"/>
              <w:right w:val="single" w:sz="4" w:space="0" w:color="auto"/>
            </w:tcBorders>
            <w:vAlign w:val="center"/>
          </w:tcPr>
          <w:p w14:paraId="05274928" w14:textId="77777777" w:rsidR="00220633" w:rsidRPr="00B06ECB" w:rsidRDefault="00220633" w:rsidP="004C1728">
            <w:pPr>
              <w:rPr>
                <w:rFonts w:ascii="Arial" w:hAnsi="Arial" w:cs="Arial"/>
                <w:b/>
                <w:sz w:val="20"/>
              </w:rPr>
            </w:pPr>
          </w:p>
        </w:tc>
        <w:tc>
          <w:tcPr>
            <w:tcW w:w="4559" w:type="dxa"/>
            <w:gridSpan w:val="2"/>
            <w:tcBorders>
              <w:top w:val="single" w:sz="4" w:space="0" w:color="auto"/>
              <w:left w:val="single" w:sz="4" w:space="0" w:color="auto"/>
              <w:bottom w:val="single" w:sz="4" w:space="0" w:color="auto"/>
              <w:right w:val="single" w:sz="4" w:space="0" w:color="auto"/>
            </w:tcBorders>
          </w:tcPr>
          <w:p w14:paraId="4F2E3129" w14:textId="77777777" w:rsidR="00220633" w:rsidRPr="00B06ECB" w:rsidRDefault="00220633" w:rsidP="004C1728">
            <w:pPr>
              <w:keepNext/>
              <w:keepLines/>
              <w:spacing w:before="120" w:after="120"/>
              <w:ind w:left="34"/>
              <w:jc w:val="center"/>
              <w:rPr>
                <w:rFonts w:ascii="Arial" w:hAnsi="Arial" w:cs="Arial"/>
                <w:sz w:val="20"/>
              </w:rPr>
            </w:pPr>
            <w:r w:rsidRPr="00B06ECB">
              <w:rPr>
                <w:rFonts w:ascii="Arial" w:hAnsi="Arial" w:cs="Arial"/>
                <w:sz w:val="20"/>
              </w:rPr>
              <w:t>For type C and D Synchronous Power Generating Modules only</w:t>
            </w:r>
          </w:p>
          <w:p w14:paraId="3A20E37D" w14:textId="77777777" w:rsidR="00220633" w:rsidRPr="00B06ECB" w:rsidRDefault="00220633" w:rsidP="004C1728">
            <w:pPr>
              <w:keepNext/>
              <w:keepLines/>
              <w:spacing w:before="120" w:after="120"/>
              <w:ind w:left="34"/>
              <w:jc w:val="right"/>
              <w:rPr>
                <w:rFonts w:ascii="Arial" w:hAnsi="Arial" w:cs="Arial"/>
                <w:sz w:val="20"/>
              </w:rPr>
            </w:pPr>
            <w:r w:rsidRPr="00B06ECB">
              <w:rPr>
                <w:rFonts w:ascii="Arial" w:hAnsi="Arial" w:cs="Arial"/>
                <w:sz w:val="20"/>
              </w:rPr>
              <w:t xml:space="preserve">Excitation System </w:t>
            </w:r>
            <w:proofErr w:type="gramStart"/>
            <w:r w:rsidRPr="00B06ECB">
              <w:rPr>
                <w:rFonts w:ascii="Arial" w:hAnsi="Arial" w:cs="Arial"/>
                <w:sz w:val="20"/>
              </w:rPr>
              <w:t>On</w:t>
            </w:r>
            <w:proofErr w:type="gramEnd"/>
            <w:r w:rsidRPr="00B06ECB">
              <w:rPr>
                <w:rFonts w:ascii="Arial" w:hAnsi="Arial" w:cs="Arial"/>
                <w:sz w:val="20"/>
              </w:rPr>
              <w:t xml:space="preserve"> Load Positive Ceiling Voltage </w:t>
            </w:r>
          </w:p>
          <w:p w14:paraId="1AC3F3FA" w14:textId="77777777" w:rsidR="00220633" w:rsidRPr="00B06ECB" w:rsidRDefault="00220633" w:rsidP="004C1728">
            <w:pPr>
              <w:keepNext/>
              <w:keepLines/>
              <w:spacing w:before="120" w:after="120"/>
              <w:ind w:left="34"/>
              <w:jc w:val="right"/>
              <w:rPr>
                <w:rFonts w:ascii="Arial" w:hAnsi="Arial" w:cs="Arial"/>
                <w:sz w:val="20"/>
              </w:rPr>
            </w:pPr>
            <w:r w:rsidRPr="00B06ECB">
              <w:rPr>
                <w:rFonts w:ascii="Arial" w:hAnsi="Arial" w:cs="Arial"/>
                <w:sz w:val="20"/>
              </w:rPr>
              <w:t>(See Note 1)</w:t>
            </w:r>
          </w:p>
        </w:tc>
        <w:tc>
          <w:tcPr>
            <w:tcW w:w="4086" w:type="dxa"/>
            <w:gridSpan w:val="2"/>
            <w:tcBorders>
              <w:top w:val="single" w:sz="4" w:space="0" w:color="auto"/>
              <w:left w:val="single" w:sz="4" w:space="0" w:color="auto"/>
              <w:bottom w:val="single" w:sz="4" w:space="0" w:color="auto"/>
              <w:right w:val="single" w:sz="4" w:space="0" w:color="auto"/>
            </w:tcBorders>
          </w:tcPr>
          <w:p w14:paraId="6A736ED2" w14:textId="77777777" w:rsidR="00220633" w:rsidRPr="00B06ECB" w:rsidRDefault="00220633" w:rsidP="00220633">
            <w:pPr>
              <w:pStyle w:val="ListParagraph"/>
              <w:keepNext/>
              <w:keepLines/>
              <w:numPr>
                <w:ilvl w:val="0"/>
                <w:numId w:val="43"/>
              </w:numPr>
              <w:spacing w:before="120" w:after="120"/>
              <w:ind w:left="385" w:right="33"/>
              <w:jc w:val="both"/>
              <w:rPr>
                <w:rFonts w:ascii="Arial" w:hAnsi="Arial" w:cs="Arial"/>
                <w:color w:val="FF0000"/>
                <w:sz w:val="20"/>
                <w:highlight w:val="cyan"/>
              </w:rPr>
            </w:pPr>
            <w:r w:rsidRPr="00B06ECB">
              <w:rPr>
                <w:rFonts w:ascii="Arial" w:hAnsi="Arial" w:cs="Arial"/>
                <w:color w:val="FF0000"/>
                <w:sz w:val="20"/>
                <w:highlight w:val="cyan"/>
              </w:rPr>
              <w:t xml:space="preserve">Not less than 2 </w:t>
            </w:r>
            <w:proofErr w:type="spellStart"/>
            <w:r w:rsidRPr="00B06ECB">
              <w:rPr>
                <w:rFonts w:ascii="Arial" w:hAnsi="Arial" w:cs="Arial"/>
                <w:color w:val="FF0000"/>
                <w:sz w:val="20"/>
                <w:highlight w:val="cyan"/>
              </w:rPr>
              <w:t>pu</w:t>
            </w:r>
            <w:proofErr w:type="spellEnd"/>
          </w:p>
          <w:p w14:paraId="696F668C" w14:textId="77777777" w:rsidR="00220633" w:rsidRPr="00B06ECB" w:rsidRDefault="00220633" w:rsidP="00220633">
            <w:pPr>
              <w:pStyle w:val="ListParagraph"/>
              <w:keepNext/>
              <w:keepLines/>
              <w:numPr>
                <w:ilvl w:val="0"/>
                <w:numId w:val="43"/>
              </w:numPr>
              <w:spacing w:before="120" w:after="120"/>
              <w:ind w:left="385" w:right="33"/>
              <w:jc w:val="both"/>
              <w:rPr>
                <w:rFonts w:ascii="Arial" w:hAnsi="Arial" w:cs="Arial"/>
                <w:color w:val="FF0000"/>
                <w:sz w:val="20"/>
                <w:highlight w:val="cyan"/>
              </w:rPr>
            </w:pPr>
            <w:r w:rsidRPr="00B06ECB">
              <w:rPr>
                <w:rFonts w:ascii="Arial" w:hAnsi="Arial" w:cs="Arial"/>
                <w:color w:val="FF0000"/>
                <w:sz w:val="20"/>
                <w:highlight w:val="cyan"/>
              </w:rPr>
              <w:t xml:space="preserve">Not greater than 3 </w:t>
            </w:r>
            <w:proofErr w:type="spellStart"/>
            <w:r w:rsidRPr="00B06ECB">
              <w:rPr>
                <w:rFonts w:ascii="Arial" w:hAnsi="Arial" w:cs="Arial"/>
                <w:color w:val="FF0000"/>
                <w:sz w:val="20"/>
                <w:highlight w:val="cyan"/>
              </w:rPr>
              <w:t>pu</w:t>
            </w:r>
            <w:proofErr w:type="spellEnd"/>
          </w:p>
          <w:p w14:paraId="71BDF727" w14:textId="77777777" w:rsidR="00220633" w:rsidRPr="00B06ECB" w:rsidRDefault="00220633" w:rsidP="004C1728">
            <w:pPr>
              <w:keepNext/>
              <w:keepLines/>
              <w:spacing w:before="120" w:after="120"/>
              <w:ind w:left="601" w:right="33"/>
              <w:rPr>
                <w:rFonts w:ascii="Arial" w:hAnsi="Arial" w:cs="Arial"/>
                <w:sz w:val="20"/>
              </w:rPr>
            </w:pPr>
          </w:p>
        </w:tc>
      </w:tr>
      <w:tr w:rsidR="00220633" w:rsidRPr="00C304A0" w14:paraId="371BFFBB" w14:textId="77777777" w:rsidTr="004C1728">
        <w:trPr>
          <w:cantSplit/>
        </w:trPr>
        <w:tc>
          <w:tcPr>
            <w:tcW w:w="0" w:type="auto"/>
            <w:vMerge/>
            <w:tcBorders>
              <w:left w:val="single" w:sz="2" w:space="0" w:color="auto"/>
              <w:bottom w:val="single" w:sz="2" w:space="0" w:color="auto"/>
              <w:right w:val="single" w:sz="4" w:space="0" w:color="auto"/>
            </w:tcBorders>
            <w:vAlign w:val="center"/>
          </w:tcPr>
          <w:p w14:paraId="0FED9EA5" w14:textId="77777777" w:rsidR="00220633" w:rsidRPr="00B06ECB" w:rsidRDefault="00220633" w:rsidP="004C1728">
            <w:pPr>
              <w:rPr>
                <w:rFonts w:ascii="Arial" w:hAnsi="Arial" w:cs="Arial"/>
                <w:b/>
                <w:sz w:val="20"/>
              </w:rPr>
            </w:pPr>
          </w:p>
        </w:tc>
        <w:tc>
          <w:tcPr>
            <w:tcW w:w="4559" w:type="dxa"/>
            <w:gridSpan w:val="2"/>
            <w:tcBorders>
              <w:top w:val="single" w:sz="4" w:space="0" w:color="auto"/>
              <w:left w:val="single" w:sz="4" w:space="0" w:color="auto"/>
              <w:bottom w:val="single" w:sz="4" w:space="0" w:color="auto"/>
              <w:right w:val="single" w:sz="4" w:space="0" w:color="auto"/>
            </w:tcBorders>
          </w:tcPr>
          <w:p w14:paraId="29EBE853" w14:textId="77777777" w:rsidR="00220633" w:rsidRPr="00B06ECB" w:rsidRDefault="00220633" w:rsidP="004C1728">
            <w:pPr>
              <w:keepNext/>
              <w:keepLines/>
              <w:spacing w:before="120" w:after="120"/>
              <w:ind w:left="34"/>
              <w:jc w:val="center"/>
              <w:rPr>
                <w:rFonts w:ascii="Arial" w:hAnsi="Arial" w:cs="Arial"/>
                <w:sz w:val="20"/>
              </w:rPr>
            </w:pPr>
            <w:r w:rsidRPr="00B06ECB">
              <w:rPr>
                <w:rFonts w:ascii="Arial" w:hAnsi="Arial" w:cs="Arial"/>
                <w:sz w:val="20"/>
              </w:rPr>
              <w:t>For type C and D Synchronous Power Generating Modules only</w:t>
            </w:r>
          </w:p>
          <w:p w14:paraId="5A3C7D76" w14:textId="77777777" w:rsidR="00220633" w:rsidRPr="00B06ECB" w:rsidRDefault="00220633" w:rsidP="004C1728">
            <w:pPr>
              <w:keepNext/>
              <w:keepLines/>
              <w:spacing w:before="120" w:after="120"/>
              <w:ind w:left="34"/>
              <w:jc w:val="right"/>
              <w:rPr>
                <w:rFonts w:ascii="Arial" w:hAnsi="Arial" w:cs="Arial"/>
                <w:sz w:val="20"/>
              </w:rPr>
            </w:pPr>
            <w:r w:rsidRPr="00B06ECB">
              <w:rPr>
                <w:rFonts w:ascii="Arial" w:hAnsi="Arial" w:cs="Arial"/>
                <w:sz w:val="20"/>
              </w:rPr>
              <w:t>Excitation System Response Time</w:t>
            </w:r>
          </w:p>
          <w:p w14:paraId="5DA5F261" w14:textId="77777777" w:rsidR="00220633" w:rsidRPr="00B06ECB" w:rsidRDefault="00220633" w:rsidP="004C1728">
            <w:pPr>
              <w:keepNext/>
              <w:keepLines/>
              <w:spacing w:before="120" w:after="120"/>
              <w:ind w:left="34"/>
              <w:jc w:val="right"/>
              <w:rPr>
                <w:rFonts w:ascii="Arial" w:hAnsi="Arial" w:cs="Arial"/>
                <w:sz w:val="20"/>
              </w:rPr>
            </w:pPr>
            <w:r w:rsidRPr="00B06ECB">
              <w:rPr>
                <w:rFonts w:ascii="Arial" w:hAnsi="Arial" w:cs="Arial"/>
                <w:sz w:val="20"/>
              </w:rPr>
              <w:t xml:space="preserve">(See Note 2) </w:t>
            </w:r>
          </w:p>
        </w:tc>
        <w:tc>
          <w:tcPr>
            <w:tcW w:w="4086" w:type="dxa"/>
            <w:gridSpan w:val="2"/>
            <w:tcBorders>
              <w:top w:val="single" w:sz="4" w:space="0" w:color="auto"/>
              <w:left w:val="single" w:sz="4" w:space="0" w:color="auto"/>
              <w:bottom w:val="single" w:sz="4" w:space="0" w:color="auto"/>
              <w:right w:val="single" w:sz="4" w:space="0" w:color="auto"/>
            </w:tcBorders>
          </w:tcPr>
          <w:p w14:paraId="42505D43" w14:textId="77777777" w:rsidR="00220633" w:rsidRPr="00B06ECB" w:rsidRDefault="00220633" w:rsidP="004C1728">
            <w:pPr>
              <w:keepNext/>
              <w:keepLines/>
              <w:spacing w:before="120" w:after="120"/>
              <w:ind w:right="33"/>
              <w:rPr>
                <w:rFonts w:ascii="Arial" w:hAnsi="Arial" w:cs="Arial"/>
                <w:i/>
                <w:color w:val="FF0000"/>
                <w:sz w:val="20"/>
              </w:rPr>
            </w:pPr>
          </w:p>
          <w:p w14:paraId="2016AE01" w14:textId="77777777" w:rsidR="00220633" w:rsidRPr="00B06ECB" w:rsidRDefault="00220633" w:rsidP="004C1728">
            <w:pPr>
              <w:keepNext/>
              <w:keepLines/>
              <w:spacing w:before="120" w:after="120"/>
              <w:ind w:right="33"/>
              <w:rPr>
                <w:rFonts w:ascii="Arial" w:hAnsi="Arial" w:cs="Arial"/>
                <w:color w:val="FF0000"/>
                <w:sz w:val="20"/>
              </w:rPr>
            </w:pPr>
            <w:r w:rsidRPr="00B06ECB">
              <w:rPr>
                <w:rFonts w:ascii="Arial" w:hAnsi="Arial" w:cs="Arial"/>
                <w:color w:val="FF0000"/>
                <w:sz w:val="20"/>
                <w:highlight w:val="cyan"/>
              </w:rPr>
              <w:t xml:space="preserve">### </w:t>
            </w:r>
            <w:proofErr w:type="spellStart"/>
            <w:r w:rsidRPr="00B06ECB">
              <w:rPr>
                <w:rFonts w:ascii="Arial" w:hAnsi="Arial" w:cs="Arial"/>
                <w:color w:val="FF0000"/>
                <w:sz w:val="20"/>
                <w:highlight w:val="cyan"/>
              </w:rPr>
              <w:t>ms</w:t>
            </w:r>
            <w:proofErr w:type="spellEnd"/>
            <w:r w:rsidRPr="00B06ECB">
              <w:rPr>
                <w:rFonts w:ascii="Arial" w:hAnsi="Arial" w:cs="Arial"/>
                <w:color w:val="FF0000"/>
                <w:sz w:val="20"/>
              </w:rPr>
              <w:t xml:space="preserve"> </w:t>
            </w:r>
          </w:p>
          <w:p w14:paraId="211E2DF6" w14:textId="77777777" w:rsidR="00220633" w:rsidRPr="00B06ECB" w:rsidRDefault="00220633" w:rsidP="004C1728">
            <w:pPr>
              <w:keepNext/>
              <w:keepLines/>
              <w:spacing w:before="120" w:after="120"/>
              <w:ind w:right="33"/>
              <w:rPr>
                <w:rFonts w:ascii="Arial" w:hAnsi="Arial" w:cs="Arial"/>
                <w:i/>
                <w:color w:val="FF0000"/>
                <w:sz w:val="20"/>
              </w:rPr>
            </w:pPr>
            <w:r w:rsidRPr="00B06ECB">
              <w:rPr>
                <w:rFonts w:ascii="Arial" w:hAnsi="Arial" w:cs="Arial"/>
                <w:i/>
                <w:color w:val="FF0000"/>
                <w:sz w:val="20"/>
              </w:rPr>
              <w:t>Not less than 50mS</w:t>
            </w:r>
          </w:p>
          <w:p w14:paraId="1DD608CA" w14:textId="77777777" w:rsidR="00220633" w:rsidRPr="00B06ECB" w:rsidRDefault="00220633" w:rsidP="004C1728">
            <w:pPr>
              <w:keepNext/>
              <w:keepLines/>
              <w:spacing w:before="120" w:after="120"/>
              <w:ind w:right="33"/>
              <w:rPr>
                <w:rFonts w:ascii="Arial" w:hAnsi="Arial" w:cs="Arial"/>
                <w:sz w:val="20"/>
              </w:rPr>
            </w:pPr>
            <w:r w:rsidRPr="00B06ECB">
              <w:rPr>
                <w:rFonts w:ascii="Arial" w:hAnsi="Arial" w:cs="Arial"/>
                <w:i/>
                <w:color w:val="FF0000"/>
                <w:sz w:val="20"/>
              </w:rPr>
              <w:t>Not greater than 300mS</w:t>
            </w:r>
          </w:p>
        </w:tc>
      </w:tr>
    </w:tbl>
    <w:p w14:paraId="482E7450" w14:textId="77777777" w:rsidR="00220633" w:rsidRPr="00B06ECB" w:rsidRDefault="00220633" w:rsidP="00220633">
      <w:pPr>
        <w:spacing w:after="120"/>
        <w:ind w:left="1134" w:hanging="567"/>
        <w:rPr>
          <w:rFonts w:ascii="Arial" w:hAnsi="Arial" w:cs="Arial"/>
          <w:sz w:val="20"/>
        </w:rPr>
      </w:pPr>
    </w:p>
    <w:p w14:paraId="3930F090" w14:textId="77777777" w:rsidR="00220633" w:rsidRPr="00B06ECB" w:rsidRDefault="00220633" w:rsidP="00220633">
      <w:pPr>
        <w:pStyle w:val="StyleHeading1Arial"/>
        <w:spacing w:before="120" w:after="120"/>
        <w:jc w:val="center"/>
        <w:rPr>
          <w:color w:val="auto"/>
          <w:sz w:val="20"/>
        </w:rPr>
      </w:pPr>
    </w:p>
    <w:p w14:paraId="25899370" w14:textId="77777777" w:rsidR="00220633" w:rsidRPr="00B06ECB" w:rsidRDefault="00220633" w:rsidP="00220633">
      <w:pPr>
        <w:rPr>
          <w:rFonts w:cs="Arial"/>
          <w:sz w:val="20"/>
        </w:rPr>
      </w:pPr>
      <w:r w:rsidRPr="00B06ECB">
        <w:rPr>
          <w:rFonts w:ascii="Arial" w:hAnsi="Arial" w:cs="Arial"/>
          <w:sz w:val="20"/>
        </w:rPr>
        <w:t>NOTES</w:t>
      </w:r>
    </w:p>
    <w:p w14:paraId="29EA0256" w14:textId="77777777" w:rsidR="00220633" w:rsidRPr="00B06ECB" w:rsidRDefault="00220633" w:rsidP="00220633">
      <w:pPr>
        <w:pStyle w:val="ListParagraph"/>
        <w:numPr>
          <w:ilvl w:val="0"/>
          <w:numId w:val="42"/>
        </w:numPr>
        <w:rPr>
          <w:rFonts w:cs="Arial"/>
          <w:sz w:val="20"/>
        </w:rPr>
      </w:pPr>
      <w:r w:rsidRPr="00B06ECB">
        <w:rPr>
          <w:rFonts w:ascii="Arial" w:hAnsi="Arial" w:cs="Arial"/>
          <w:sz w:val="20"/>
        </w:rPr>
        <w:t xml:space="preserve">For static type exciters refer to EREC G99 Annex C4 for Excitation System </w:t>
      </w:r>
      <w:proofErr w:type="gramStart"/>
      <w:r w:rsidRPr="00B06ECB">
        <w:rPr>
          <w:rFonts w:ascii="Arial" w:hAnsi="Arial" w:cs="Arial"/>
          <w:sz w:val="20"/>
        </w:rPr>
        <w:t>On</w:t>
      </w:r>
      <w:proofErr w:type="gramEnd"/>
      <w:r w:rsidRPr="00B06ECB">
        <w:rPr>
          <w:rFonts w:ascii="Arial" w:hAnsi="Arial" w:cs="Arial"/>
          <w:sz w:val="20"/>
        </w:rPr>
        <w:t xml:space="preserve"> Load Positive Ceiling Voltage</w:t>
      </w:r>
    </w:p>
    <w:p w14:paraId="11685E22" w14:textId="77777777" w:rsidR="00220633" w:rsidRPr="00B06ECB" w:rsidRDefault="00220633" w:rsidP="00220633">
      <w:pPr>
        <w:pStyle w:val="ListParagraph"/>
        <w:numPr>
          <w:ilvl w:val="0"/>
          <w:numId w:val="42"/>
        </w:numPr>
        <w:rPr>
          <w:rFonts w:cs="Arial"/>
          <w:sz w:val="20"/>
        </w:rPr>
      </w:pPr>
      <w:r w:rsidRPr="00B06ECB">
        <w:rPr>
          <w:rFonts w:ascii="Arial" w:hAnsi="Arial" w:cs="Arial"/>
          <w:sz w:val="20"/>
        </w:rPr>
        <w:t>For static type exciters using power electronics typically 50mS</w:t>
      </w:r>
    </w:p>
    <w:p w14:paraId="6BEFFD5D" w14:textId="77777777" w:rsidR="00220633" w:rsidRPr="00B06ECB" w:rsidRDefault="00220633" w:rsidP="00220633">
      <w:pPr>
        <w:pStyle w:val="ListParagraph"/>
        <w:rPr>
          <w:rFonts w:cs="Arial"/>
          <w:sz w:val="20"/>
        </w:rPr>
      </w:pPr>
      <w:r w:rsidRPr="00B06ECB">
        <w:rPr>
          <w:rFonts w:ascii="Arial" w:hAnsi="Arial" w:cs="Arial"/>
          <w:sz w:val="20"/>
        </w:rPr>
        <w:t xml:space="preserve">For rotating or brushless exciters typically 300mS </w:t>
      </w:r>
    </w:p>
    <w:p w14:paraId="70D7CFC5" w14:textId="77777777" w:rsidR="00220633" w:rsidRPr="00C304A0" w:rsidRDefault="00220633" w:rsidP="00220633">
      <w:pPr>
        <w:pStyle w:val="StyleHeading1Arial"/>
        <w:spacing w:before="120" w:after="120"/>
        <w:jc w:val="center"/>
        <w:rPr>
          <w:color w:val="auto"/>
          <w:sz w:val="20"/>
        </w:rPr>
      </w:pPr>
    </w:p>
    <w:p w14:paraId="068FC5BB" w14:textId="77777777" w:rsidR="00D3500F" w:rsidRPr="00B06ECB" w:rsidRDefault="00D3500F" w:rsidP="00F4465F">
      <w:pPr>
        <w:spacing w:after="120"/>
        <w:ind w:left="1134" w:hanging="567"/>
        <w:jc w:val="both"/>
        <w:rPr>
          <w:rFonts w:ascii="Arial" w:hAnsi="Arial" w:cs="Arial"/>
          <w:color w:val="000000" w:themeColor="text1"/>
          <w:sz w:val="20"/>
        </w:rPr>
      </w:pPr>
    </w:p>
    <w:p w14:paraId="54A1531A" w14:textId="77777777" w:rsidR="00D3500F" w:rsidRPr="00B06ECB" w:rsidRDefault="00D3500F" w:rsidP="00F4465F">
      <w:pPr>
        <w:pStyle w:val="StyleHeading1Arial"/>
        <w:spacing w:before="120" w:after="120"/>
        <w:jc w:val="both"/>
        <w:rPr>
          <w:rFonts w:cs="Arial"/>
          <w:color w:val="auto"/>
          <w:sz w:val="20"/>
        </w:rPr>
        <w:sectPr w:rsidR="00D3500F" w:rsidRPr="00B06ECB" w:rsidSect="00EB135E">
          <w:headerReference w:type="default" r:id="rId18"/>
          <w:pgSz w:w="11907" w:h="16840" w:code="9"/>
          <w:pgMar w:top="1134" w:right="1134" w:bottom="1134" w:left="1134" w:header="720" w:footer="720" w:gutter="0"/>
          <w:cols w:space="720"/>
        </w:sectPr>
      </w:pPr>
      <w:bookmarkStart w:id="24" w:name="scheduleofexitpoints"/>
    </w:p>
    <w:p w14:paraId="4BFDE0D0" w14:textId="77777777" w:rsidR="00D3500F" w:rsidRPr="00B06ECB" w:rsidRDefault="00D3500F" w:rsidP="005E3864">
      <w:pPr>
        <w:pStyle w:val="Heading1"/>
        <w:numPr>
          <w:ilvl w:val="0"/>
          <w:numId w:val="0"/>
        </w:numPr>
        <w:spacing w:before="0" w:after="240"/>
        <w:jc w:val="center"/>
        <w:rPr>
          <w:rStyle w:val="StyleHeading1ArialCharCharCharChar1"/>
          <w:rFonts w:cs="Arial"/>
          <w:b/>
          <w:bCs/>
          <w:sz w:val="20"/>
          <w:u w:val="none"/>
        </w:rPr>
      </w:pPr>
      <w:bookmarkStart w:id="25" w:name="_Toc84751836"/>
      <w:bookmarkStart w:id="26" w:name="_Toc124667981"/>
      <w:r w:rsidRPr="00B06ECB">
        <w:rPr>
          <w:rStyle w:val="StyleHeading1ArialCharCharCharChar1"/>
          <w:rFonts w:cs="Arial"/>
          <w:b/>
          <w:bCs/>
          <w:sz w:val="20"/>
          <w:u w:val="none"/>
        </w:rPr>
        <w:lastRenderedPageBreak/>
        <w:t>schedule 2</w:t>
      </w:r>
      <w:r w:rsidRPr="00B06ECB">
        <w:rPr>
          <w:rStyle w:val="StyleHeading1ArialCharCharCharChar1"/>
          <w:rFonts w:cs="Arial"/>
          <w:b/>
          <w:bCs/>
          <w:sz w:val="20"/>
          <w:u w:val="none"/>
        </w:rPr>
        <w:br/>
        <w:t>CAPACITY INTERRUPTIBILITY ARRANGEMENTS</w:t>
      </w:r>
    </w:p>
    <w:p w14:paraId="65A679A1" w14:textId="6D512962" w:rsidR="00D3500F" w:rsidRPr="00B06ECB" w:rsidRDefault="00D3500F" w:rsidP="002717C9">
      <w:pPr>
        <w:pStyle w:val="Heading1"/>
        <w:numPr>
          <w:ilvl w:val="0"/>
          <w:numId w:val="0"/>
        </w:numPr>
        <w:spacing w:before="0" w:after="240"/>
        <w:jc w:val="both"/>
        <w:rPr>
          <w:rFonts w:ascii="Arial" w:hAnsi="Arial" w:cs="Arial"/>
          <w:b w:val="0"/>
          <w:sz w:val="20"/>
        </w:rPr>
      </w:pPr>
      <w:r w:rsidRPr="00B06ECB">
        <w:rPr>
          <w:rFonts w:ascii="Arial" w:hAnsi="Arial" w:cs="Arial"/>
          <w:b w:val="0"/>
          <w:sz w:val="20"/>
        </w:rPr>
        <w:t xml:space="preserve">The following terms and conditions in this Schedule 2 apply to the management of the Customer’s capacity under </w:t>
      </w:r>
      <w:r w:rsidR="006B09D0">
        <w:rPr>
          <w:rFonts w:ascii="Arial" w:hAnsi="Arial" w:cs="Arial"/>
          <w:b w:val="0"/>
          <w:sz w:val="20"/>
        </w:rPr>
        <w:t>a</w:t>
      </w:r>
      <w:r w:rsidR="002807C3">
        <w:rPr>
          <w:rFonts w:ascii="Arial" w:hAnsi="Arial" w:cs="Arial"/>
          <w:b w:val="0"/>
          <w:sz w:val="20"/>
        </w:rPr>
        <w:t xml:space="preserve"> Profiled Connection Scheme</w:t>
      </w:r>
      <w:r w:rsidRPr="00B06ECB">
        <w:rPr>
          <w:rFonts w:ascii="Arial" w:hAnsi="Arial" w:cs="Arial"/>
          <w:b w:val="0"/>
          <w:sz w:val="20"/>
        </w:rPr>
        <w:t xml:space="preserve"> and sets out </w:t>
      </w:r>
      <w:proofErr w:type="gramStart"/>
      <w:r w:rsidRPr="00B06ECB">
        <w:rPr>
          <w:rFonts w:ascii="Arial" w:hAnsi="Arial" w:cs="Arial"/>
          <w:b w:val="0"/>
          <w:sz w:val="20"/>
        </w:rPr>
        <w:t>in particular the</w:t>
      </w:r>
      <w:proofErr w:type="gramEnd"/>
      <w:r w:rsidRPr="00B06ECB">
        <w:rPr>
          <w:rFonts w:ascii="Arial" w:hAnsi="Arial" w:cs="Arial"/>
          <w:b w:val="0"/>
          <w:sz w:val="20"/>
        </w:rPr>
        <w:t xml:space="preserve"> basis of constraint of </w:t>
      </w:r>
      <w:proofErr w:type="gramStart"/>
      <w:r w:rsidRPr="00B06ECB">
        <w:rPr>
          <w:rFonts w:ascii="Arial" w:hAnsi="Arial" w:cs="Arial"/>
          <w:b w:val="0"/>
          <w:sz w:val="20"/>
        </w:rPr>
        <w:t xml:space="preserve">t </w:t>
      </w:r>
      <w:r w:rsidR="00ED5EBD">
        <w:rPr>
          <w:rFonts w:ascii="Arial" w:hAnsi="Arial" w:cs="Arial"/>
          <w:b w:val="0"/>
          <w:sz w:val="20"/>
        </w:rPr>
        <w:t xml:space="preserve"> Import</w:t>
      </w:r>
      <w:proofErr w:type="gramEnd"/>
      <w:r w:rsidR="00ED5EBD">
        <w:rPr>
          <w:rFonts w:ascii="Arial" w:hAnsi="Arial" w:cs="Arial"/>
          <w:b w:val="0"/>
          <w:sz w:val="20"/>
        </w:rPr>
        <w:t xml:space="preserve"> Capacity</w:t>
      </w:r>
      <w:r w:rsidRPr="00B06ECB">
        <w:rPr>
          <w:rFonts w:ascii="Arial" w:hAnsi="Arial" w:cs="Arial"/>
          <w:b w:val="0"/>
          <w:sz w:val="20"/>
        </w:rPr>
        <w:t>.</w:t>
      </w:r>
    </w:p>
    <w:p w14:paraId="3E950F2C" w14:textId="77777777" w:rsidR="00D3500F" w:rsidRPr="00B06ECB" w:rsidRDefault="00D3500F" w:rsidP="00DE0378">
      <w:pPr>
        <w:pStyle w:val="ListParagraph"/>
        <w:numPr>
          <w:ilvl w:val="0"/>
          <w:numId w:val="17"/>
        </w:numPr>
        <w:tabs>
          <w:tab w:val="left" w:pos="709"/>
        </w:tabs>
        <w:spacing w:after="240"/>
        <w:jc w:val="both"/>
        <w:rPr>
          <w:rFonts w:ascii="Arial" w:hAnsi="Arial" w:cs="Arial"/>
          <w:b/>
          <w:color w:val="000000"/>
          <w:sz w:val="20"/>
        </w:rPr>
      </w:pPr>
      <w:r w:rsidRPr="00B06ECB">
        <w:rPr>
          <w:rFonts w:ascii="Arial" w:hAnsi="Arial" w:cs="Arial"/>
          <w:b/>
          <w:color w:val="000000"/>
          <w:sz w:val="20"/>
        </w:rPr>
        <w:t>ADDITIONAL DEFINITIONS</w:t>
      </w:r>
    </w:p>
    <w:tbl>
      <w:tblPr>
        <w:tblW w:w="9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8"/>
        <w:gridCol w:w="6500"/>
      </w:tblGrid>
      <w:tr w:rsidR="00D3500F" w:rsidRPr="00C304A0" w14:paraId="15FCAE92" w14:textId="77777777" w:rsidTr="008113C1">
        <w:trPr>
          <w:trHeight w:val="379"/>
        </w:trPr>
        <w:tc>
          <w:tcPr>
            <w:tcW w:w="3108" w:type="dxa"/>
          </w:tcPr>
          <w:p w14:paraId="7773E439" w14:textId="77777777" w:rsidR="00D3500F" w:rsidRPr="00B06ECB" w:rsidRDefault="00D3500F" w:rsidP="00FA7370">
            <w:pPr>
              <w:spacing w:after="240"/>
              <w:jc w:val="both"/>
              <w:rPr>
                <w:rFonts w:ascii="Arial" w:hAnsi="Arial" w:cs="Arial"/>
                <w:i/>
                <w:sz w:val="20"/>
              </w:rPr>
            </w:pPr>
            <w:r w:rsidRPr="00B06ECB">
              <w:rPr>
                <w:rFonts w:ascii="Arial" w:hAnsi="Arial" w:cs="Arial"/>
                <w:i/>
                <w:sz w:val="20"/>
              </w:rPr>
              <w:t>Term</w:t>
            </w:r>
          </w:p>
        </w:tc>
        <w:tc>
          <w:tcPr>
            <w:tcW w:w="6500" w:type="dxa"/>
          </w:tcPr>
          <w:p w14:paraId="3407455C" w14:textId="77777777" w:rsidR="00D3500F" w:rsidRPr="00B06ECB" w:rsidRDefault="00D3500F" w:rsidP="00FA7370">
            <w:pPr>
              <w:spacing w:after="240"/>
              <w:jc w:val="both"/>
              <w:rPr>
                <w:rFonts w:ascii="Arial" w:hAnsi="Arial" w:cs="Arial"/>
                <w:i/>
                <w:sz w:val="20"/>
              </w:rPr>
            </w:pPr>
            <w:r w:rsidRPr="00B06ECB">
              <w:rPr>
                <w:rFonts w:ascii="Arial" w:hAnsi="Arial" w:cs="Arial"/>
                <w:i/>
                <w:sz w:val="20"/>
              </w:rPr>
              <w:t>Meaning</w:t>
            </w:r>
          </w:p>
        </w:tc>
      </w:tr>
      <w:tr w:rsidR="00D3500F" w:rsidRPr="00C304A0" w14:paraId="6CEA357E" w14:textId="77777777" w:rsidTr="008113C1">
        <w:trPr>
          <w:trHeight w:val="19"/>
        </w:trPr>
        <w:tc>
          <w:tcPr>
            <w:tcW w:w="3108" w:type="dxa"/>
          </w:tcPr>
          <w:p w14:paraId="5254A9C2" w14:textId="40B395EC" w:rsidR="00D3500F" w:rsidRPr="00B06ECB" w:rsidRDefault="00D3500F" w:rsidP="00E2022F">
            <w:pPr>
              <w:spacing w:before="60" w:after="60"/>
              <w:rPr>
                <w:rFonts w:ascii="Arial" w:hAnsi="Arial" w:cs="Arial"/>
                <w:sz w:val="20"/>
              </w:rPr>
            </w:pPr>
            <w:r w:rsidRPr="00B06ECB">
              <w:rPr>
                <w:rFonts w:ascii="Arial" w:hAnsi="Arial" w:cs="Arial"/>
                <w:sz w:val="20"/>
              </w:rPr>
              <w:t>“</w:t>
            </w:r>
            <w:r w:rsidR="00D12738">
              <w:rPr>
                <w:rFonts w:ascii="Arial" w:hAnsi="Arial" w:cs="Arial"/>
                <w:b/>
                <w:sz w:val="20"/>
              </w:rPr>
              <w:t>Import</w:t>
            </w:r>
            <w:r w:rsidR="00D12738" w:rsidRPr="00B06ECB">
              <w:rPr>
                <w:rFonts w:ascii="Arial" w:hAnsi="Arial" w:cs="Arial"/>
                <w:b/>
                <w:sz w:val="20"/>
              </w:rPr>
              <w:t xml:space="preserve"> </w:t>
            </w:r>
            <w:r w:rsidRPr="00B06ECB">
              <w:rPr>
                <w:rFonts w:ascii="Arial" w:hAnsi="Arial" w:cs="Arial"/>
                <w:b/>
                <w:sz w:val="20"/>
              </w:rPr>
              <w:t>Capacity</w:t>
            </w:r>
            <w:r w:rsidRPr="00B06ECB">
              <w:rPr>
                <w:rFonts w:ascii="Arial" w:hAnsi="Arial" w:cs="Arial"/>
                <w:sz w:val="20"/>
              </w:rPr>
              <w:t>”</w:t>
            </w:r>
          </w:p>
        </w:tc>
        <w:tc>
          <w:tcPr>
            <w:tcW w:w="6500" w:type="dxa"/>
          </w:tcPr>
          <w:p w14:paraId="15014614" w14:textId="317E4951" w:rsidR="00D3500F" w:rsidRPr="00B06ECB" w:rsidRDefault="00D3500F" w:rsidP="003307C5">
            <w:pPr>
              <w:tabs>
                <w:tab w:val="left" w:pos="709"/>
              </w:tabs>
              <w:spacing w:before="60" w:after="60"/>
              <w:jc w:val="both"/>
              <w:rPr>
                <w:rFonts w:ascii="Arial" w:hAnsi="Arial" w:cs="Arial"/>
                <w:sz w:val="20"/>
              </w:rPr>
            </w:pPr>
            <w:r w:rsidRPr="00B06ECB">
              <w:rPr>
                <w:rFonts w:ascii="Arial" w:hAnsi="Arial" w:cs="Arial"/>
                <w:sz w:val="20"/>
              </w:rPr>
              <w:t xml:space="preserve">means </w:t>
            </w:r>
            <w:r w:rsidRPr="00B06ECB">
              <w:rPr>
                <w:rFonts w:ascii="Arial" w:hAnsi="Arial" w:cs="Arial"/>
                <w:color w:val="000000"/>
                <w:sz w:val="20"/>
              </w:rPr>
              <w:t xml:space="preserve">an amount of electricity expressed in kVA which may be less than or equal to but shall not exceed the Maximum </w:t>
            </w:r>
            <w:r w:rsidR="00D12738">
              <w:rPr>
                <w:rFonts w:ascii="Arial" w:hAnsi="Arial" w:cs="Arial"/>
                <w:color w:val="000000"/>
                <w:sz w:val="20"/>
              </w:rPr>
              <w:t>Import</w:t>
            </w:r>
            <w:r w:rsidRPr="00B06ECB">
              <w:rPr>
                <w:rFonts w:ascii="Arial" w:hAnsi="Arial" w:cs="Arial"/>
                <w:color w:val="000000"/>
                <w:sz w:val="20"/>
              </w:rPr>
              <w:t xml:space="preserve"> Capacity that the Customer is </w:t>
            </w:r>
            <w:r w:rsidR="00D12738">
              <w:rPr>
                <w:rFonts w:ascii="Arial" w:hAnsi="Arial" w:cs="Arial"/>
                <w:color w:val="000000"/>
                <w:sz w:val="20"/>
              </w:rPr>
              <w:t>absorbing from</w:t>
            </w:r>
            <w:r w:rsidRPr="00B06ECB">
              <w:rPr>
                <w:rFonts w:ascii="Arial" w:hAnsi="Arial" w:cs="Arial"/>
                <w:color w:val="000000"/>
                <w:sz w:val="20"/>
              </w:rPr>
              <w:t xml:space="preserve"> the Distribution System through the Connection Point at any point in time; </w:t>
            </w:r>
          </w:p>
        </w:tc>
      </w:tr>
      <w:tr w:rsidR="00B83C3D" w:rsidRPr="00C304A0" w14:paraId="5683F76C" w14:textId="77777777" w:rsidTr="008113C1">
        <w:trPr>
          <w:trHeight w:val="19"/>
        </w:trPr>
        <w:tc>
          <w:tcPr>
            <w:tcW w:w="3108" w:type="dxa"/>
          </w:tcPr>
          <w:p w14:paraId="701326DF" w14:textId="584D3DD9" w:rsidR="00B83C3D" w:rsidRPr="00B06ECB" w:rsidRDefault="00B83C3D" w:rsidP="00B83C3D">
            <w:pPr>
              <w:spacing w:before="60" w:after="60"/>
              <w:rPr>
                <w:rFonts w:ascii="Arial" w:hAnsi="Arial" w:cs="Arial"/>
                <w:sz w:val="20"/>
              </w:rPr>
            </w:pPr>
            <w:r w:rsidRPr="00B06ECB">
              <w:rPr>
                <w:rFonts w:ascii="Arial" w:hAnsi="Arial" w:cs="Arial"/>
                <w:sz w:val="20"/>
              </w:rPr>
              <w:t>“</w:t>
            </w:r>
            <w:r w:rsidRPr="00B06ECB">
              <w:rPr>
                <w:rFonts w:ascii="Arial" w:hAnsi="Arial" w:cs="Arial"/>
                <w:b/>
                <w:sz w:val="20"/>
              </w:rPr>
              <w:t>Forecast</w:t>
            </w:r>
            <w:r w:rsidRPr="00B06ECB">
              <w:rPr>
                <w:rFonts w:ascii="Arial" w:hAnsi="Arial" w:cs="Arial"/>
                <w:sz w:val="20"/>
              </w:rPr>
              <w:t>”</w:t>
            </w:r>
          </w:p>
        </w:tc>
        <w:tc>
          <w:tcPr>
            <w:tcW w:w="6500" w:type="dxa"/>
          </w:tcPr>
          <w:p w14:paraId="29C71BD8" w14:textId="264A977C" w:rsidR="00B83C3D" w:rsidRPr="00B06ECB" w:rsidRDefault="00B83C3D" w:rsidP="00B83C3D">
            <w:pPr>
              <w:widowControl w:val="0"/>
              <w:autoSpaceDE w:val="0"/>
              <w:autoSpaceDN w:val="0"/>
              <w:adjustRightInd w:val="0"/>
              <w:spacing w:before="60" w:after="60"/>
              <w:jc w:val="both"/>
              <w:rPr>
                <w:rFonts w:ascii="Arial" w:hAnsi="Arial" w:cs="Arial"/>
                <w:sz w:val="20"/>
              </w:rPr>
            </w:pPr>
            <w:r w:rsidRPr="00B06ECB">
              <w:rPr>
                <w:rFonts w:ascii="Arial" w:hAnsi="Arial" w:cs="Arial"/>
                <w:sz w:val="20"/>
              </w:rPr>
              <w:t>means any information, projections, data, estimations or forecasts as to future levels of Curtailment provided by or on behalf of the Company to the Customer in relation to this Agreement.</w:t>
            </w:r>
          </w:p>
        </w:tc>
      </w:tr>
    </w:tbl>
    <w:p w14:paraId="2D897926" w14:textId="216BC739" w:rsidR="00D3500F" w:rsidRPr="00007999" w:rsidRDefault="00D3500F" w:rsidP="00007999">
      <w:pPr>
        <w:pStyle w:val="ListParagraph"/>
        <w:numPr>
          <w:ilvl w:val="0"/>
          <w:numId w:val="17"/>
        </w:numPr>
        <w:tabs>
          <w:tab w:val="left" w:pos="709"/>
        </w:tabs>
        <w:spacing w:after="240"/>
        <w:jc w:val="both"/>
        <w:rPr>
          <w:rFonts w:ascii="Arial" w:hAnsi="Arial" w:cs="Arial"/>
          <w:b/>
          <w:sz w:val="20"/>
        </w:rPr>
      </w:pPr>
      <w:r w:rsidRPr="00B06ECB">
        <w:rPr>
          <w:rFonts w:ascii="Arial" w:hAnsi="Arial" w:cs="Arial"/>
          <w:b/>
          <w:sz w:val="20"/>
        </w:rPr>
        <w:t xml:space="preserve">TECHNICAL REQUIREMENTS FOR IMPLEMENTING </w:t>
      </w:r>
      <w:r w:rsidR="002807C3">
        <w:rPr>
          <w:rFonts w:ascii="Arial" w:hAnsi="Arial" w:cs="Arial"/>
          <w:b/>
          <w:sz w:val="20"/>
        </w:rPr>
        <w:t>A PROFILED CONNECTION SCHEME</w:t>
      </w:r>
    </w:p>
    <w:p w14:paraId="0DF97E06" w14:textId="29030EAE" w:rsidR="00D3500F" w:rsidRPr="00B06ECB" w:rsidRDefault="00D3500F" w:rsidP="005B7CBC">
      <w:pPr>
        <w:numPr>
          <w:ilvl w:val="1"/>
          <w:numId w:val="17"/>
        </w:numPr>
        <w:tabs>
          <w:tab w:val="left" w:pos="709"/>
        </w:tabs>
        <w:spacing w:after="240"/>
        <w:ind w:left="709" w:hanging="709"/>
        <w:jc w:val="both"/>
        <w:rPr>
          <w:rFonts w:ascii="Arial" w:hAnsi="Arial" w:cs="Arial"/>
          <w:sz w:val="20"/>
        </w:rPr>
      </w:pPr>
      <w:r w:rsidRPr="00B06ECB">
        <w:rPr>
          <w:rFonts w:ascii="Arial" w:hAnsi="Arial" w:cs="Arial"/>
          <w:sz w:val="20"/>
        </w:rPr>
        <w:t>Company Control Equipment shall be installed to:</w:t>
      </w:r>
    </w:p>
    <w:p w14:paraId="37647024" w14:textId="013B690E" w:rsidR="00D3500F" w:rsidRPr="00B06ECB" w:rsidRDefault="00D3500F" w:rsidP="005B7CBC">
      <w:pPr>
        <w:numPr>
          <w:ilvl w:val="2"/>
          <w:numId w:val="17"/>
        </w:numPr>
        <w:tabs>
          <w:tab w:val="left" w:pos="709"/>
        </w:tabs>
        <w:spacing w:after="240"/>
        <w:ind w:left="1418" w:hanging="709"/>
        <w:jc w:val="both"/>
        <w:rPr>
          <w:rFonts w:ascii="Arial" w:hAnsi="Arial" w:cs="Arial"/>
          <w:sz w:val="20"/>
        </w:rPr>
      </w:pPr>
      <w:r w:rsidRPr="00B06ECB">
        <w:rPr>
          <w:rFonts w:ascii="Arial" w:hAnsi="Arial" w:cs="Arial"/>
          <w:sz w:val="20"/>
        </w:rPr>
        <w:t xml:space="preserve">interface the Customer’s Installation and/or equipment therein with the Company’s </w:t>
      </w:r>
      <w:r w:rsidR="00114F2E">
        <w:rPr>
          <w:rFonts w:ascii="Arial" w:hAnsi="Arial" w:cs="Arial"/>
          <w:sz w:val="20"/>
        </w:rPr>
        <w:t xml:space="preserve">systems, including but not limited to its </w:t>
      </w:r>
      <w:r w:rsidRPr="00B06ECB">
        <w:rPr>
          <w:rFonts w:ascii="Arial" w:hAnsi="Arial" w:cs="Arial"/>
          <w:sz w:val="20"/>
        </w:rPr>
        <w:t xml:space="preserve">Supervisory Control Alarm and Data Acquisition (SCADA) </w:t>
      </w:r>
      <w:r w:rsidR="00114F2E">
        <w:rPr>
          <w:rFonts w:ascii="Arial" w:hAnsi="Arial" w:cs="Arial"/>
          <w:sz w:val="20"/>
        </w:rPr>
        <w:t xml:space="preserve">and </w:t>
      </w:r>
      <w:r w:rsidR="00114F2E" w:rsidRPr="00114F2E">
        <w:rPr>
          <w:rFonts w:ascii="Arial" w:hAnsi="Arial" w:cs="Arial"/>
          <w:sz w:val="20"/>
        </w:rPr>
        <w:t>Distributed Energy Resources Management System (DERMS</w:t>
      </w:r>
      <w:r w:rsidR="00114F2E">
        <w:rPr>
          <w:rFonts w:ascii="Arial" w:hAnsi="Arial" w:cs="Arial"/>
          <w:sz w:val="20"/>
        </w:rPr>
        <w:t>)</w:t>
      </w:r>
      <w:r w:rsidR="00114F2E" w:rsidRPr="00B06ECB">
        <w:rPr>
          <w:rFonts w:ascii="Arial" w:hAnsi="Arial" w:cs="Arial"/>
          <w:sz w:val="20"/>
        </w:rPr>
        <w:t xml:space="preserve"> </w:t>
      </w:r>
      <w:proofErr w:type="gramStart"/>
      <w:r w:rsidRPr="00B06ECB">
        <w:rPr>
          <w:rFonts w:ascii="Arial" w:hAnsi="Arial" w:cs="Arial"/>
          <w:sz w:val="20"/>
        </w:rPr>
        <w:t>systems</w:t>
      </w:r>
      <w:r w:rsidR="00114F2E">
        <w:rPr>
          <w:rFonts w:ascii="Arial" w:hAnsi="Arial" w:cs="Arial"/>
          <w:sz w:val="20"/>
        </w:rPr>
        <w:t>;</w:t>
      </w:r>
      <w:proofErr w:type="gramEnd"/>
    </w:p>
    <w:p w14:paraId="232EE541" w14:textId="7B2E62E9" w:rsidR="00D3500F" w:rsidRPr="00B06ECB" w:rsidRDefault="00D3500F" w:rsidP="005B7CBC">
      <w:pPr>
        <w:numPr>
          <w:ilvl w:val="2"/>
          <w:numId w:val="17"/>
        </w:numPr>
        <w:tabs>
          <w:tab w:val="left" w:pos="709"/>
        </w:tabs>
        <w:spacing w:after="240"/>
        <w:ind w:left="1418" w:hanging="709"/>
        <w:jc w:val="both"/>
        <w:rPr>
          <w:rFonts w:ascii="Arial" w:hAnsi="Arial" w:cs="Arial"/>
          <w:sz w:val="20"/>
        </w:rPr>
      </w:pPr>
      <w:r w:rsidRPr="00B06ECB">
        <w:rPr>
          <w:rFonts w:ascii="Arial" w:hAnsi="Arial" w:cs="Arial"/>
          <w:sz w:val="20"/>
        </w:rPr>
        <w:t xml:space="preserve">conduct measurement of current and voltage in real time or accept measurements from the Customer’s equipment in agreed signal </w:t>
      </w:r>
      <w:proofErr w:type="gramStart"/>
      <w:r w:rsidRPr="00B06ECB">
        <w:rPr>
          <w:rFonts w:ascii="Arial" w:hAnsi="Arial" w:cs="Arial"/>
          <w:sz w:val="20"/>
        </w:rPr>
        <w:t>formats</w:t>
      </w:r>
      <w:r w:rsidR="00114F2E">
        <w:rPr>
          <w:rFonts w:ascii="Arial" w:hAnsi="Arial" w:cs="Arial"/>
          <w:sz w:val="20"/>
        </w:rPr>
        <w:t>;</w:t>
      </w:r>
      <w:proofErr w:type="gramEnd"/>
      <w:r w:rsidRPr="00B06ECB">
        <w:rPr>
          <w:rStyle w:val="CommentReference"/>
          <w:sz w:val="20"/>
        </w:rPr>
        <w:t xml:space="preserve"> </w:t>
      </w:r>
    </w:p>
    <w:p w14:paraId="591DAFBA" w14:textId="23AFF755" w:rsidR="00D3500F" w:rsidRPr="00B06ECB" w:rsidRDefault="00D3500F" w:rsidP="005B7CBC">
      <w:pPr>
        <w:numPr>
          <w:ilvl w:val="2"/>
          <w:numId w:val="17"/>
        </w:numPr>
        <w:tabs>
          <w:tab w:val="left" w:pos="709"/>
        </w:tabs>
        <w:spacing w:after="240"/>
        <w:ind w:left="1418" w:hanging="709"/>
        <w:jc w:val="both"/>
        <w:rPr>
          <w:rFonts w:ascii="Arial" w:hAnsi="Arial" w:cs="Arial"/>
          <w:sz w:val="20"/>
        </w:rPr>
      </w:pPr>
      <w:r w:rsidRPr="00B06ECB">
        <w:rPr>
          <w:rFonts w:ascii="Arial" w:hAnsi="Arial" w:cs="Arial"/>
          <w:sz w:val="20"/>
        </w:rPr>
        <w:t xml:space="preserve">convey an Instruction in digital format, to the Customer’s control equipment to communicate the Adjusted Import Capacity that may be utilised. The specification for such Instructions is set out in Part 5 of this Schedule </w:t>
      </w:r>
      <w:proofErr w:type="gramStart"/>
      <w:r w:rsidRPr="00B06ECB">
        <w:rPr>
          <w:rFonts w:ascii="Arial" w:hAnsi="Arial" w:cs="Arial"/>
          <w:sz w:val="20"/>
        </w:rPr>
        <w:t>2</w:t>
      </w:r>
      <w:r w:rsidR="00114F2E">
        <w:rPr>
          <w:rFonts w:ascii="Arial" w:hAnsi="Arial" w:cs="Arial"/>
          <w:sz w:val="20"/>
        </w:rPr>
        <w:t>;</w:t>
      </w:r>
      <w:proofErr w:type="gramEnd"/>
      <w:r w:rsidR="00114F2E" w:rsidRPr="00B06ECB">
        <w:rPr>
          <w:rFonts w:ascii="Arial" w:hAnsi="Arial" w:cs="Arial"/>
          <w:sz w:val="20"/>
        </w:rPr>
        <w:t xml:space="preserve">    </w:t>
      </w:r>
    </w:p>
    <w:p w14:paraId="62EB467D" w14:textId="729B86CC" w:rsidR="00D3500F" w:rsidRPr="00B06ECB" w:rsidRDefault="00D3500F" w:rsidP="005B7CBC">
      <w:pPr>
        <w:numPr>
          <w:ilvl w:val="2"/>
          <w:numId w:val="17"/>
        </w:numPr>
        <w:tabs>
          <w:tab w:val="left" w:pos="709"/>
        </w:tabs>
        <w:spacing w:after="240"/>
        <w:ind w:left="1418" w:hanging="709"/>
        <w:jc w:val="both"/>
        <w:rPr>
          <w:rFonts w:ascii="Arial" w:hAnsi="Arial" w:cs="Arial"/>
          <w:sz w:val="20"/>
        </w:rPr>
      </w:pPr>
      <w:r w:rsidRPr="00B06ECB">
        <w:rPr>
          <w:rFonts w:ascii="Arial" w:hAnsi="Arial" w:cs="Arial"/>
          <w:sz w:val="20"/>
        </w:rPr>
        <w:t xml:space="preserve">provide volt free trip contacts, for operation upon failure of curtailment of import capacity, which shall be connected to the Company’s Connection Point isolator or circuit breaker in respect of curtailment of import </w:t>
      </w:r>
      <w:proofErr w:type="gramStart"/>
      <w:r w:rsidRPr="00B06ECB">
        <w:rPr>
          <w:rFonts w:ascii="Arial" w:hAnsi="Arial" w:cs="Arial"/>
          <w:sz w:val="20"/>
        </w:rPr>
        <w:t>capacity</w:t>
      </w:r>
      <w:r w:rsidR="00114F2E">
        <w:rPr>
          <w:rFonts w:ascii="Arial" w:hAnsi="Arial" w:cs="Arial"/>
          <w:sz w:val="20"/>
        </w:rPr>
        <w:t>;</w:t>
      </w:r>
      <w:proofErr w:type="gramEnd"/>
    </w:p>
    <w:p w14:paraId="76FC1408" w14:textId="195D78CA" w:rsidR="00D3500F" w:rsidRPr="00B06ECB" w:rsidRDefault="00D3500F" w:rsidP="005B7CBC">
      <w:pPr>
        <w:numPr>
          <w:ilvl w:val="2"/>
          <w:numId w:val="17"/>
        </w:numPr>
        <w:tabs>
          <w:tab w:val="left" w:pos="709"/>
        </w:tabs>
        <w:spacing w:after="240"/>
        <w:ind w:left="1418" w:hanging="709"/>
        <w:jc w:val="both"/>
        <w:rPr>
          <w:rFonts w:ascii="Arial" w:hAnsi="Arial" w:cs="Arial"/>
          <w:sz w:val="20"/>
        </w:rPr>
      </w:pPr>
      <w:r w:rsidRPr="00B06ECB">
        <w:rPr>
          <w:rFonts w:ascii="Arial" w:hAnsi="Arial" w:cs="Arial"/>
          <w:sz w:val="20"/>
        </w:rPr>
        <w:t xml:space="preserve">provide volt free trip contacts, for operation upon failure of curtailment of </w:t>
      </w:r>
      <w:r w:rsidR="00C201F9">
        <w:rPr>
          <w:rFonts w:ascii="Arial" w:hAnsi="Arial" w:cs="Arial"/>
          <w:sz w:val="20"/>
        </w:rPr>
        <w:t>Import</w:t>
      </w:r>
      <w:r w:rsidR="00C201F9" w:rsidRPr="00B06ECB">
        <w:rPr>
          <w:rFonts w:ascii="Arial" w:hAnsi="Arial" w:cs="Arial"/>
          <w:sz w:val="20"/>
        </w:rPr>
        <w:t xml:space="preserve"> </w:t>
      </w:r>
      <w:r w:rsidRPr="00B06ECB">
        <w:rPr>
          <w:rFonts w:ascii="Arial" w:hAnsi="Arial" w:cs="Arial"/>
          <w:sz w:val="20"/>
        </w:rPr>
        <w:t xml:space="preserve">capacity, which shall be connected to the Company’s Connection Point isolator or circuit breaker or if appropriate to equipment under the control of the Customer that may isolate the Customer’s </w:t>
      </w:r>
      <w:r w:rsidR="00D37FCF">
        <w:rPr>
          <w:rFonts w:ascii="Arial" w:hAnsi="Arial" w:cs="Arial"/>
          <w:sz w:val="20"/>
        </w:rPr>
        <w:t>demand</w:t>
      </w:r>
      <w:r w:rsidR="00D37FCF" w:rsidRPr="00B06ECB">
        <w:rPr>
          <w:rFonts w:ascii="Arial" w:hAnsi="Arial" w:cs="Arial"/>
          <w:sz w:val="20"/>
        </w:rPr>
        <w:t xml:space="preserve"> </w:t>
      </w:r>
      <w:proofErr w:type="gramStart"/>
      <w:r w:rsidRPr="00B06ECB">
        <w:rPr>
          <w:rFonts w:ascii="Arial" w:hAnsi="Arial" w:cs="Arial"/>
          <w:sz w:val="20"/>
        </w:rPr>
        <w:t>equipment</w:t>
      </w:r>
      <w:r w:rsidR="00797A10">
        <w:rPr>
          <w:rFonts w:ascii="Arial" w:hAnsi="Arial" w:cs="Arial"/>
          <w:sz w:val="20"/>
        </w:rPr>
        <w:t>;</w:t>
      </w:r>
      <w:proofErr w:type="gramEnd"/>
    </w:p>
    <w:p w14:paraId="3F9962F4" w14:textId="77777777" w:rsidR="00D3500F" w:rsidRPr="00B06ECB" w:rsidRDefault="00D3500F" w:rsidP="00EB135E">
      <w:pPr>
        <w:tabs>
          <w:tab w:val="left" w:pos="709"/>
        </w:tabs>
        <w:spacing w:after="240"/>
        <w:ind w:left="709"/>
        <w:jc w:val="both"/>
        <w:rPr>
          <w:rFonts w:ascii="Arial" w:hAnsi="Arial" w:cs="Arial"/>
          <w:sz w:val="20"/>
        </w:rPr>
      </w:pPr>
      <w:r w:rsidRPr="00B06ECB">
        <w:rPr>
          <w:rFonts w:ascii="Arial" w:hAnsi="Arial" w:cs="Arial"/>
          <w:sz w:val="20"/>
        </w:rPr>
        <w:t xml:space="preserve">and the specific technical requirements will be set out in Part 4 of this Schedule 2. </w:t>
      </w:r>
    </w:p>
    <w:p w14:paraId="7A7601C7" w14:textId="432E4BD3" w:rsidR="00D3500F" w:rsidRPr="00B06ECB" w:rsidRDefault="00D3500F" w:rsidP="00D639C8">
      <w:pPr>
        <w:numPr>
          <w:ilvl w:val="0"/>
          <w:numId w:val="17"/>
        </w:numPr>
        <w:tabs>
          <w:tab w:val="left" w:pos="709"/>
        </w:tabs>
        <w:spacing w:before="360" w:after="240"/>
        <w:ind w:left="851" w:hanging="851"/>
        <w:jc w:val="both"/>
        <w:rPr>
          <w:rFonts w:ascii="Arial" w:hAnsi="Arial" w:cs="Arial"/>
          <w:b/>
          <w:sz w:val="20"/>
        </w:rPr>
      </w:pPr>
      <w:r w:rsidRPr="00B06ECB">
        <w:rPr>
          <w:rFonts w:ascii="Arial" w:hAnsi="Arial" w:cs="Arial"/>
          <w:b/>
          <w:sz w:val="20"/>
        </w:rPr>
        <w:t>CURTAILMENT</w:t>
      </w:r>
    </w:p>
    <w:p w14:paraId="115FDA65" w14:textId="32477802" w:rsidR="008A7E79" w:rsidRDefault="008A7E79" w:rsidP="008A7E79">
      <w:pPr>
        <w:numPr>
          <w:ilvl w:val="1"/>
          <w:numId w:val="17"/>
        </w:numPr>
        <w:tabs>
          <w:tab w:val="left" w:pos="709"/>
        </w:tabs>
        <w:spacing w:after="240"/>
        <w:ind w:left="709" w:hanging="709"/>
        <w:jc w:val="both"/>
        <w:rPr>
          <w:rFonts w:ascii="Arial" w:hAnsi="Arial" w:cs="Arial"/>
          <w:sz w:val="20"/>
        </w:rPr>
      </w:pPr>
      <w:r w:rsidRPr="00B06ECB">
        <w:rPr>
          <w:rFonts w:ascii="Arial" w:hAnsi="Arial" w:cs="Arial"/>
          <w:spacing w:val="-1"/>
          <w:sz w:val="20"/>
        </w:rPr>
        <w:t xml:space="preserve">Subject to the Company’s control engineer instructing any necessary limitations of usage in accordance with the Distribution Code </w:t>
      </w:r>
      <w:r w:rsidRPr="00B06ECB">
        <w:rPr>
          <w:rFonts w:ascii="Arial" w:hAnsi="Arial" w:cs="Arial"/>
          <w:sz w:val="20"/>
        </w:rPr>
        <w:t xml:space="preserve">the Customer agrees that in the event that the power flows </w:t>
      </w:r>
      <w:r w:rsidR="002807C3">
        <w:rPr>
          <w:rFonts w:ascii="Arial" w:hAnsi="Arial" w:cs="Arial"/>
          <w:sz w:val="20"/>
        </w:rPr>
        <w:t>exceed the Maximum Import Capacity specified for any half-hour period</w:t>
      </w:r>
      <w:r w:rsidRPr="00B06ECB">
        <w:rPr>
          <w:rFonts w:ascii="Arial" w:hAnsi="Arial" w:cs="Arial"/>
          <w:sz w:val="20"/>
        </w:rPr>
        <w:t>, the Company shall be entitled to give an Instruction in accordance with the technical requirements in Part 4 of this Schedule 2 to Curtail the flow of electricity through the Connection Point</w:t>
      </w:r>
      <w:r w:rsidR="001D65C4">
        <w:rPr>
          <w:rFonts w:ascii="Arial" w:hAnsi="Arial" w:cs="Arial"/>
          <w:sz w:val="20"/>
        </w:rPr>
        <w:t xml:space="preserve"> to lower limit specified</w:t>
      </w:r>
      <w:r w:rsidRPr="00B06ECB">
        <w:rPr>
          <w:rFonts w:ascii="Arial" w:hAnsi="Arial" w:cs="Arial"/>
          <w:sz w:val="20"/>
        </w:rPr>
        <w:t xml:space="preserve">. </w:t>
      </w:r>
    </w:p>
    <w:p w14:paraId="39310281" w14:textId="77777777" w:rsidR="00436F69" w:rsidRPr="00B06ECB" w:rsidRDefault="00436F69" w:rsidP="00436F69">
      <w:pPr>
        <w:numPr>
          <w:ilvl w:val="0"/>
          <w:numId w:val="17"/>
        </w:numPr>
        <w:tabs>
          <w:tab w:val="left" w:pos="709"/>
        </w:tabs>
        <w:spacing w:after="240"/>
        <w:ind w:left="851" w:hanging="851"/>
        <w:jc w:val="both"/>
        <w:rPr>
          <w:rFonts w:ascii="Arial" w:hAnsi="Arial" w:cs="Arial"/>
          <w:b/>
          <w:sz w:val="20"/>
        </w:rPr>
      </w:pPr>
      <w:r w:rsidRPr="00B06ECB">
        <w:rPr>
          <w:rFonts w:ascii="Arial" w:hAnsi="Arial" w:cs="Arial"/>
          <w:b/>
          <w:sz w:val="20"/>
        </w:rPr>
        <w:t xml:space="preserve">NO LIABILITY FOR FORECASTS </w:t>
      </w:r>
    </w:p>
    <w:p w14:paraId="2839ECE6" w14:textId="77777777" w:rsidR="00436F69" w:rsidRPr="00B06ECB" w:rsidRDefault="00436F69" w:rsidP="00436F69">
      <w:pPr>
        <w:numPr>
          <w:ilvl w:val="1"/>
          <w:numId w:val="17"/>
        </w:numPr>
        <w:tabs>
          <w:tab w:val="left" w:pos="709"/>
        </w:tabs>
        <w:spacing w:after="240"/>
        <w:ind w:left="709" w:hanging="709"/>
        <w:jc w:val="both"/>
        <w:rPr>
          <w:rFonts w:ascii="Arial" w:hAnsi="Arial" w:cs="Arial"/>
          <w:sz w:val="20"/>
        </w:rPr>
      </w:pPr>
      <w:proofErr w:type="gramStart"/>
      <w:r w:rsidRPr="00B06ECB">
        <w:rPr>
          <w:rFonts w:ascii="Arial" w:hAnsi="Arial" w:cs="Arial"/>
          <w:sz w:val="20"/>
        </w:rPr>
        <w:t>The provider of any Forecast,</w:t>
      </w:r>
      <w:proofErr w:type="gramEnd"/>
      <w:r w:rsidRPr="00B06ECB">
        <w:rPr>
          <w:rFonts w:ascii="Arial" w:hAnsi="Arial" w:cs="Arial"/>
          <w:sz w:val="20"/>
        </w:rPr>
        <w:t xml:space="preserve"> aims to ensure that the Forecast is accurate and consistent with current knowledge and practice. </w:t>
      </w:r>
      <w:proofErr w:type="gramStart"/>
      <w:r w:rsidRPr="00B06ECB">
        <w:rPr>
          <w:rFonts w:ascii="Arial" w:hAnsi="Arial" w:cs="Arial"/>
          <w:sz w:val="20"/>
        </w:rPr>
        <w:t>However</w:t>
      </w:r>
      <w:proofErr w:type="gramEnd"/>
      <w:r w:rsidRPr="00B06ECB">
        <w:rPr>
          <w:rFonts w:ascii="Arial" w:hAnsi="Arial" w:cs="Arial"/>
          <w:sz w:val="20"/>
        </w:rPr>
        <w:t xml:space="preserve"> forecasting of a dynamic social, economic, climatic and electrical environment are inexact sciences which are constantly evolving and therefore no element of the Forecast may be relied upon. Subject to Clause 15 of the National Terms, the provider of any Forecast and any party on behalf of whom the Forecast has been provided excludes all liability in tort (including </w:t>
      </w:r>
      <w:r w:rsidRPr="00B06ECB">
        <w:rPr>
          <w:rFonts w:ascii="Arial" w:hAnsi="Arial" w:cs="Arial"/>
          <w:sz w:val="20"/>
        </w:rPr>
        <w:lastRenderedPageBreak/>
        <w:t>negligence), contract and under any statute for any loss or damage arising out of or in connection with any reliance on the Forecast. Subject to the foregoing, to the fullest extent permitted by applicable law, all warranties or representations (express or implied) in respect of the Forecasts are excluded.</w:t>
      </w:r>
    </w:p>
    <w:p w14:paraId="24D41876" w14:textId="34133EED" w:rsidR="00436F69" w:rsidRPr="00436F69" w:rsidRDefault="00436F69" w:rsidP="00436F69">
      <w:pPr>
        <w:numPr>
          <w:ilvl w:val="1"/>
          <w:numId w:val="17"/>
        </w:numPr>
        <w:tabs>
          <w:tab w:val="left" w:pos="709"/>
        </w:tabs>
        <w:spacing w:after="240"/>
        <w:ind w:left="709" w:hanging="709"/>
        <w:jc w:val="both"/>
        <w:rPr>
          <w:rFonts w:ascii="Arial" w:hAnsi="Arial" w:cs="Arial"/>
          <w:sz w:val="20"/>
        </w:rPr>
      </w:pPr>
      <w:r w:rsidRPr="00B06ECB">
        <w:rPr>
          <w:rFonts w:ascii="Arial" w:hAnsi="Arial" w:cs="Arial"/>
          <w:sz w:val="20"/>
        </w:rPr>
        <w:t>The Customer’s use of Forecasts provided by or on behalf of the Company is entirely at the Customer’s own risk. The Company makes no warranty, representation or guarantee that the Forecast is error free or fit for your intended use.</w:t>
      </w:r>
    </w:p>
    <w:p w14:paraId="1DC2372D" w14:textId="5705B6BD" w:rsidR="00D3500F" w:rsidRPr="00B06ECB" w:rsidRDefault="00D3500F" w:rsidP="00F81BF6">
      <w:pPr>
        <w:tabs>
          <w:tab w:val="left" w:pos="709"/>
        </w:tabs>
        <w:spacing w:after="240"/>
        <w:ind w:left="709"/>
        <w:jc w:val="both"/>
        <w:rPr>
          <w:rFonts w:ascii="Arial" w:hAnsi="Arial" w:cs="Arial"/>
          <w:sz w:val="20"/>
        </w:rPr>
      </w:pPr>
      <w:r w:rsidRPr="00B06ECB">
        <w:rPr>
          <w:rFonts w:ascii="Arial" w:hAnsi="Arial" w:cs="Arial"/>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9"/>
      </w:tblGrid>
      <w:tr w:rsidR="00D3500F" w:rsidRPr="00C304A0" w14:paraId="306C9439" w14:textId="77777777" w:rsidTr="00DC33D0">
        <w:trPr>
          <w:cantSplit/>
          <w:tblHeader/>
        </w:trPr>
        <w:tc>
          <w:tcPr>
            <w:tcW w:w="9629" w:type="dxa"/>
            <w:tcBorders>
              <w:bottom w:val="single" w:sz="4" w:space="0" w:color="auto"/>
            </w:tcBorders>
          </w:tcPr>
          <w:p w14:paraId="2683FC23" w14:textId="11404BB4" w:rsidR="00D3500F" w:rsidRPr="00625634" w:rsidRDefault="00D3500F" w:rsidP="008E7FB9">
            <w:pPr>
              <w:widowControl w:val="0"/>
              <w:spacing w:before="120" w:after="120"/>
              <w:rPr>
                <w:rFonts w:ascii="Arial" w:hAnsi="Arial" w:cs="Arial"/>
                <w:b/>
                <w:sz w:val="20"/>
              </w:rPr>
            </w:pPr>
            <w:r w:rsidRPr="00C304A0">
              <w:rPr>
                <w:rFonts w:ascii="Arial" w:hAnsi="Arial" w:cs="Arial"/>
                <w:b/>
                <w:sz w:val="20"/>
              </w:rPr>
              <w:t>SCHEDULE 2 PART 1 –</w:t>
            </w:r>
            <w:r w:rsidRPr="00625634">
              <w:rPr>
                <w:rFonts w:ascii="Arial" w:hAnsi="Arial" w:cs="Arial"/>
                <w:b/>
                <w:sz w:val="20"/>
              </w:rPr>
              <w:t xml:space="preserve"> </w:t>
            </w:r>
            <w:r w:rsidR="008E7FB9">
              <w:rPr>
                <w:rFonts w:ascii="Arial" w:hAnsi="Arial" w:cs="Arial"/>
                <w:b/>
                <w:sz w:val="20"/>
              </w:rPr>
              <w:t>PROFILED CONNECTION</w:t>
            </w:r>
            <w:r w:rsidR="008E7FB9" w:rsidRPr="00625634">
              <w:rPr>
                <w:rFonts w:ascii="Arial" w:hAnsi="Arial" w:cs="Arial"/>
                <w:b/>
                <w:sz w:val="20"/>
              </w:rPr>
              <w:t xml:space="preserve"> </w:t>
            </w:r>
            <w:r w:rsidRPr="00625634">
              <w:rPr>
                <w:rFonts w:ascii="Arial" w:hAnsi="Arial" w:cs="Arial"/>
                <w:b/>
                <w:sz w:val="20"/>
              </w:rPr>
              <w:t>SCHEME</w:t>
            </w:r>
          </w:p>
        </w:tc>
      </w:tr>
      <w:tr w:rsidR="00D3500F" w:rsidRPr="00C304A0" w14:paraId="3A379ADD" w14:textId="77777777" w:rsidTr="00DC33D0">
        <w:trPr>
          <w:cantSplit/>
        </w:trPr>
        <w:tc>
          <w:tcPr>
            <w:tcW w:w="9629" w:type="dxa"/>
            <w:tcBorders>
              <w:top w:val="single" w:sz="4" w:space="0" w:color="auto"/>
              <w:bottom w:val="single" w:sz="4" w:space="0" w:color="auto"/>
            </w:tcBorders>
          </w:tcPr>
          <w:p w14:paraId="6304622F" w14:textId="1C51D17B" w:rsidR="00D3500F" w:rsidRPr="00C304A0" w:rsidRDefault="002D0CB5" w:rsidP="00A04538">
            <w:pPr>
              <w:widowControl w:val="0"/>
              <w:spacing w:before="120" w:after="120"/>
              <w:jc w:val="both"/>
              <w:rPr>
                <w:rFonts w:ascii="Arial" w:hAnsi="Arial" w:cs="Arial"/>
                <w:b/>
                <w:sz w:val="20"/>
              </w:rPr>
            </w:pPr>
            <w:r w:rsidRPr="00B06ECB">
              <w:rPr>
                <w:rFonts w:ascii="Arial" w:hAnsi="Arial" w:cs="Arial"/>
                <w:b/>
                <w:color w:val="FF0000"/>
                <w:sz w:val="20"/>
              </w:rPr>
              <w:t>[HERE]</w:t>
            </w:r>
          </w:p>
        </w:tc>
      </w:tr>
    </w:tbl>
    <w:p w14:paraId="023CD872" w14:textId="77777777" w:rsidR="00D3500F" w:rsidRDefault="00D3500F" w:rsidP="006513C6">
      <w:pPr>
        <w:widowControl w:val="0"/>
        <w:spacing w:after="240"/>
        <w:jc w:val="both"/>
        <w:rPr>
          <w:rFonts w:ascii="Arial" w:hAnsi="Arial" w:cs="Arial"/>
          <w:i/>
          <w:sz w:val="20"/>
        </w:rPr>
      </w:pPr>
      <w:r w:rsidRPr="00B06ECB">
        <w:rPr>
          <w:rFonts w:ascii="Arial" w:hAnsi="Arial" w:cs="Arial"/>
          <w:i/>
          <w:sz w:val="20"/>
        </w:rPr>
        <w:t xml:space="preserve"> </w:t>
      </w:r>
    </w:p>
    <w:p w14:paraId="080B9CEC" w14:textId="77777777" w:rsidR="00BB66A9" w:rsidRDefault="00BB66A9" w:rsidP="006513C6">
      <w:pPr>
        <w:widowControl w:val="0"/>
        <w:spacing w:after="240"/>
        <w:jc w:val="both"/>
        <w:rPr>
          <w:rFonts w:ascii="Arial" w:hAnsi="Arial" w:cs="Arial"/>
          <w:i/>
          <w:sz w:val="20"/>
        </w:rPr>
      </w:pPr>
    </w:p>
    <w:p w14:paraId="6482FBFD" w14:textId="143DF62D" w:rsidR="00BB66A9" w:rsidRDefault="00BB66A9" w:rsidP="006513C6">
      <w:pPr>
        <w:widowControl w:val="0"/>
        <w:spacing w:after="240"/>
        <w:jc w:val="both"/>
        <w:rPr>
          <w:rFonts w:ascii="Arial" w:hAnsi="Arial" w:cs="Arial"/>
          <w:b/>
          <w:sz w:val="20"/>
        </w:rPr>
      </w:pPr>
      <w:r w:rsidRPr="00B06ECB">
        <w:rPr>
          <w:rFonts w:ascii="Arial" w:hAnsi="Arial" w:cs="Arial"/>
          <w:b/>
          <w:sz w:val="20"/>
        </w:rPr>
        <w:t xml:space="preserve">PART </w:t>
      </w:r>
      <w:r>
        <w:rPr>
          <w:rFonts w:ascii="Arial" w:hAnsi="Arial" w:cs="Arial"/>
          <w:b/>
          <w:sz w:val="20"/>
        </w:rPr>
        <w:t>2 – not used</w:t>
      </w:r>
    </w:p>
    <w:p w14:paraId="099216F0" w14:textId="063C7CC6" w:rsidR="00BB66A9" w:rsidRPr="00B06ECB" w:rsidRDefault="00BB66A9" w:rsidP="006513C6">
      <w:pPr>
        <w:widowControl w:val="0"/>
        <w:spacing w:after="240"/>
        <w:jc w:val="both"/>
        <w:rPr>
          <w:rFonts w:ascii="Arial" w:hAnsi="Arial" w:cs="Arial"/>
          <w:i/>
          <w:sz w:val="20"/>
        </w:rPr>
      </w:pPr>
      <w:r>
        <w:rPr>
          <w:rFonts w:ascii="Arial" w:hAnsi="Arial" w:cs="Arial"/>
          <w:b/>
          <w:sz w:val="20"/>
        </w:rPr>
        <w:t>PART 3 – not used</w:t>
      </w:r>
    </w:p>
    <w:p w14:paraId="1BCC10F3" w14:textId="77777777" w:rsidR="00D3500F" w:rsidRPr="00B06ECB" w:rsidRDefault="00D3500F" w:rsidP="007A103D">
      <w:pPr>
        <w:pageBreakBefore/>
        <w:widowControl w:val="0"/>
        <w:spacing w:before="240" w:after="240"/>
        <w:jc w:val="both"/>
        <w:rPr>
          <w:rFonts w:ascii="Arial" w:hAnsi="Arial" w:cs="Arial"/>
          <w:b/>
          <w:sz w:val="20"/>
        </w:rPr>
      </w:pPr>
      <w:r w:rsidRPr="00B06ECB">
        <w:rPr>
          <w:rFonts w:ascii="Arial" w:hAnsi="Arial" w:cs="Arial"/>
          <w:b/>
          <w:sz w:val="20"/>
        </w:rPr>
        <w:lastRenderedPageBreak/>
        <w:t>PART 4 – SITE TECHNICAL REQUIREMENTS</w:t>
      </w:r>
    </w:p>
    <w:p w14:paraId="0DAAD896" w14:textId="02E7B359" w:rsidR="002D0CB5" w:rsidRPr="00B06ECB" w:rsidRDefault="002D0CB5" w:rsidP="002D0CB5">
      <w:pPr>
        <w:widowControl w:val="0"/>
        <w:spacing w:before="240" w:after="240"/>
        <w:jc w:val="both"/>
        <w:rPr>
          <w:rFonts w:ascii="Arial" w:hAnsi="Arial" w:cs="Arial"/>
          <w:i/>
          <w:sz w:val="20"/>
        </w:rPr>
      </w:pPr>
      <w:r w:rsidRPr="00B06ECB">
        <w:rPr>
          <w:rFonts w:ascii="Arial" w:hAnsi="Arial" w:cs="Arial"/>
          <w:i/>
          <w:sz w:val="20"/>
        </w:rPr>
        <w:t xml:space="preserve">[Note: To go in here a complete technical description of the equipment and signalling and controls provided by the Company and the corresponding requirements on the Customer to provide or receive or connect signalling and controls to its equipment to achieve the control required under the </w:t>
      </w:r>
      <w:proofErr w:type="gramStart"/>
      <w:r w:rsidRPr="00B06ECB">
        <w:rPr>
          <w:rFonts w:ascii="Arial" w:hAnsi="Arial" w:cs="Arial"/>
          <w:i/>
          <w:sz w:val="20"/>
        </w:rPr>
        <w:t xml:space="preserve">particular </w:t>
      </w:r>
      <w:r w:rsidR="008E7FB9">
        <w:rPr>
          <w:rFonts w:ascii="Arial" w:hAnsi="Arial" w:cs="Arial"/>
          <w:i/>
          <w:sz w:val="20"/>
        </w:rPr>
        <w:t>Profiled</w:t>
      </w:r>
      <w:proofErr w:type="gramEnd"/>
      <w:r w:rsidR="008E7FB9">
        <w:rPr>
          <w:rFonts w:ascii="Arial" w:hAnsi="Arial" w:cs="Arial"/>
          <w:i/>
          <w:sz w:val="20"/>
        </w:rPr>
        <w:t xml:space="preserve"> Connection</w:t>
      </w:r>
      <w:r w:rsidR="008E7FB9" w:rsidRPr="00B06ECB">
        <w:rPr>
          <w:rFonts w:ascii="Arial" w:hAnsi="Arial" w:cs="Arial"/>
          <w:i/>
          <w:sz w:val="20"/>
        </w:rPr>
        <w:t xml:space="preserve"> </w:t>
      </w:r>
      <w:r w:rsidRPr="00B06ECB">
        <w:rPr>
          <w:rFonts w:ascii="Arial" w:hAnsi="Arial" w:cs="Arial"/>
          <w:i/>
          <w:sz w:val="20"/>
        </w:rPr>
        <w:t xml:space="preserve">scheme. This section will also identify the Communication protocols for example where digital or analogue signalling or required absolute levels of maximum </w:t>
      </w:r>
      <w:proofErr w:type="spellStart"/>
      <w:r w:rsidRPr="00B06ECB">
        <w:rPr>
          <w:rFonts w:ascii="Arial" w:hAnsi="Arial" w:cs="Arial"/>
          <w:i/>
          <w:sz w:val="20"/>
        </w:rPr>
        <w:t>impor</w:t>
      </w:r>
      <w:r w:rsidR="007D49B8">
        <w:rPr>
          <w:rFonts w:ascii="Arial" w:hAnsi="Arial" w:cs="Arial"/>
          <w:i/>
          <w:sz w:val="20"/>
        </w:rPr>
        <w:t>t</w:t>
      </w:r>
      <w:r w:rsidRPr="00B06ECB">
        <w:rPr>
          <w:rFonts w:ascii="Arial" w:hAnsi="Arial" w:cs="Arial"/>
          <w:i/>
          <w:sz w:val="20"/>
        </w:rPr>
        <w:t>t</w:t>
      </w:r>
      <w:proofErr w:type="spellEnd"/>
      <w:r w:rsidRPr="00B06ECB">
        <w:rPr>
          <w:rFonts w:ascii="Arial" w:hAnsi="Arial" w:cs="Arial"/>
          <w:i/>
          <w:sz w:val="20"/>
        </w:rPr>
        <w:t>, rather than simple volt free contacts, are required to be conveyed.]</w:t>
      </w:r>
    </w:p>
    <w:p w14:paraId="32ADE766" w14:textId="77777777" w:rsidR="003F092F" w:rsidRPr="00B06ECB" w:rsidRDefault="003F092F" w:rsidP="006513C6">
      <w:pPr>
        <w:widowControl w:val="0"/>
        <w:spacing w:before="240" w:after="240"/>
        <w:jc w:val="both"/>
        <w:rPr>
          <w:rFonts w:ascii="Arial" w:hAnsi="Arial" w:cs="Arial"/>
          <w:b/>
          <w:color w:val="FF0000"/>
          <w:sz w:val="20"/>
        </w:rPr>
      </w:pPr>
    </w:p>
    <w:p w14:paraId="7AEB1DD4" w14:textId="77777777" w:rsidR="00D3500F" w:rsidRPr="00B06ECB" w:rsidRDefault="00D3500F" w:rsidP="006513C6">
      <w:pPr>
        <w:widowControl w:val="0"/>
        <w:spacing w:before="240" w:after="240"/>
        <w:jc w:val="both"/>
        <w:rPr>
          <w:rFonts w:ascii="Arial" w:hAnsi="Arial" w:cs="Arial"/>
          <w:b/>
          <w:sz w:val="20"/>
        </w:rPr>
      </w:pPr>
      <w:r w:rsidRPr="00B06ECB">
        <w:rPr>
          <w:rFonts w:ascii="Arial" w:hAnsi="Arial" w:cs="Arial"/>
          <w:b/>
          <w:sz w:val="20"/>
        </w:rPr>
        <w:br w:type="page"/>
      </w:r>
      <w:r w:rsidRPr="00B06ECB">
        <w:rPr>
          <w:rFonts w:ascii="Arial" w:hAnsi="Arial" w:cs="Arial"/>
          <w:b/>
          <w:sz w:val="20"/>
        </w:rPr>
        <w:lastRenderedPageBreak/>
        <w:t>PART 5 – TECHNICAL REQUIREMENTS FOR THE COMPANY TO GIVE AN INSTRUCTION TO THE CUSTOMER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9"/>
        <w:gridCol w:w="8080"/>
      </w:tblGrid>
      <w:tr w:rsidR="00D3500F" w:rsidRPr="00C304A0" w14:paraId="0A49CB5C" w14:textId="77777777" w:rsidTr="00A04538">
        <w:tc>
          <w:tcPr>
            <w:tcW w:w="1559" w:type="dxa"/>
            <w:vMerge w:val="restart"/>
            <w:vAlign w:val="center"/>
          </w:tcPr>
          <w:p w14:paraId="28E44C7F" w14:textId="2865E40A" w:rsidR="00D3500F" w:rsidRPr="00B06ECB" w:rsidRDefault="007D49B8" w:rsidP="006513C6">
            <w:pPr>
              <w:widowControl w:val="0"/>
              <w:spacing w:before="120" w:after="240"/>
              <w:jc w:val="both"/>
              <w:rPr>
                <w:rFonts w:ascii="Arial" w:hAnsi="Arial" w:cs="Arial"/>
                <w:sz w:val="20"/>
              </w:rPr>
            </w:pPr>
            <w:proofErr w:type="gramStart"/>
            <w:r>
              <w:rPr>
                <w:rFonts w:ascii="Arial" w:hAnsi="Arial" w:cs="Arial"/>
                <w:sz w:val="20"/>
              </w:rPr>
              <w:t>.</w:t>
            </w:r>
            <w:r w:rsidR="00D3500F" w:rsidRPr="00B06ECB">
              <w:rPr>
                <w:rFonts w:ascii="Arial" w:hAnsi="Arial" w:cs="Arial"/>
                <w:sz w:val="20"/>
              </w:rPr>
              <w:t>Manual</w:t>
            </w:r>
            <w:proofErr w:type="gramEnd"/>
            <w:r w:rsidR="00D3500F" w:rsidRPr="00B06ECB">
              <w:rPr>
                <w:rFonts w:ascii="Arial" w:hAnsi="Arial" w:cs="Arial"/>
                <w:sz w:val="20"/>
              </w:rPr>
              <w:t xml:space="preserve"> (verbal or written) Instructions will be given by</w:t>
            </w:r>
          </w:p>
        </w:tc>
        <w:tc>
          <w:tcPr>
            <w:tcW w:w="8080" w:type="dxa"/>
            <w:vAlign w:val="center"/>
          </w:tcPr>
          <w:p w14:paraId="59576EFD" w14:textId="0DD8171B" w:rsidR="00D3500F" w:rsidRPr="00B06ECB" w:rsidRDefault="00D3500F" w:rsidP="00A04538">
            <w:pPr>
              <w:widowControl w:val="0"/>
              <w:spacing w:before="120" w:after="120"/>
              <w:jc w:val="both"/>
              <w:rPr>
                <w:rFonts w:ascii="Arial" w:hAnsi="Arial" w:cs="Arial"/>
                <w:sz w:val="20"/>
              </w:rPr>
            </w:pPr>
            <w:r w:rsidRPr="00B06ECB">
              <w:rPr>
                <w:rFonts w:ascii="Arial" w:hAnsi="Arial" w:cs="Arial"/>
                <w:sz w:val="20"/>
              </w:rPr>
              <w:t>The Company shall through its control equipment in an autonomous, semi-autonomous or otherwise in a manual fashion including verbal or written instructions specify a level of import capacity which may be less but not greater than the Maximum Import Capacity</w:t>
            </w:r>
          </w:p>
        </w:tc>
      </w:tr>
      <w:tr w:rsidR="00D3500F" w:rsidRPr="00C304A0" w14:paraId="43097C00" w14:textId="77777777" w:rsidTr="00A04538">
        <w:tc>
          <w:tcPr>
            <w:tcW w:w="1559" w:type="dxa"/>
            <w:vMerge/>
            <w:vAlign w:val="center"/>
          </w:tcPr>
          <w:p w14:paraId="4C0B4E08" w14:textId="77777777" w:rsidR="00D3500F" w:rsidRPr="00B06ECB" w:rsidRDefault="00D3500F" w:rsidP="006513C6">
            <w:pPr>
              <w:widowControl w:val="0"/>
              <w:spacing w:before="120" w:after="240"/>
              <w:jc w:val="both"/>
              <w:rPr>
                <w:rFonts w:ascii="Arial" w:hAnsi="Arial" w:cs="Arial"/>
                <w:sz w:val="20"/>
              </w:rPr>
            </w:pPr>
          </w:p>
        </w:tc>
        <w:tc>
          <w:tcPr>
            <w:tcW w:w="8080" w:type="dxa"/>
            <w:vAlign w:val="center"/>
          </w:tcPr>
          <w:p w14:paraId="68BD58ED" w14:textId="35FB1C03" w:rsidR="00D3500F" w:rsidRPr="00B06ECB" w:rsidRDefault="00D3500F" w:rsidP="00A04538">
            <w:pPr>
              <w:widowControl w:val="0"/>
              <w:spacing w:before="120" w:after="120"/>
              <w:jc w:val="both"/>
              <w:rPr>
                <w:rFonts w:ascii="Arial" w:hAnsi="Arial" w:cs="Arial"/>
                <w:sz w:val="20"/>
              </w:rPr>
            </w:pPr>
            <w:r w:rsidRPr="00B06ECB">
              <w:rPr>
                <w:rFonts w:ascii="Arial" w:hAnsi="Arial" w:cs="Arial"/>
                <w:sz w:val="20"/>
              </w:rPr>
              <w:t>Upon receipt from the Company of the specified level of import capacity the Customer shall reduce the flow of electricity from the Company’s Distribution System to the Customer’s Installation or the flow of electricity from the Customer’s Installation to the Company’s Distribution System in an autonomous, semi-autonomous or manual fashion to not exceed those specified levels and do so within the timescale specified by the Company.</w:t>
            </w:r>
          </w:p>
        </w:tc>
      </w:tr>
      <w:tr w:rsidR="00D3500F" w:rsidRPr="00C304A0" w14:paraId="10BE904C" w14:textId="77777777" w:rsidTr="00A04538">
        <w:tc>
          <w:tcPr>
            <w:tcW w:w="1559" w:type="dxa"/>
            <w:vMerge/>
            <w:vAlign w:val="center"/>
          </w:tcPr>
          <w:p w14:paraId="5DE6E829" w14:textId="77777777" w:rsidR="00D3500F" w:rsidRPr="00B06ECB" w:rsidRDefault="00D3500F" w:rsidP="006513C6">
            <w:pPr>
              <w:widowControl w:val="0"/>
              <w:spacing w:before="120" w:after="240"/>
              <w:jc w:val="both"/>
              <w:rPr>
                <w:rFonts w:ascii="Arial" w:hAnsi="Arial" w:cs="Arial"/>
                <w:sz w:val="20"/>
              </w:rPr>
            </w:pPr>
          </w:p>
        </w:tc>
        <w:tc>
          <w:tcPr>
            <w:tcW w:w="8080" w:type="dxa"/>
            <w:vAlign w:val="center"/>
          </w:tcPr>
          <w:p w14:paraId="7E6556C4" w14:textId="7D6E6837" w:rsidR="00D3500F" w:rsidRPr="00B06ECB" w:rsidRDefault="00D3500F" w:rsidP="00A04538">
            <w:pPr>
              <w:widowControl w:val="0"/>
              <w:spacing w:before="120" w:after="120"/>
              <w:jc w:val="both"/>
              <w:rPr>
                <w:rFonts w:ascii="Arial" w:hAnsi="Arial" w:cs="Arial"/>
                <w:sz w:val="20"/>
              </w:rPr>
            </w:pPr>
            <w:r w:rsidRPr="00B06ECB">
              <w:rPr>
                <w:rFonts w:ascii="Arial" w:hAnsi="Arial" w:cs="Arial"/>
                <w:sz w:val="20"/>
              </w:rPr>
              <w:t xml:space="preserve">If the Customer fails to act within the period specified by the Company to achieve maximum flows of electricity below the specified levels the Company shall be entitled to De-energise the Connection Points or isolate the Customer’s </w:t>
            </w:r>
            <w:r w:rsidR="00D37FCF">
              <w:rPr>
                <w:rFonts w:ascii="Arial" w:hAnsi="Arial" w:cs="Arial"/>
                <w:sz w:val="20"/>
              </w:rPr>
              <w:t>demand</w:t>
            </w:r>
            <w:r w:rsidR="00D37FCF" w:rsidRPr="00B06ECB">
              <w:rPr>
                <w:rFonts w:ascii="Arial" w:hAnsi="Arial" w:cs="Arial"/>
                <w:sz w:val="20"/>
              </w:rPr>
              <w:t xml:space="preserve"> </w:t>
            </w:r>
            <w:r w:rsidRPr="00B06ECB">
              <w:rPr>
                <w:rFonts w:ascii="Arial" w:hAnsi="Arial" w:cs="Arial"/>
                <w:sz w:val="20"/>
              </w:rPr>
              <w:t>equipment as is appropriate.</w:t>
            </w:r>
          </w:p>
        </w:tc>
      </w:tr>
      <w:tr w:rsidR="00D3500F" w:rsidRPr="00C304A0" w14:paraId="706CBB4B" w14:textId="77777777" w:rsidTr="00A04538">
        <w:tc>
          <w:tcPr>
            <w:tcW w:w="1559" w:type="dxa"/>
            <w:vMerge/>
            <w:vAlign w:val="center"/>
          </w:tcPr>
          <w:p w14:paraId="79B26715" w14:textId="77777777" w:rsidR="00D3500F" w:rsidRPr="00B06ECB" w:rsidRDefault="00D3500F" w:rsidP="006513C6">
            <w:pPr>
              <w:widowControl w:val="0"/>
              <w:spacing w:before="120" w:after="240"/>
              <w:jc w:val="both"/>
              <w:rPr>
                <w:rFonts w:ascii="Arial" w:hAnsi="Arial" w:cs="Arial"/>
                <w:sz w:val="20"/>
              </w:rPr>
            </w:pPr>
          </w:p>
        </w:tc>
        <w:tc>
          <w:tcPr>
            <w:tcW w:w="8080" w:type="dxa"/>
            <w:vAlign w:val="center"/>
          </w:tcPr>
          <w:p w14:paraId="4C2988AA" w14:textId="3114F833" w:rsidR="00D3500F" w:rsidRPr="00B06ECB" w:rsidRDefault="00D3500F" w:rsidP="00A04538">
            <w:pPr>
              <w:widowControl w:val="0"/>
              <w:spacing w:before="120" w:after="120"/>
              <w:jc w:val="both"/>
              <w:rPr>
                <w:rFonts w:ascii="Arial" w:hAnsi="Arial" w:cs="Arial"/>
                <w:sz w:val="20"/>
              </w:rPr>
            </w:pPr>
            <w:r w:rsidRPr="00B06ECB">
              <w:rPr>
                <w:rFonts w:ascii="Arial" w:hAnsi="Arial" w:cs="Arial"/>
                <w:sz w:val="20"/>
              </w:rPr>
              <w:t xml:space="preserve">Until such time that the specified level of import capacity reverts to the Maximum Import Capacity if the Customer exceeds those specified values the Company shall be entitled to De-energise the Connection Points or isolate the Customer’s </w:t>
            </w:r>
            <w:r w:rsidR="00D37FCF">
              <w:rPr>
                <w:rFonts w:ascii="Arial" w:hAnsi="Arial" w:cs="Arial"/>
                <w:sz w:val="20"/>
              </w:rPr>
              <w:t>demand</w:t>
            </w:r>
            <w:r w:rsidR="00D37FCF" w:rsidRPr="00B06ECB">
              <w:rPr>
                <w:rFonts w:ascii="Arial" w:hAnsi="Arial" w:cs="Arial"/>
                <w:sz w:val="20"/>
              </w:rPr>
              <w:t xml:space="preserve"> </w:t>
            </w:r>
            <w:r w:rsidRPr="00B06ECB">
              <w:rPr>
                <w:rFonts w:ascii="Arial" w:hAnsi="Arial" w:cs="Arial"/>
                <w:sz w:val="20"/>
              </w:rPr>
              <w:t>equipment as is appropriate.</w:t>
            </w:r>
          </w:p>
        </w:tc>
      </w:tr>
      <w:tr w:rsidR="00D3500F" w:rsidRPr="00C304A0" w14:paraId="38CBEC85" w14:textId="77777777" w:rsidTr="00A04538">
        <w:tc>
          <w:tcPr>
            <w:tcW w:w="1559" w:type="dxa"/>
            <w:vAlign w:val="center"/>
          </w:tcPr>
          <w:p w14:paraId="165A2EC6" w14:textId="77777777" w:rsidR="00D3500F" w:rsidRPr="00B06ECB" w:rsidRDefault="00D3500F" w:rsidP="006513C6">
            <w:pPr>
              <w:widowControl w:val="0"/>
              <w:spacing w:before="120" w:after="240"/>
              <w:jc w:val="both"/>
              <w:rPr>
                <w:rFonts w:ascii="Arial" w:hAnsi="Arial" w:cs="Arial"/>
                <w:sz w:val="20"/>
              </w:rPr>
            </w:pPr>
            <w:r w:rsidRPr="00B06ECB">
              <w:rPr>
                <w:rFonts w:ascii="Arial" w:hAnsi="Arial" w:cs="Arial"/>
                <w:sz w:val="20"/>
              </w:rPr>
              <w:t>Automatic Instructions will be given by</w:t>
            </w:r>
          </w:p>
        </w:tc>
        <w:tc>
          <w:tcPr>
            <w:tcW w:w="8080" w:type="dxa"/>
            <w:vAlign w:val="center"/>
          </w:tcPr>
          <w:p w14:paraId="1CC12598" w14:textId="0C828AE8" w:rsidR="00D3500F" w:rsidRPr="00B06ECB" w:rsidRDefault="001551C1" w:rsidP="008E7FB9">
            <w:pPr>
              <w:widowControl w:val="0"/>
              <w:spacing w:before="120" w:after="120"/>
              <w:jc w:val="both"/>
              <w:rPr>
                <w:rFonts w:ascii="Arial" w:hAnsi="Arial" w:cs="Arial"/>
                <w:sz w:val="20"/>
              </w:rPr>
            </w:pPr>
            <w:r w:rsidRPr="00B06ECB">
              <w:rPr>
                <w:rFonts w:ascii="Arial" w:hAnsi="Arial" w:cs="Arial"/>
                <w:sz w:val="20"/>
              </w:rPr>
              <w:t xml:space="preserve">Automatic Instructions will be given via the </w:t>
            </w:r>
            <w:r w:rsidR="008E7FB9">
              <w:rPr>
                <w:rFonts w:ascii="Arial" w:hAnsi="Arial" w:cs="Arial"/>
                <w:sz w:val="20"/>
              </w:rPr>
              <w:t>Profile Connection</w:t>
            </w:r>
            <w:r w:rsidRPr="00B06ECB">
              <w:rPr>
                <w:rFonts w:ascii="Arial" w:hAnsi="Arial" w:cs="Arial"/>
                <w:sz w:val="20"/>
              </w:rPr>
              <w:t xml:space="preserve"> </w:t>
            </w:r>
            <w:r w:rsidR="008E7FB9">
              <w:rPr>
                <w:rFonts w:ascii="Arial" w:hAnsi="Arial" w:cs="Arial"/>
                <w:sz w:val="20"/>
              </w:rPr>
              <w:t xml:space="preserve">Scheme </w:t>
            </w:r>
            <w:r w:rsidRPr="00B06ECB">
              <w:rPr>
                <w:rFonts w:ascii="Arial" w:hAnsi="Arial" w:cs="Arial"/>
                <w:sz w:val="20"/>
              </w:rPr>
              <w:t>described in Schedule 2 Part 1</w:t>
            </w:r>
          </w:p>
        </w:tc>
      </w:tr>
    </w:tbl>
    <w:p w14:paraId="023D7BEB" w14:textId="77777777" w:rsidR="00D3500F" w:rsidRPr="00B06ECB" w:rsidRDefault="00D3500F" w:rsidP="006513C6">
      <w:pPr>
        <w:widowControl w:val="0"/>
        <w:spacing w:before="240" w:after="120"/>
        <w:jc w:val="both"/>
        <w:rPr>
          <w:rFonts w:ascii="Arial" w:hAnsi="Arial" w:cs="Arial"/>
          <w:i/>
          <w:sz w:val="20"/>
        </w:rPr>
        <w:sectPr w:rsidR="00D3500F" w:rsidRPr="00B06ECB" w:rsidSect="00EB135E">
          <w:headerReference w:type="default" r:id="rId19"/>
          <w:pgSz w:w="11907" w:h="16840" w:code="9"/>
          <w:pgMar w:top="1134" w:right="1134" w:bottom="1134" w:left="1134" w:header="720" w:footer="720" w:gutter="0"/>
          <w:cols w:space="720"/>
        </w:sectPr>
      </w:pPr>
    </w:p>
    <w:p w14:paraId="35A5E069" w14:textId="3F10A8CD" w:rsidR="006C790A" w:rsidRPr="00B06ECB" w:rsidRDefault="006C790A" w:rsidP="006C790A">
      <w:pPr>
        <w:pStyle w:val="StyleHeading1Arial"/>
        <w:spacing w:before="120" w:after="120"/>
        <w:jc w:val="center"/>
        <w:rPr>
          <w:rFonts w:cs="Arial"/>
          <w:color w:val="auto"/>
          <w:sz w:val="20"/>
        </w:rPr>
      </w:pPr>
      <w:bookmarkStart w:id="27" w:name="_Toc74038727"/>
      <w:bookmarkEnd w:id="23"/>
      <w:bookmarkEnd w:id="24"/>
      <w:bookmarkEnd w:id="25"/>
      <w:bookmarkEnd w:id="26"/>
      <w:r w:rsidRPr="00B06ECB">
        <w:rPr>
          <w:rFonts w:cs="Arial"/>
          <w:color w:val="auto"/>
          <w:sz w:val="20"/>
        </w:rPr>
        <w:lastRenderedPageBreak/>
        <w:t xml:space="preserve">Schedule 3 - Technical Supply </w:t>
      </w:r>
      <w:bookmarkStart w:id="28" w:name="_Hlt64713843"/>
      <w:bookmarkEnd w:id="28"/>
      <w:r w:rsidRPr="00B06ECB">
        <w:rPr>
          <w:rFonts w:cs="Arial"/>
          <w:color w:val="auto"/>
          <w:sz w:val="20"/>
        </w:rPr>
        <w:t>Capacities and Sole Use Assets</w:t>
      </w:r>
    </w:p>
    <w:p w14:paraId="379EDBAF" w14:textId="77777777" w:rsidR="006C790A" w:rsidRPr="00B06ECB" w:rsidRDefault="006C790A" w:rsidP="006C790A">
      <w:pPr>
        <w:pStyle w:val="BodyText"/>
        <w:spacing w:after="240"/>
        <w:jc w:val="left"/>
        <w:rPr>
          <w:rFonts w:ascii="Arial" w:hAnsi="Arial" w:cs="Arial"/>
        </w:rPr>
      </w:pPr>
      <w:r w:rsidRPr="00B06ECB">
        <w:rPr>
          <w:rFonts w:ascii="Arial" w:hAnsi="Arial" w:cs="Arial"/>
          <w:u w:val="single"/>
        </w:rPr>
        <w:t>Application Notes</w:t>
      </w:r>
      <w:r w:rsidRPr="00B06ECB">
        <w:rPr>
          <w:rFonts w:ascii="Arial" w:hAnsi="Arial" w:cs="Arial"/>
          <w:u w:val="single"/>
        </w:rPr>
        <w:br/>
      </w:r>
      <w:r w:rsidRPr="00B06ECB">
        <w:rPr>
          <w:rFonts w:ascii="Arial" w:hAnsi="Arial" w:cs="Arial"/>
        </w:rPr>
        <w:t>Where the registration sheets show maximum technical capacities these are based solely on the capacity of the sole use plant and negative phase sequence voltage at the point of common coupling (PCC). The actual maximum capacities negotiated with the Customer will additionally take account of other loads on shared use plant and the obligations placed upon the Customer by the entirety of this Agreement.</w:t>
      </w:r>
    </w:p>
    <w:p w14:paraId="645EA39C" w14:textId="77777777" w:rsidR="006C790A" w:rsidRPr="00B06ECB" w:rsidRDefault="006C790A" w:rsidP="006C790A">
      <w:pPr>
        <w:spacing w:before="30" w:after="30"/>
        <w:rPr>
          <w:rFonts w:ascii="Arial" w:hAnsi="Arial" w:cs="Arial"/>
          <w:b/>
          <w:sz w:val="20"/>
          <w:u w:val="single"/>
        </w:rPr>
      </w:pPr>
      <w:r w:rsidRPr="00B06ECB">
        <w:rPr>
          <w:rFonts w:ascii="Arial" w:hAnsi="Arial" w:cs="Arial"/>
          <w:b/>
          <w:sz w:val="20"/>
          <w:u w:val="single"/>
        </w:rPr>
        <w:t>Supply Point and Sole Use Assets Registration Sheet</w:t>
      </w:r>
    </w:p>
    <w:p w14:paraId="1DB78C1D" w14:textId="77777777" w:rsidR="006C790A" w:rsidRPr="00B06ECB" w:rsidRDefault="006C790A" w:rsidP="006C790A">
      <w:pPr>
        <w:spacing w:before="30" w:after="30"/>
        <w:rPr>
          <w:rFonts w:ascii="Arial" w:hAnsi="Arial" w:cs="Arial"/>
          <w:b/>
          <w:sz w:val="20"/>
          <w:u w:val="single"/>
        </w:rPr>
      </w:pPr>
    </w:p>
    <w:tbl>
      <w:tblPr>
        <w:tblW w:w="13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3375"/>
        <w:gridCol w:w="2439"/>
        <w:gridCol w:w="2439"/>
        <w:gridCol w:w="2439"/>
      </w:tblGrid>
      <w:tr w:rsidR="006C790A" w:rsidRPr="00C304A0" w14:paraId="67650711" w14:textId="77777777" w:rsidTr="004C1728">
        <w:tc>
          <w:tcPr>
            <w:tcW w:w="5778" w:type="dxa"/>
            <w:gridSpan w:val="2"/>
            <w:tcBorders>
              <w:top w:val="single" w:sz="4" w:space="0" w:color="auto"/>
              <w:left w:val="single" w:sz="4" w:space="0" w:color="auto"/>
              <w:bottom w:val="single" w:sz="4" w:space="0" w:color="auto"/>
              <w:right w:val="single" w:sz="4" w:space="0" w:color="auto"/>
            </w:tcBorders>
            <w:vAlign w:val="center"/>
          </w:tcPr>
          <w:p w14:paraId="2586F25A" w14:textId="77777777" w:rsidR="006C790A" w:rsidRPr="00B06ECB" w:rsidRDefault="006C790A" w:rsidP="004C1728">
            <w:pPr>
              <w:spacing w:before="60" w:after="60"/>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hideMark/>
          </w:tcPr>
          <w:p w14:paraId="450C3AEA" w14:textId="77777777" w:rsidR="006C790A" w:rsidRPr="00B06ECB" w:rsidRDefault="006C790A" w:rsidP="004C1728">
            <w:pPr>
              <w:spacing w:before="60" w:after="60"/>
              <w:jc w:val="center"/>
              <w:rPr>
                <w:rFonts w:ascii="Arial" w:hAnsi="Arial" w:cs="Arial"/>
                <w:sz w:val="20"/>
              </w:rPr>
            </w:pPr>
            <w:r w:rsidRPr="00B06ECB">
              <w:rPr>
                <w:rFonts w:ascii="Arial" w:hAnsi="Arial" w:cs="Arial"/>
                <w:sz w:val="20"/>
              </w:rPr>
              <w:t>(1)</w:t>
            </w:r>
          </w:p>
        </w:tc>
        <w:tc>
          <w:tcPr>
            <w:tcW w:w="2439" w:type="dxa"/>
            <w:tcBorders>
              <w:top w:val="single" w:sz="4" w:space="0" w:color="auto"/>
              <w:left w:val="single" w:sz="4" w:space="0" w:color="auto"/>
              <w:bottom w:val="single" w:sz="4" w:space="0" w:color="auto"/>
              <w:right w:val="single" w:sz="4" w:space="0" w:color="auto"/>
            </w:tcBorders>
            <w:hideMark/>
          </w:tcPr>
          <w:p w14:paraId="013D0325" w14:textId="77777777" w:rsidR="006C790A" w:rsidRPr="00B06ECB" w:rsidRDefault="006C790A" w:rsidP="004C1728">
            <w:pPr>
              <w:spacing w:before="60" w:after="60"/>
              <w:jc w:val="center"/>
              <w:rPr>
                <w:rFonts w:ascii="Arial" w:hAnsi="Arial" w:cs="Arial"/>
                <w:sz w:val="20"/>
              </w:rPr>
            </w:pPr>
            <w:r w:rsidRPr="00B06ECB">
              <w:rPr>
                <w:rFonts w:ascii="Arial" w:hAnsi="Arial" w:cs="Arial"/>
                <w:sz w:val="20"/>
              </w:rPr>
              <w:t>(2)</w:t>
            </w:r>
          </w:p>
        </w:tc>
        <w:tc>
          <w:tcPr>
            <w:tcW w:w="2439" w:type="dxa"/>
            <w:tcBorders>
              <w:top w:val="single" w:sz="4" w:space="0" w:color="auto"/>
              <w:left w:val="single" w:sz="4" w:space="0" w:color="auto"/>
              <w:bottom w:val="single" w:sz="4" w:space="0" w:color="auto"/>
              <w:right w:val="single" w:sz="4" w:space="0" w:color="auto"/>
            </w:tcBorders>
            <w:hideMark/>
          </w:tcPr>
          <w:p w14:paraId="1CAE57A5" w14:textId="77777777" w:rsidR="006C790A" w:rsidRPr="00B06ECB" w:rsidRDefault="006C790A" w:rsidP="004C1728">
            <w:pPr>
              <w:spacing w:before="60" w:after="60"/>
              <w:jc w:val="center"/>
              <w:rPr>
                <w:rFonts w:ascii="Arial" w:hAnsi="Arial" w:cs="Arial"/>
                <w:i/>
                <w:sz w:val="20"/>
              </w:rPr>
            </w:pPr>
            <w:r w:rsidRPr="00B06ECB">
              <w:rPr>
                <w:rFonts w:ascii="Arial" w:hAnsi="Arial" w:cs="Arial"/>
                <w:sz w:val="20"/>
              </w:rPr>
              <w:t xml:space="preserve">(3) </w:t>
            </w:r>
            <w:r w:rsidRPr="00B06ECB">
              <w:rPr>
                <w:rFonts w:ascii="Arial" w:hAnsi="Arial" w:cs="Arial"/>
                <w:sz w:val="20"/>
              </w:rPr>
              <w:br/>
            </w:r>
            <w:r w:rsidRPr="00B06ECB">
              <w:rPr>
                <w:rFonts w:ascii="Arial" w:hAnsi="Arial" w:cs="Arial"/>
                <w:i/>
                <w:sz w:val="20"/>
              </w:rPr>
              <w:t>add columns if required</w:t>
            </w:r>
          </w:p>
        </w:tc>
      </w:tr>
      <w:tr w:rsidR="006C790A" w:rsidRPr="00C304A0" w14:paraId="4C679AC9" w14:textId="77777777" w:rsidTr="004C1728">
        <w:tc>
          <w:tcPr>
            <w:tcW w:w="5778" w:type="dxa"/>
            <w:gridSpan w:val="2"/>
            <w:tcBorders>
              <w:top w:val="single" w:sz="4" w:space="0" w:color="auto"/>
              <w:left w:val="single" w:sz="4" w:space="0" w:color="auto"/>
              <w:bottom w:val="single" w:sz="4" w:space="0" w:color="auto"/>
              <w:right w:val="single" w:sz="4" w:space="0" w:color="auto"/>
            </w:tcBorders>
            <w:vAlign w:val="center"/>
            <w:hideMark/>
          </w:tcPr>
          <w:p w14:paraId="29CD1060" w14:textId="77777777" w:rsidR="006C790A" w:rsidRPr="00B06ECB" w:rsidRDefault="006C790A" w:rsidP="004C1728">
            <w:pPr>
              <w:spacing w:before="60" w:after="60"/>
              <w:rPr>
                <w:rFonts w:ascii="Arial" w:hAnsi="Arial" w:cs="Arial"/>
                <w:sz w:val="20"/>
                <w:highlight w:val="cyan"/>
              </w:rPr>
            </w:pPr>
            <w:r w:rsidRPr="00B06ECB">
              <w:rPr>
                <w:rFonts w:ascii="Arial" w:hAnsi="Arial" w:cs="Arial"/>
                <w:sz w:val="20"/>
                <w:highlight w:val="cyan"/>
              </w:rPr>
              <w:t>Circuit Name:</w:t>
            </w:r>
          </w:p>
        </w:tc>
        <w:tc>
          <w:tcPr>
            <w:tcW w:w="2439" w:type="dxa"/>
            <w:tcBorders>
              <w:top w:val="single" w:sz="4" w:space="0" w:color="auto"/>
              <w:left w:val="single" w:sz="4" w:space="0" w:color="auto"/>
              <w:bottom w:val="single" w:sz="4" w:space="0" w:color="auto"/>
              <w:right w:val="single" w:sz="4" w:space="0" w:color="auto"/>
            </w:tcBorders>
          </w:tcPr>
          <w:p w14:paraId="3AF9F1F7" w14:textId="77777777" w:rsidR="006C790A" w:rsidRPr="00B06ECB" w:rsidRDefault="006C790A" w:rsidP="004C1728">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21C46853" w14:textId="77777777" w:rsidR="006C790A" w:rsidRPr="00B06ECB" w:rsidRDefault="006C790A" w:rsidP="004C1728">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06E2F898" w14:textId="77777777" w:rsidR="006C790A" w:rsidRPr="00B06ECB" w:rsidRDefault="006C790A" w:rsidP="004C1728">
            <w:pPr>
              <w:spacing w:before="60" w:after="60"/>
              <w:jc w:val="center"/>
              <w:rPr>
                <w:rFonts w:ascii="Arial" w:hAnsi="Arial" w:cs="Arial"/>
                <w:sz w:val="20"/>
              </w:rPr>
            </w:pPr>
          </w:p>
        </w:tc>
      </w:tr>
      <w:tr w:rsidR="006C790A" w:rsidRPr="00C304A0" w14:paraId="1B19B5B1" w14:textId="77777777" w:rsidTr="004C1728">
        <w:tc>
          <w:tcPr>
            <w:tcW w:w="5778" w:type="dxa"/>
            <w:gridSpan w:val="2"/>
            <w:tcBorders>
              <w:top w:val="single" w:sz="4" w:space="0" w:color="auto"/>
              <w:left w:val="single" w:sz="4" w:space="0" w:color="auto"/>
              <w:bottom w:val="single" w:sz="4" w:space="0" w:color="auto"/>
              <w:right w:val="single" w:sz="4" w:space="0" w:color="auto"/>
            </w:tcBorders>
            <w:vAlign w:val="center"/>
            <w:hideMark/>
          </w:tcPr>
          <w:p w14:paraId="3DA9FA5F" w14:textId="77777777" w:rsidR="006C790A" w:rsidRPr="00B06ECB" w:rsidRDefault="006C790A" w:rsidP="004C1728">
            <w:pPr>
              <w:spacing w:before="60" w:after="60"/>
              <w:rPr>
                <w:rFonts w:ascii="Arial" w:hAnsi="Arial" w:cs="Arial"/>
                <w:sz w:val="20"/>
                <w:highlight w:val="cyan"/>
              </w:rPr>
            </w:pPr>
            <w:r w:rsidRPr="00B06ECB">
              <w:rPr>
                <w:rFonts w:ascii="Arial" w:hAnsi="Arial" w:cs="Arial"/>
                <w:sz w:val="20"/>
                <w:highlight w:val="cyan"/>
              </w:rPr>
              <w:t>Supply Voltage</w:t>
            </w:r>
          </w:p>
        </w:tc>
        <w:tc>
          <w:tcPr>
            <w:tcW w:w="2439" w:type="dxa"/>
            <w:tcBorders>
              <w:top w:val="single" w:sz="4" w:space="0" w:color="auto"/>
              <w:left w:val="single" w:sz="4" w:space="0" w:color="auto"/>
              <w:bottom w:val="single" w:sz="4" w:space="0" w:color="auto"/>
              <w:right w:val="single" w:sz="4" w:space="0" w:color="auto"/>
            </w:tcBorders>
          </w:tcPr>
          <w:p w14:paraId="3CF6D0D3" w14:textId="77777777" w:rsidR="006C790A" w:rsidRPr="00B06ECB" w:rsidRDefault="006C790A" w:rsidP="004C1728">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63B5FEF9" w14:textId="77777777" w:rsidR="006C790A" w:rsidRPr="00B06ECB" w:rsidRDefault="006C790A" w:rsidP="004C1728">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58038BDE" w14:textId="77777777" w:rsidR="006C790A" w:rsidRPr="00B06ECB" w:rsidRDefault="006C790A" w:rsidP="004C1728">
            <w:pPr>
              <w:spacing w:before="60" w:after="60"/>
              <w:jc w:val="center"/>
              <w:rPr>
                <w:rFonts w:ascii="Arial" w:hAnsi="Arial" w:cs="Arial"/>
                <w:sz w:val="20"/>
              </w:rPr>
            </w:pPr>
          </w:p>
        </w:tc>
      </w:tr>
      <w:tr w:rsidR="006C790A" w:rsidRPr="00C304A0" w14:paraId="64B6F881" w14:textId="77777777" w:rsidTr="004C1728">
        <w:tc>
          <w:tcPr>
            <w:tcW w:w="5778" w:type="dxa"/>
            <w:gridSpan w:val="2"/>
            <w:tcBorders>
              <w:top w:val="single" w:sz="4" w:space="0" w:color="auto"/>
              <w:left w:val="single" w:sz="4" w:space="0" w:color="auto"/>
              <w:bottom w:val="single" w:sz="4" w:space="0" w:color="auto"/>
              <w:right w:val="single" w:sz="4" w:space="0" w:color="auto"/>
            </w:tcBorders>
            <w:vAlign w:val="center"/>
            <w:hideMark/>
          </w:tcPr>
          <w:p w14:paraId="445C0C4F" w14:textId="77777777" w:rsidR="006C790A" w:rsidRPr="00B06ECB" w:rsidRDefault="006C790A" w:rsidP="004C1728">
            <w:pPr>
              <w:spacing w:before="60" w:after="60"/>
              <w:rPr>
                <w:rFonts w:ascii="Arial" w:hAnsi="Arial" w:cs="Arial"/>
                <w:sz w:val="20"/>
                <w:highlight w:val="cyan"/>
              </w:rPr>
            </w:pPr>
            <w:r w:rsidRPr="00B06ECB">
              <w:rPr>
                <w:rFonts w:ascii="Arial" w:hAnsi="Arial" w:cs="Arial"/>
                <w:sz w:val="20"/>
                <w:highlight w:val="cyan"/>
              </w:rPr>
              <w:t>Normal NGC GSP:</w:t>
            </w:r>
          </w:p>
        </w:tc>
        <w:tc>
          <w:tcPr>
            <w:tcW w:w="2439" w:type="dxa"/>
            <w:tcBorders>
              <w:top w:val="single" w:sz="4" w:space="0" w:color="auto"/>
              <w:left w:val="single" w:sz="4" w:space="0" w:color="auto"/>
              <w:bottom w:val="single" w:sz="4" w:space="0" w:color="auto"/>
              <w:right w:val="single" w:sz="4" w:space="0" w:color="auto"/>
            </w:tcBorders>
          </w:tcPr>
          <w:p w14:paraId="1A5117B5" w14:textId="77777777" w:rsidR="006C790A" w:rsidRPr="00B06ECB" w:rsidRDefault="006C790A" w:rsidP="004C1728">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34072889" w14:textId="77777777" w:rsidR="006C790A" w:rsidRPr="00B06ECB" w:rsidRDefault="006C790A" w:rsidP="004C1728">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11AAE8F0" w14:textId="77777777" w:rsidR="006C790A" w:rsidRPr="00B06ECB" w:rsidRDefault="006C790A" w:rsidP="004C1728">
            <w:pPr>
              <w:spacing w:before="60" w:after="60"/>
              <w:jc w:val="center"/>
              <w:rPr>
                <w:rFonts w:ascii="Arial" w:hAnsi="Arial" w:cs="Arial"/>
                <w:sz w:val="20"/>
              </w:rPr>
            </w:pPr>
          </w:p>
        </w:tc>
      </w:tr>
      <w:tr w:rsidR="006C790A" w:rsidRPr="00C304A0" w14:paraId="1DA996D5" w14:textId="77777777" w:rsidTr="004C1728">
        <w:tc>
          <w:tcPr>
            <w:tcW w:w="5778" w:type="dxa"/>
            <w:gridSpan w:val="2"/>
            <w:tcBorders>
              <w:top w:val="single" w:sz="4" w:space="0" w:color="auto"/>
              <w:left w:val="single" w:sz="4" w:space="0" w:color="auto"/>
              <w:bottom w:val="single" w:sz="4" w:space="0" w:color="auto"/>
              <w:right w:val="single" w:sz="4" w:space="0" w:color="auto"/>
            </w:tcBorders>
            <w:vAlign w:val="center"/>
            <w:hideMark/>
          </w:tcPr>
          <w:p w14:paraId="5A686B57" w14:textId="77777777" w:rsidR="006C790A" w:rsidRPr="00B06ECB" w:rsidRDefault="006C790A" w:rsidP="004C1728">
            <w:pPr>
              <w:spacing w:before="60" w:after="60"/>
              <w:rPr>
                <w:rFonts w:ascii="Arial" w:hAnsi="Arial" w:cs="Arial"/>
                <w:sz w:val="20"/>
                <w:highlight w:val="green"/>
              </w:rPr>
            </w:pPr>
            <w:r w:rsidRPr="00B06ECB">
              <w:rPr>
                <w:rFonts w:ascii="Arial" w:hAnsi="Arial" w:cs="Arial"/>
                <w:sz w:val="20"/>
                <w:highlight w:val="green"/>
              </w:rPr>
              <w:t>Metering Point Substation</w:t>
            </w:r>
          </w:p>
        </w:tc>
        <w:tc>
          <w:tcPr>
            <w:tcW w:w="2439" w:type="dxa"/>
            <w:tcBorders>
              <w:top w:val="single" w:sz="4" w:space="0" w:color="auto"/>
              <w:left w:val="single" w:sz="4" w:space="0" w:color="auto"/>
              <w:bottom w:val="single" w:sz="4" w:space="0" w:color="auto"/>
              <w:right w:val="single" w:sz="4" w:space="0" w:color="auto"/>
            </w:tcBorders>
          </w:tcPr>
          <w:p w14:paraId="72EAD9D2" w14:textId="77777777" w:rsidR="006C790A" w:rsidRPr="00B06ECB" w:rsidRDefault="006C790A" w:rsidP="004C1728">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36B338BD" w14:textId="77777777" w:rsidR="006C790A" w:rsidRPr="00B06ECB" w:rsidRDefault="006C790A" w:rsidP="004C1728">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1494706C" w14:textId="77777777" w:rsidR="006C790A" w:rsidRPr="00B06ECB" w:rsidRDefault="006C790A" w:rsidP="004C1728">
            <w:pPr>
              <w:spacing w:before="60" w:after="60"/>
              <w:jc w:val="center"/>
              <w:rPr>
                <w:rFonts w:ascii="Arial" w:hAnsi="Arial" w:cs="Arial"/>
                <w:sz w:val="20"/>
              </w:rPr>
            </w:pPr>
          </w:p>
        </w:tc>
      </w:tr>
      <w:tr w:rsidR="006C790A" w:rsidRPr="00C304A0" w14:paraId="56C2CF5A" w14:textId="77777777" w:rsidTr="004C1728">
        <w:tc>
          <w:tcPr>
            <w:tcW w:w="5778" w:type="dxa"/>
            <w:gridSpan w:val="2"/>
            <w:tcBorders>
              <w:top w:val="single" w:sz="4" w:space="0" w:color="auto"/>
              <w:left w:val="single" w:sz="4" w:space="0" w:color="auto"/>
              <w:bottom w:val="single" w:sz="4" w:space="0" w:color="auto"/>
              <w:right w:val="single" w:sz="4" w:space="0" w:color="auto"/>
            </w:tcBorders>
            <w:vAlign w:val="center"/>
            <w:hideMark/>
          </w:tcPr>
          <w:p w14:paraId="0E0C3AAE" w14:textId="77777777" w:rsidR="006C790A" w:rsidRPr="00B06ECB" w:rsidRDefault="006C790A" w:rsidP="004C1728">
            <w:pPr>
              <w:spacing w:before="60" w:after="60"/>
              <w:rPr>
                <w:rFonts w:ascii="Arial" w:hAnsi="Arial" w:cs="Arial"/>
                <w:sz w:val="20"/>
                <w:highlight w:val="green"/>
              </w:rPr>
            </w:pPr>
            <w:r w:rsidRPr="00B06ECB">
              <w:rPr>
                <w:rFonts w:ascii="Arial" w:hAnsi="Arial" w:cs="Arial"/>
                <w:sz w:val="20"/>
                <w:highlight w:val="green"/>
              </w:rPr>
              <w:t>IMPORT Meter Point Administration Numbers (MPANs)</w:t>
            </w:r>
          </w:p>
        </w:tc>
        <w:tc>
          <w:tcPr>
            <w:tcW w:w="2439" w:type="dxa"/>
            <w:tcBorders>
              <w:top w:val="single" w:sz="4" w:space="0" w:color="auto"/>
              <w:left w:val="single" w:sz="4" w:space="0" w:color="auto"/>
              <w:bottom w:val="single" w:sz="4" w:space="0" w:color="auto"/>
              <w:right w:val="single" w:sz="4" w:space="0" w:color="auto"/>
            </w:tcBorders>
          </w:tcPr>
          <w:p w14:paraId="0633DBC3" w14:textId="77777777" w:rsidR="006C790A" w:rsidRPr="00B06ECB" w:rsidRDefault="006C790A" w:rsidP="004C1728">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0E82844F" w14:textId="77777777" w:rsidR="006C790A" w:rsidRPr="00B06ECB" w:rsidRDefault="006C790A" w:rsidP="004C1728">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401A9494" w14:textId="77777777" w:rsidR="006C790A" w:rsidRPr="00B06ECB" w:rsidRDefault="006C790A" w:rsidP="004C1728">
            <w:pPr>
              <w:spacing w:before="60" w:after="60"/>
              <w:jc w:val="center"/>
              <w:rPr>
                <w:rFonts w:ascii="Arial" w:hAnsi="Arial" w:cs="Arial"/>
                <w:sz w:val="20"/>
              </w:rPr>
            </w:pPr>
          </w:p>
        </w:tc>
      </w:tr>
      <w:tr w:rsidR="006C790A" w:rsidRPr="00C304A0" w14:paraId="442633C5" w14:textId="77777777" w:rsidTr="004C1728">
        <w:tc>
          <w:tcPr>
            <w:tcW w:w="2403" w:type="dxa"/>
            <w:tcBorders>
              <w:top w:val="single" w:sz="4" w:space="0" w:color="auto"/>
              <w:left w:val="single" w:sz="4" w:space="0" w:color="auto"/>
              <w:bottom w:val="single" w:sz="4" w:space="0" w:color="auto"/>
              <w:right w:val="single" w:sz="4" w:space="0" w:color="auto"/>
            </w:tcBorders>
            <w:vAlign w:val="center"/>
            <w:hideMark/>
          </w:tcPr>
          <w:p w14:paraId="3FDE41FA" w14:textId="77777777" w:rsidR="006C790A" w:rsidRPr="00B06ECB" w:rsidRDefault="006C790A" w:rsidP="004C1728">
            <w:pPr>
              <w:spacing w:before="60" w:after="60"/>
              <w:rPr>
                <w:rFonts w:ascii="Arial" w:hAnsi="Arial" w:cs="Arial"/>
                <w:sz w:val="20"/>
              </w:rPr>
            </w:pPr>
            <w:r w:rsidRPr="00B06ECB">
              <w:rPr>
                <w:rFonts w:ascii="Arial" w:hAnsi="Arial" w:cs="Arial"/>
                <w:sz w:val="20"/>
              </w:rPr>
              <w:t>Network Capacity</w:t>
            </w:r>
          </w:p>
        </w:tc>
        <w:tc>
          <w:tcPr>
            <w:tcW w:w="3375" w:type="dxa"/>
            <w:tcBorders>
              <w:top w:val="single" w:sz="4" w:space="0" w:color="auto"/>
              <w:left w:val="single" w:sz="4" w:space="0" w:color="auto"/>
              <w:bottom w:val="single" w:sz="4" w:space="0" w:color="auto"/>
              <w:right w:val="single" w:sz="4" w:space="0" w:color="auto"/>
            </w:tcBorders>
            <w:vAlign w:val="center"/>
            <w:hideMark/>
          </w:tcPr>
          <w:p w14:paraId="4C95E62B" w14:textId="77777777" w:rsidR="006C790A" w:rsidRPr="00B06ECB" w:rsidRDefault="006C790A" w:rsidP="004C1728">
            <w:pPr>
              <w:spacing w:before="60" w:after="60"/>
              <w:rPr>
                <w:rFonts w:ascii="Arial" w:hAnsi="Arial" w:cs="Arial"/>
                <w:sz w:val="20"/>
                <w:highlight w:val="cyan"/>
              </w:rPr>
            </w:pPr>
            <w:r w:rsidRPr="00B06ECB">
              <w:rPr>
                <w:rFonts w:ascii="Arial" w:hAnsi="Arial" w:cs="Arial"/>
                <w:sz w:val="20"/>
                <w:highlight w:val="cyan"/>
              </w:rPr>
              <w:t>Thermal (kVA)</w:t>
            </w:r>
          </w:p>
        </w:tc>
        <w:tc>
          <w:tcPr>
            <w:tcW w:w="2439" w:type="dxa"/>
            <w:tcBorders>
              <w:top w:val="single" w:sz="4" w:space="0" w:color="auto"/>
              <w:left w:val="single" w:sz="4" w:space="0" w:color="auto"/>
              <w:bottom w:val="single" w:sz="4" w:space="0" w:color="auto"/>
              <w:right w:val="single" w:sz="4" w:space="0" w:color="auto"/>
            </w:tcBorders>
          </w:tcPr>
          <w:p w14:paraId="2DABCB00" w14:textId="77777777" w:rsidR="006C790A" w:rsidRPr="00B06ECB" w:rsidRDefault="006C790A" w:rsidP="004C1728">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32978E80" w14:textId="77777777" w:rsidR="006C790A" w:rsidRPr="00B06ECB" w:rsidRDefault="006C790A" w:rsidP="004C1728">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7B42939F" w14:textId="77777777" w:rsidR="006C790A" w:rsidRPr="00B06ECB" w:rsidRDefault="006C790A" w:rsidP="004C1728">
            <w:pPr>
              <w:spacing w:before="60" w:after="60"/>
              <w:jc w:val="center"/>
              <w:rPr>
                <w:rFonts w:ascii="Arial" w:hAnsi="Arial" w:cs="Arial"/>
                <w:sz w:val="20"/>
              </w:rPr>
            </w:pPr>
          </w:p>
        </w:tc>
      </w:tr>
      <w:tr w:rsidR="006C790A" w:rsidRPr="00C304A0" w14:paraId="7A68AE71" w14:textId="77777777" w:rsidTr="004C1728">
        <w:tc>
          <w:tcPr>
            <w:tcW w:w="2403" w:type="dxa"/>
            <w:tcBorders>
              <w:top w:val="single" w:sz="4" w:space="0" w:color="auto"/>
              <w:left w:val="single" w:sz="4" w:space="0" w:color="auto"/>
              <w:bottom w:val="single" w:sz="4" w:space="0" w:color="auto"/>
              <w:right w:val="single" w:sz="4" w:space="0" w:color="auto"/>
            </w:tcBorders>
            <w:vAlign w:val="center"/>
            <w:hideMark/>
          </w:tcPr>
          <w:p w14:paraId="089CF3E5" w14:textId="77777777" w:rsidR="006C790A" w:rsidRPr="00B06ECB" w:rsidRDefault="006C790A" w:rsidP="004C1728">
            <w:pPr>
              <w:spacing w:before="60" w:after="60"/>
              <w:rPr>
                <w:rFonts w:ascii="Arial" w:hAnsi="Arial" w:cs="Arial"/>
                <w:sz w:val="20"/>
              </w:rPr>
            </w:pPr>
            <w:r w:rsidRPr="00B06ECB">
              <w:rPr>
                <w:rFonts w:ascii="Arial" w:hAnsi="Arial" w:cs="Arial"/>
                <w:sz w:val="20"/>
              </w:rPr>
              <w:t>Sole Use Cables</w:t>
            </w:r>
          </w:p>
        </w:tc>
        <w:tc>
          <w:tcPr>
            <w:tcW w:w="3375" w:type="dxa"/>
            <w:tcBorders>
              <w:top w:val="single" w:sz="4" w:space="0" w:color="auto"/>
              <w:left w:val="single" w:sz="4" w:space="0" w:color="auto"/>
              <w:bottom w:val="single" w:sz="4" w:space="0" w:color="auto"/>
              <w:right w:val="single" w:sz="4" w:space="0" w:color="auto"/>
            </w:tcBorders>
            <w:vAlign w:val="center"/>
            <w:hideMark/>
          </w:tcPr>
          <w:p w14:paraId="08455E2E" w14:textId="77777777" w:rsidR="006C790A" w:rsidRPr="00B06ECB" w:rsidRDefault="006C790A" w:rsidP="004C1728">
            <w:pPr>
              <w:spacing w:before="60" w:after="60"/>
              <w:rPr>
                <w:rFonts w:ascii="Arial" w:hAnsi="Arial" w:cs="Arial"/>
                <w:sz w:val="20"/>
                <w:highlight w:val="cyan"/>
              </w:rPr>
            </w:pPr>
            <w:r w:rsidRPr="00B06ECB">
              <w:rPr>
                <w:rFonts w:ascii="Arial" w:hAnsi="Arial" w:cs="Arial"/>
                <w:sz w:val="20"/>
                <w:highlight w:val="cyan"/>
              </w:rPr>
              <w:t>Voltage</w:t>
            </w:r>
          </w:p>
        </w:tc>
        <w:tc>
          <w:tcPr>
            <w:tcW w:w="2439" w:type="dxa"/>
            <w:tcBorders>
              <w:top w:val="single" w:sz="4" w:space="0" w:color="auto"/>
              <w:left w:val="single" w:sz="4" w:space="0" w:color="auto"/>
              <w:bottom w:val="single" w:sz="4" w:space="0" w:color="auto"/>
              <w:right w:val="single" w:sz="4" w:space="0" w:color="auto"/>
            </w:tcBorders>
          </w:tcPr>
          <w:p w14:paraId="683AB0D9" w14:textId="77777777" w:rsidR="006C790A" w:rsidRPr="00B06ECB" w:rsidRDefault="006C790A" w:rsidP="004C1728">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2E9F6021" w14:textId="77777777" w:rsidR="006C790A" w:rsidRPr="00B06ECB" w:rsidRDefault="006C790A" w:rsidP="004C1728">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3337B006" w14:textId="77777777" w:rsidR="006C790A" w:rsidRPr="00B06ECB" w:rsidRDefault="006C790A" w:rsidP="004C1728">
            <w:pPr>
              <w:spacing w:before="60" w:after="60"/>
              <w:jc w:val="center"/>
              <w:rPr>
                <w:rFonts w:ascii="Arial" w:hAnsi="Arial" w:cs="Arial"/>
                <w:sz w:val="20"/>
              </w:rPr>
            </w:pPr>
          </w:p>
        </w:tc>
      </w:tr>
      <w:tr w:rsidR="006C790A" w:rsidRPr="00C304A0" w14:paraId="0B965CDD" w14:textId="77777777" w:rsidTr="004C1728">
        <w:tc>
          <w:tcPr>
            <w:tcW w:w="2403" w:type="dxa"/>
            <w:tcBorders>
              <w:top w:val="single" w:sz="4" w:space="0" w:color="auto"/>
              <w:left w:val="single" w:sz="4" w:space="0" w:color="auto"/>
              <w:bottom w:val="single" w:sz="4" w:space="0" w:color="auto"/>
              <w:right w:val="single" w:sz="4" w:space="0" w:color="auto"/>
            </w:tcBorders>
            <w:vAlign w:val="center"/>
          </w:tcPr>
          <w:p w14:paraId="1CF92435" w14:textId="77777777" w:rsidR="006C790A" w:rsidRPr="00B06ECB" w:rsidRDefault="006C790A" w:rsidP="004C1728">
            <w:pPr>
              <w:spacing w:before="60" w:after="60"/>
              <w:rPr>
                <w:rFonts w:ascii="Arial" w:hAnsi="Arial" w:cs="Arial"/>
                <w:sz w:val="20"/>
              </w:rPr>
            </w:pPr>
          </w:p>
        </w:tc>
        <w:tc>
          <w:tcPr>
            <w:tcW w:w="3375" w:type="dxa"/>
            <w:tcBorders>
              <w:top w:val="single" w:sz="4" w:space="0" w:color="auto"/>
              <w:left w:val="single" w:sz="4" w:space="0" w:color="auto"/>
              <w:bottom w:val="single" w:sz="4" w:space="0" w:color="auto"/>
              <w:right w:val="single" w:sz="4" w:space="0" w:color="auto"/>
            </w:tcBorders>
            <w:vAlign w:val="center"/>
            <w:hideMark/>
          </w:tcPr>
          <w:p w14:paraId="1CEEC22C" w14:textId="77777777" w:rsidR="006C790A" w:rsidRPr="00B06ECB" w:rsidRDefault="006C790A" w:rsidP="004C1728">
            <w:pPr>
              <w:spacing w:before="60" w:after="60"/>
              <w:rPr>
                <w:rFonts w:ascii="Arial" w:hAnsi="Arial" w:cs="Arial"/>
                <w:sz w:val="20"/>
              </w:rPr>
            </w:pPr>
            <w:r w:rsidRPr="00B06ECB">
              <w:rPr>
                <w:rFonts w:ascii="Arial" w:hAnsi="Arial" w:cs="Arial"/>
                <w:sz w:val="20"/>
                <w:highlight w:val="cyan"/>
              </w:rPr>
              <w:t>Type &amp; Length (m)</w:t>
            </w:r>
            <w:r w:rsidRPr="00B06ECB">
              <w:rPr>
                <w:rFonts w:ascii="Arial" w:hAnsi="Arial" w:cs="Arial"/>
                <w:sz w:val="20"/>
              </w:rPr>
              <w:t xml:space="preserve"> (Note3)</w:t>
            </w:r>
          </w:p>
        </w:tc>
        <w:tc>
          <w:tcPr>
            <w:tcW w:w="2439" w:type="dxa"/>
            <w:tcBorders>
              <w:top w:val="single" w:sz="4" w:space="0" w:color="auto"/>
              <w:left w:val="single" w:sz="4" w:space="0" w:color="auto"/>
              <w:bottom w:val="single" w:sz="4" w:space="0" w:color="auto"/>
              <w:right w:val="single" w:sz="4" w:space="0" w:color="auto"/>
            </w:tcBorders>
          </w:tcPr>
          <w:p w14:paraId="0E9BDF50" w14:textId="77777777" w:rsidR="006C790A" w:rsidRPr="00B06ECB" w:rsidRDefault="006C790A" w:rsidP="004C1728">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0CD2C4ED" w14:textId="77777777" w:rsidR="006C790A" w:rsidRPr="00B06ECB" w:rsidRDefault="006C790A" w:rsidP="004C1728">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0CD968CE" w14:textId="77777777" w:rsidR="006C790A" w:rsidRPr="00B06ECB" w:rsidRDefault="006C790A" w:rsidP="004C1728">
            <w:pPr>
              <w:spacing w:before="60" w:after="60"/>
              <w:jc w:val="center"/>
              <w:rPr>
                <w:rFonts w:ascii="Arial" w:hAnsi="Arial" w:cs="Arial"/>
                <w:sz w:val="20"/>
              </w:rPr>
            </w:pPr>
          </w:p>
        </w:tc>
      </w:tr>
      <w:tr w:rsidR="006C790A" w:rsidRPr="00C304A0" w14:paraId="7B345F4E" w14:textId="77777777" w:rsidTr="004C1728">
        <w:tc>
          <w:tcPr>
            <w:tcW w:w="2403" w:type="dxa"/>
            <w:tcBorders>
              <w:top w:val="single" w:sz="4" w:space="0" w:color="auto"/>
              <w:left w:val="single" w:sz="4" w:space="0" w:color="auto"/>
              <w:bottom w:val="single" w:sz="4" w:space="0" w:color="auto"/>
              <w:right w:val="single" w:sz="4" w:space="0" w:color="auto"/>
            </w:tcBorders>
            <w:vAlign w:val="center"/>
          </w:tcPr>
          <w:p w14:paraId="22753C57" w14:textId="77777777" w:rsidR="006C790A" w:rsidRPr="00B06ECB" w:rsidRDefault="006C790A" w:rsidP="004C1728">
            <w:pPr>
              <w:spacing w:before="60" w:after="60"/>
              <w:rPr>
                <w:rFonts w:ascii="Arial" w:hAnsi="Arial" w:cs="Arial"/>
                <w:sz w:val="20"/>
              </w:rPr>
            </w:pPr>
          </w:p>
        </w:tc>
        <w:tc>
          <w:tcPr>
            <w:tcW w:w="3375" w:type="dxa"/>
            <w:tcBorders>
              <w:top w:val="single" w:sz="4" w:space="0" w:color="auto"/>
              <w:left w:val="single" w:sz="4" w:space="0" w:color="auto"/>
              <w:bottom w:val="single" w:sz="4" w:space="0" w:color="auto"/>
              <w:right w:val="single" w:sz="4" w:space="0" w:color="auto"/>
            </w:tcBorders>
            <w:vAlign w:val="center"/>
            <w:hideMark/>
          </w:tcPr>
          <w:p w14:paraId="069895F9" w14:textId="77777777" w:rsidR="006C790A" w:rsidRPr="00B06ECB" w:rsidRDefault="006C790A" w:rsidP="004C1728">
            <w:pPr>
              <w:spacing w:before="60" w:after="60"/>
              <w:rPr>
                <w:rFonts w:ascii="Arial" w:hAnsi="Arial" w:cs="Arial"/>
                <w:sz w:val="20"/>
                <w:highlight w:val="cyan"/>
              </w:rPr>
            </w:pPr>
            <w:r w:rsidRPr="00B06ECB">
              <w:rPr>
                <w:rFonts w:ascii="Arial" w:hAnsi="Arial" w:cs="Arial"/>
                <w:sz w:val="20"/>
                <w:highlight w:val="cyan"/>
              </w:rPr>
              <w:t>Capacity (Distribution Rating)</w:t>
            </w:r>
          </w:p>
        </w:tc>
        <w:tc>
          <w:tcPr>
            <w:tcW w:w="2439" w:type="dxa"/>
            <w:tcBorders>
              <w:top w:val="single" w:sz="4" w:space="0" w:color="auto"/>
              <w:left w:val="single" w:sz="4" w:space="0" w:color="auto"/>
              <w:bottom w:val="single" w:sz="4" w:space="0" w:color="auto"/>
              <w:right w:val="single" w:sz="4" w:space="0" w:color="auto"/>
            </w:tcBorders>
          </w:tcPr>
          <w:p w14:paraId="26BE260F" w14:textId="77777777" w:rsidR="006C790A" w:rsidRPr="00B06ECB" w:rsidRDefault="006C790A" w:rsidP="004C1728">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67C6D48E" w14:textId="77777777" w:rsidR="006C790A" w:rsidRPr="00B06ECB" w:rsidRDefault="006C790A" w:rsidP="004C1728">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51D533E3" w14:textId="77777777" w:rsidR="006C790A" w:rsidRPr="00B06ECB" w:rsidRDefault="006C790A" w:rsidP="004C1728">
            <w:pPr>
              <w:spacing w:before="60" w:after="60"/>
              <w:jc w:val="center"/>
              <w:rPr>
                <w:rFonts w:ascii="Arial" w:hAnsi="Arial" w:cs="Arial"/>
                <w:sz w:val="20"/>
              </w:rPr>
            </w:pPr>
          </w:p>
        </w:tc>
      </w:tr>
      <w:tr w:rsidR="006C790A" w:rsidRPr="00C304A0" w14:paraId="268BEF3F" w14:textId="77777777" w:rsidTr="004C1728">
        <w:tc>
          <w:tcPr>
            <w:tcW w:w="2403" w:type="dxa"/>
            <w:tcBorders>
              <w:top w:val="single" w:sz="4" w:space="0" w:color="auto"/>
              <w:left w:val="single" w:sz="4" w:space="0" w:color="auto"/>
              <w:bottom w:val="single" w:sz="4" w:space="0" w:color="auto"/>
              <w:right w:val="single" w:sz="4" w:space="0" w:color="auto"/>
            </w:tcBorders>
            <w:vAlign w:val="center"/>
          </w:tcPr>
          <w:p w14:paraId="23393D5B" w14:textId="77777777" w:rsidR="006C790A" w:rsidRPr="00B06ECB" w:rsidRDefault="006C790A" w:rsidP="004C1728">
            <w:pPr>
              <w:spacing w:before="60" w:after="60"/>
              <w:rPr>
                <w:rFonts w:ascii="Arial" w:hAnsi="Arial" w:cs="Arial"/>
                <w:sz w:val="20"/>
              </w:rPr>
            </w:pPr>
          </w:p>
        </w:tc>
        <w:tc>
          <w:tcPr>
            <w:tcW w:w="3375" w:type="dxa"/>
            <w:tcBorders>
              <w:top w:val="single" w:sz="4" w:space="0" w:color="auto"/>
              <w:left w:val="single" w:sz="4" w:space="0" w:color="auto"/>
              <w:bottom w:val="single" w:sz="4" w:space="0" w:color="auto"/>
              <w:right w:val="single" w:sz="4" w:space="0" w:color="auto"/>
            </w:tcBorders>
            <w:vAlign w:val="center"/>
            <w:hideMark/>
          </w:tcPr>
          <w:p w14:paraId="65F39603" w14:textId="77777777" w:rsidR="006C790A" w:rsidRPr="00B06ECB" w:rsidRDefault="006C790A" w:rsidP="004C1728">
            <w:pPr>
              <w:spacing w:before="60" w:after="60"/>
              <w:rPr>
                <w:rFonts w:ascii="Arial" w:hAnsi="Arial" w:cs="Arial"/>
                <w:sz w:val="20"/>
                <w:highlight w:val="cyan"/>
              </w:rPr>
            </w:pPr>
            <w:r w:rsidRPr="00B06ECB">
              <w:rPr>
                <w:rFonts w:ascii="Arial" w:hAnsi="Arial" w:cs="Arial"/>
                <w:sz w:val="20"/>
                <w:highlight w:val="cyan"/>
              </w:rPr>
              <w:t>Capacity (Continuous Rating)</w:t>
            </w:r>
          </w:p>
        </w:tc>
        <w:tc>
          <w:tcPr>
            <w:tcW w:w="2439" w:type="dxa"/>
            <w:tcBorders>
              <w:top w:val="single" w:sz="4" w:space="0" w:color="auto"/>
              <w:left w:val="single" w:sz="4" w:space="0" w:color="auto"/>
              <w:bottom w:val="single" w:sz="4" w:space="0" w:color="auto"/>
              <w:right w:val="single" w:sz="4" w:space="0" w:color="auto"/>
            </w:tcBorders>
          </w:tcPr>
          <w:p w14:paraId="4CCED5A5" w14:textId="77777777" w:rsidR="006C790A" w:rsidRPr="00B06ECB" w:rsidRDefault="006C790A" w:rsidP="004C1728">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35E6EBA4" w14:textId="77777777" w:rsidR="006C790A" w:rsidRPr="00B06ECB" w:rsidRDefault="006C790A" w:rsidP="004C1728">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76EABE1A" w14:textId="77777777" w:rsidR="006C790A" w:rsidRPr="00B06ECB" w:rsidRDefault="006C790A" w:rsidP="004C1728">
            <w:pPr>
              <w:spacing w:before="60" w:after="60"/>
              <w:jc w:val="center"/>
              <w:rPr>
                <w:rFonts w:ascii="Arial" w:hAnsi="Arial" w:cs="Arial"/>
                <w:sz w:val="20"/>
              </w:rPr>
            </w:pPr>
          </w:p>
        </w:tc>
      </w:tr>
      <w:tr w:rsidR="006C790A" w:rsidRPr="00C304A0" w14:paraId="307C35DA" w14:textId="77777777" w:rsidTr="004C1728">
        <w:tc>
          <w:tcPr>
            <w:tcW w:w="2403" w:type="dxa"/>
            <w:tcBorders>
              <w:top w:val="single" w:sz="4" w:space="0" w:color="auto"/>
              <w:left w:val="single" w:sz="4" w:space="0" w:color="auto"/>
              <w:bottom w:val="single" w:sz="4" w:space="0" w:color="auto"/>
              <w:right w:val="single" w:sz="4" w:space="0" w:color="auto"/>
            </w:tcBorders>
            <w:vAlign w:val="center"/>
          </w:tcPr>
          <w:p w14:paraId="61660AD8" w14:textId="77777777" w:rsidR="006C790A" w:rsidRPr="00B06ECB" w:rsidRDefault="006C790A" w:rsidP="004C1728">
            <w:pPr>
              <w:spacing w:before="60" w:after="60"/>
              <w:rPr>
                <w:rFonts w:ascii="Arial" w:hAnsi="Arial" w:cs="Arial"/>
                <w:sz w:val="20"/>
              </w:rPr>
            </w:pPr>
          </w:p>
        </w:tc>
        <w:tc>
          <w:tcPr>
            <w:tcW w:w="3375" w:type="dxa"/>
            <w:tcBorders>
              <w:top w:val="single" w:sz="4" w:space="0" w:color="auto"/>
              <w:left w:val="single" w:sz="4" w:space="0" w:color="auto"/>
              <w:bottom w:val="single" w:sz="4" w:space="0" w:color="auto"/>
              <w:right w:val="single" w:sz="4" w:space="0" w:color="auto"/>
            </w:tcBorders>
            <w:vAlign w:val="center"/>
            <w:hideMark/>
          </w:tcPr>
          <w:p w14:paraId="22BADAD6" w14:textId="77777777" w:rsidR="006C790A" w:rsidRPr="00B06ECB" w:rsidRDefault="006C790A" w:rsidP="004C1728">
            <w:pPr>
              <w:spacing w:before="60" w:after="60"/>
              <w:rPr>
                <w:rFonts w:ascii="Arial" w:hAnsi="Arial" w:cs="Arial"/>
                <w:sz w:val="20"/>
              </w:rPr>
            </w:pPr>
            <w:r w:rsidRPr="00B06ECB">
              <w:rPr>
                <w:rFonts w:ascii="Arial" w:hAnsi="Arial" w:cs="Arial"/>
                <w:sz w:val="20"/>
                <w:highlight w:val="cyan"/>
              </w:rPr>
              <w:t>Impedance</w:t>
            </w:r>
          </w:p>
        </w:tc>
        <w:tc>
          <w:tcPr>
            <w:tcW w:w="2439" w:type="dxa"/>
            <w:tcBorders>
              <w:top w:val="single" w:sz="4" w:space="0" w:color="auto"/>
              <w:left w:val="single" w:sz="4" w:space="0" w:color="auto"/>
              <w:bottom w:val="single" w:sz="4" w:space="0" w:color="auto"/>
              <w:right w:val="single" w:sz="4" w:space="0" w:color="auto"/>
            </w:tcBorders>
          </w:tcPr>
          <w:p w14:paraId="7569F976" w14:textId="77777777" w:rsidR="006C790A" w:rsidRPr="00B06ECB" w:rsidRDefault="006C790A" w:rsidP="004C1728">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7D942D22" w14:textId="77777777" w:rsidR="006C790A" w:rsidRPr="00B06ECB" w:rsidRDefault="006C790A" w:rsidP="004C1728">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38946890" w14:textId="77777777" w:rsidR="006C790A" w:rsidRPr="00B06ECB" w:rsidRDefault="006C790A" w:rsidP="004C1728">
            <w:pPr>
              <w:spacing w:before="60" w:after="60"/>
              <w:jc w:val="center"/>
              <w:rPr>
                <w:rFonts w:ascii="Arial" w:hAnsi="Arial" w:cs="Arial"/>
                <w:sz w:val="20"/>
              </w:rPr>
            </w:pPr>
          </w:p>
        </w:tc>
      </w:tr>
      <w:tr w:rsidR="006C790A" w:rsidRPr="00C304A0" w14:paraId="1DE40170" w14:textId="77777777" w:rsidTr="004C1728">
        <w:tc>
          <w:tcPr>
            <w:tcW w:w="2403" w:type="dxa"/>
            <w:tcBorders>
              <w:top w:val="single" w:sz="4" w:space="0" w:color="auto"/>
              <w:left w:val="single" w:sz="4" w:space="0" w:color="auto"/>
              <w:bottom w:val="single" w:sz="4" w:space="0" w:color="auto"/>
              <w:right w:val="single" w:sz="4" w:space="0" w:color="auto"/>
            </w:tcBorders>
            <w:vAlign w:val="center"/>
            <w:hideMark/>
          </w:tcPr>
          <w:p w14:paraId="282AC85C" w14:textId="77777777" w:rsidR="006C790A" w:rsidRPr="00B06ECB" w:rsidRDefault="006C790A" w:rsidP="004C1728">
            <w:pPr>
              <w:spacing w:before="60" w:after="60"/>
              <w:rPr>
                <w:rFonts w:ascii="Arial" w:hAnsi="Arial" w:cs="Arial"/>
                <w:sz w:val="20"/>
              </w:rPr>
            </w:pPr>
            <w:r w:rsidRPr="00B06ECB">
              <w:rPr>
                <w:rFonts w:ascii="Arial" w:hAnsi="Arial" w:cs="Arial"/>
                <w:sz w:val="20"/>
              </w:rPr>
              <w:t>Sole Use Switchgear</w:t>
            </w:r>
          </w:p>
        </w:tc>
        <w:tc>
          <w:tcPr>
            <w:tcW w:w="3375" w:type="dxa"/>
            <w:tcBorders>
              <w:top w:val="single" w:sz="4" w:space="0" w:color="auto"/>
              <w:left w:val="single" w:sz="4" w:space="0" w:color="auto"/>
              <w:bottom w:val="single" w:sz="4" w:space="0" w:color="auto"/>
              <w:right w:val="single" w:sz="4" w:space="0" w:color="auto"/>
            </w:tcBorders>
            <w:vAlign w:val="center"/>
            <w:hideMark/>
          </w:tcPr>
          <w:p w14:paraId="0C5534F0" w14:textId="77777777" w:rsidR="006C790A" w:rsidRPr="00B06ECB" w:rsidRDefault="006C790A" w:rsidP="004C1728">
            <w:pPr>
              <w:spacing w:before="60" w:after="60"/>
              <w:rPr>
                <w:rFonts w:ascii="Arial" w:hAnsi="Arial" w:cs="Arial"/>
                <w:sz w:val="20"/>
                <w:highlight w:val="cyan"/>
              </w:rPr>
            </w:pPr>
            <w:r w:rsidRPr="00B06ECB">
              <w:rPr>
                <w:rFonts w:ascii="Arial" w:hAnsi="Arial" w:cs="Arial"/>
                <w:sz w:val="20"/>
                <w:highlight w:val="cyan"/>
              </w:rPr>
              <w:t>Make/</w:t>
            </w:r>
            <w:proofErr w:type="gramStart"/>
            <w:r w:rsidRPr="00B06ECB">
              <w:rPr>
                <w:rFonts w:ascii="Arial" w:hAnsi="Arial" w:cs="Arial"/>
                <w:sz w:val="20"/>
                <w:highlight w:val="cyan"/>
              </w:rPr>
              <w:t>Type</w:t>
            </w:r>
            <w:r w:rsidRPr="00B06ECB">
              <w:rPr>
                <w:rFonts w:ascii="Arial" w:hAnsi="Arial" w:cs="Arial"/>
                <w:sz w:val="20"/>
              </w:rPr>
              <w:t>(</w:t>
            </w:r>
            <w:proofErr w:type="gramEnd"/>
            <w:r w:rsidRPr="00B06ECB">
              <w:rPr>
                <w:rFonts w:ascii="Arial" w:hAnsi="Arial" w:cs="Arial"/>
                <w:sz w:val="20"/>
              </w:rPr>
              <w:t>Note3)</w:t>
            </w:r>
          </w:p>
        </w:tc>
        <w:tc>
          <w:tcPr>
            <w:tcW w:w="2439" w:type="dxa"/>
            <w:tcBorders>
              <w:top w:val="single" w:sz="4" w:space="0" w:color="auto"/>
              <w:left w:val="single" w:sz="4" w:space="0" w:color="auto"/>
              <w:bottom w:val="single" w:sz="4" w:space="0" w:color="auto"/>
              <w:right w:val="single" w:sz="4" w:space="0" w:color="auto"/>
            </w:tcBorders>
          </w:tcPr>
          <w:p w14:paraId="3BDC818D" w14:textId="77777777" w:rsidR="006C790A" w:rsidRPr="00B06ECB" w:rsidRDefault="006C790A" w:rsidP="004C1728">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1562D811" w14:textId="77777777" w:rsidR="006C790A" w:rsidRPr="00B06ECB" w:rsidRDefault="006C790A" w:rsidP="004C1728">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0C07AF7D" w14:textId="77777777" w:rsidR="006C790A" w:rsidRPr="00B06ECB" w:rsidRDefault="006C790A" w:rsidP="004C1728">
            <w:pPr>
              <w:spacing w:before="60" w:after="60"/>
              <w:jc w:val="center"/>
              <w:rPr>
                <w:rFonts w:ascii="Arial" w:hAnsi="Arial" w:cs="Arial"/>
                <w:sz w:val="20"/>
              </w:rPr>
            </w:pPr>
          </w:p>
        </w:tc>
      </w:tr>
      <w:tr w:rsidR="006C790A" w:rsidRPr="00C304A0" w14:paraId="5512267C" w14:textId="77777777" w:rsidTr="004C1728">
        <w:tc>
          <w:tcPr>
            <w:tcW w:w="2403" w:type="dxa"/>
            <w:tcBorders>
              <w:top w:val="single" w:sz="4" w:space="0" w:color="auto"/>
              <w:left w:val="single" w:sz="4" w:space="0" w:color="auto"/>
              <w:bottom w:val="single" w:sz="4" w:space="0" w:color="auto"/>
              <w:right w:val="single" w:sz="4" w:space="0" w:color="auto"/>
            </w:tcBorders>
            <w:vAlign w:val="center"/>
          </w:tcPr>
          <w:p w14:paraId="4F17F3E9" w14:textId="77777777" w:rsidR="006C790A" w:rsidRPr="00B06ECB" w:rsidRDefault="006C790A" w:rsidP="004C1728">
            <w:pPr>
              <w:spacing w:before="60" w:after="60"/>
              <w:rPr>
                <w:rFonts w:ascii="Arial" w:hAnsi="Arial" w:cs="Arial"/>
                <w:sz w:val="20"/>
              </w:rPr>
            </w:pPr>
          </w:p>
        </w:tc>
        <w:tc>
          <w:tcPr>
            <w:tcW w:w="3375" w:type="dxa"/>
            <w:tcBorders>
              <w:top w:val="single" w:sz="4" w:space="0" w:color="auto"/>
              <w:left w:val="single" w:sz="4" w:space="0" w:color="auto"/>
              <w:bottom w:val="single" w:sz="4" w:space="0" w:color="auto"/>
              <w:right w:val="single" w:sz="4" w:space="0" w:color="auto"/>
            </w:tcBorders>
            <w:vAlign w:val="center"/>
            <w:hideMark/>
          </w:tcPr>
          <w:p w14:paraId="64F523C2" w14:textId="77777777" w:rsidR="006C790A" w:rsidRPr="00B06ECB" w:rsidRDefault="006C790A" w:rsidP="004C1728">
            <w:pPr>
              <w:spacing w:before="60" w:after="60"/>
              <w:rPr>
                <w:rFonts w:ascii="Arial" w:hAnsi="Arial" w:cs="Arial"/>
                <w:sz w:val="20"/>
                <w:highlight w:val="cyan"/>
              </w:rPr>
            </w:pPr>
            <w:r w:rsidRPr="00B06ECB">
              <w:rPr>
                <w:rFonts w:ascii="Arial" w:hAnsi="Arial" w:cs="Arial"/>
                <w:sz w:val="20"/>
                <w:highlight w:val="cyan"/>
              </w:rPr>
              <w:t>Capacity (Continuous Rating)</w:t>
            </w:r>
            <w:r w:rsidRPr="00B06ECB">
              <w:rPr>
                <w:rFonts w:ascii="Arial" w:hAnsi="Arial" w:cs="Arial"/>
                <w:sz w:val="20"/>
              </w:rPr>
              <w:t xml:space="preserve"> (Note3)</w:t>
            </w:r>
          </w:p>
        </w:tc>
        <w:tc>
          <w:tcPr>
            <w:tcW w:w="2439" w:type="dxa"/>
            <w:tcBorders>
              <w:top w:val="single" w:sz="4" w:space="0" w:color="auto"/>
              <w:left w:val="single" w:sz="4" w:space="0" w:color="auto"/>
              <w:bottom w:val="single" w:sz="4" w:space="0" w:color="auto"/>
              <w:right w:val="single" w:sz="4" w:space="0" w:color="auto"/>
            </w:tcBorders>
          </w:tcPr>
          <w:p w14:paraId="2B69BBD2" w14:textId="77777777" w:rsidR="006C790A" w:rsidRPr="00B06ECB" w:rsidRDefault="006C790A" w:rsidP="004C1728">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125721D0" w14:textId="77777777" w:rsidR="006C790A" w:rsidRPr="00B06ECB" w:rsidRDefault="006C790A" w:rsidP="004C1728">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33B8D6B8" w14:textId="77777777" w:rsidR="006C790A" w:rsidRPr="00B06ECB" w:rsidRDefault="006C790A" w:rsidP="004C1728">
            <w:pPr>
              <w:spacing w:before="60" w:after="60"/>
              <w:jc w:val="center"/>
              <w:rPr>
                <w:rFonts w:ascii="Arial" w:hAnsi="Arial" w:cs="Arial"/>
                <w:sz w:val="20"/>
              </w:rPr>
            </w:pPr>
          </w:p>
        </w:tc>
      </w:tr>
    </w:tbl>
    <w:p w14:paraId="345B547D" w14:textId="77777777" w:rsidR="006C790A" w:rsidRPr="00B06ECB" w:rsidRDefault="006C790A" w:rsidP="006C790A">
      <w:pPr>
        <w:pStyle w:val="StyleHeading1Arial"/>
        <w:tabs>
          <w:tab w:val="left" w:pos="0"/>
          <w:tab w:val="left" w:pos="851"/>
        </w:tabs>
        <w:rPr>
          <w:rFonts w:cs="Arial"/>
          <w:b w:val="0"/>
          <w:sz w:val="20"/>
        </w:rPr>
      </w:pPr>
      <w:r w:rsidRPr="00B06ECB">
        <w:rPr>
          <w:rFonts w:cs="Arial"/>
          <w:b w:val="0"/>
          <w:sz w:val="20"/>
        </w:rPr>
        <w:lastRenderedPageBreak/>
        <w:t>Notes</w:t>
      </w:r>
    </w:p>
    <w:p w14:paraId="2EC51967" w14:textId="77777777" w:rsidR="006C790A" w:rsidRPr="00B06ECB" w:rsidRDefault="006C790A" w:rsidP="006C790A">
      <w:pPr>
        <w:pStyle w:val="StyleHeading1Arial"/>
        <w:numPr>
          <w:ilvl w:val="0"/>
          <w:numId w:val="44"/>
        </w:numPr>
        <w:tabs>
          <w:tab w:val="left" w:pos="0"/>
          <w:tab w:val="left" w:pos="851"/>
        </w:tabs>
        <w:rPr>
          <w:rFonts w:cs="Arial"/>
          <w:b w:val="0"/>
          <w:sz w:val="20"/>
          <w:u w:val="none"/>
        </w:rPr>
      </w:pPr>
      <w:r w:rsidRPr="00B06ECB">
        <w:rPr>
          <w:rFonts w:cs="Arial"/>
          <w:b w:val="0"/>
          <w:caps w:val="0"/>
          <w:sz w:val="20"/>
          <w:u w:val="none"/>
        </w:rPr>
        <w:t>Connections, Delivery or ICP may have to provide these details.</w:t>
      </w:r>
    </w:p>
    <w:p w14:paraId="317BA033" w14:textId="36755C04" w:rsidR="00D3500F" w:rsidRPr="00B06ECB" w:rsidRDefault="00D3500F" w:rsidP="00F4465F">
      <w:pPr>
        <w:pStyle w:val="StyleHeading1Arial"/>
        <w:tabs>
          <w:tab w:val="left" w:pos="0"/>
          <w:tab w:val="left" w:pos="851"/>
        </w:tabs>
        <w:jc w:val="both"/>
        <w:rPr>
          <w:rFonts w:cs="Arial"/>
          <w:sz w:val="20"/>
        </w:rPr>
      </w:pPr>
    </w:p>
    <w:p w14:paraId="4F57D387" w14:textId="77777777" w:rsidR="002D0CB5" w:rsidRPr="00B06ECB" w:rsidRDefault="002D0CB5" w:rsidP="00F4465F">
      <w:pPr>
        <w:pStyle w:val="StyleHeading1Arial"/>
        <w:tabs>
          <w:tab w:val="left" w:pos="0"/>
          <w:tab w:val="left" w:pos="851"/>
        </w:tabs>
        <w:jc w:val="both"/>
        <w:rPr>
          <w:rFonts w:cs="Arial"/>
          <w:sz w:val="20"/>
        </w:rPr>
        <w:sectPr w:rsidR="002D0CB5" w:rsidRPr="00B06ECB" w:rsidSect="00EB135E">
          <w:headerReference w:type="default" r:id="rId20"/>
          <w:pgSz w:w="16840" w:h="11907" w:orient="landscape" w:code="9"/>
          <w:pgMar w:top="1134" w:right="1134" w:bottom="1134" w:left="1134" w:header="720" w:footer="720" w:gutter="0"/>
          <w:cols w:space="720"/>
        </w:sectPr>
      </w:pPr>
    </w:p>
    <w:p w14:paraId="6EBD9586" w14:textId="77777777" w:rsidR="00D3500F" w:rsidRPr="00B06ECB" w:rsidRDefault="00D3500F" w:rsidP="00F4465F">
      <w:pPr>
        <w:pStyle w:val="StyleHeading1Arial"/>
        <w:tabs>
          <w:tab w:val="left" w:pos="0"/>
          <w:tab w:val="left" w:pos="851"/>
        </w:tabs>
        <w:jc w:val="both"/>
        <w:rPr>
          <w:rFonts w:cs="Arial"/>
          <w:color w:val="auto"/>
          <w:sz w:val="20"/>
        </w:rPr>
      </w:pPr>
      <w:bookmarkStart w:id="29" w:name="scheduleofsiteresponsibility"/>
      <w:bookmarkStart w:id="30" w:name="_Toc84751837"/>
      <w:bookmarkStart w:id="31" w:name="_Toc124667982"/>
      <w:r w:rsidRPr="00B06ECB">
        <w:rPr>
          <w:rFonts w:cs="Arial"/>
          <w:color w:val="auto"/>
          <w:sz w:val="20"/>
        </w:rPr>
        <w:lastRenderedPageBreak/>
        <w:t xml:space="preserve">Schedule 4 - </w:t>
      </w:r>
      <w:bookmarkEnd w:id="29"/>
      <w:r w:rsidRPr="00B06ECB">
        <w:rPr>
          <w:rFonts w:cs="Arial"/>
          <w:color w:val="auto"/>
          <w:sz w:val="20"/>
        </w:rPr>
        <w:t>Site Responsibility Schedules</w:t>
      </w:r>
      <w:bookmarkEnd w:id="27"/>
      <w:bookmarkEnd w:id="30"/>
      <w:bookmarkEnd w:id="31"/>
      <w:r w:rsidRPr="00B06ECB">
        <w:rPr>
          <w:rFonts w:cs="Arial"/>
          <w:color w:val="auto"/>
          <w:sz w:val="20"/>
        </w:rPr>
        <w:t xml:space="preserve"> </w:t>
      </w:r>
    </w:p>
    <w:p w14:paraId="7A1E1D14" w14:textId="77777777" w:rsidR="00D3500F" w:rsidRPr="00B06ECB" w:rsidRDefault="00D3500F" w:rsidP="00F4465F">
      <w:pPr>
        <w:tabs>
          <w:tab w:val="left" w:pos="-1440"/>
          <w:tab w:val="left" w:pos="1620"/>
          <w:tab w:val="left" w:pos="2520"/>
          <w:tab w:val="left" w:pos="5040"/>
          <w:tab w:val="left" w:pos="5940"/>
        </w:tabs>
        <w:ind w:right="-57"/>
        <w:jc w:val="both"/>
        <w:rPr>
          <w:rFonts w:ascii="Arial" w:hAnsi="Arial" w:cs="Arial"/>
          <w:sz w:val="20"/>
        </w:rPr>
      </w:pPr>
      <w:r w:rsidRPr="00B06ECB">
        <w:rPr>
          <w:rFonts w:ascii="Arial" w:hAnsi="Arial" w:cs="Arial"/>
          <w:sz w:val="20"/>
        </w:rPr>
        <w:t>The site responsibilities shall be detailed in separate documentation between the parties in the form of a separate Site Responsibility Schedule Document.</w:t>
      </w:r>
    </w:p>
    <w:p w14:paraId="704E7B94" w14:textId="77777777" w:rsidR="00D3500F" w:rsidRPr="00B06ECB" w:rsidRDefault="00D3500F" w:rsidP="00F4465F">
      <w:pPr>
        <w:tabs>
          <w:tab w:val="left" w:pos="-1440"/>
          <w:tab w:val="left" w:pos="1134"/>
          <w:tab w:val="left" w:pos="1701"/>
          <w:tab w:val="left" w:pos="3969"/>
          <w:tab w:val="left" w:pos="4536"/>
          <w:tab w:val="left" w:pos="6521"/>
          <w:tab w:val="left" w:pos="7088"/>
        </w:tabs>
        <w:ind w:right="-57"/>
        <w:jc w:val="both"/>
        <w:rPr>
          <w:rFonts w:ascii="Arial" w:hAnsi="Arial" w:cs="Arial"/>
          <w:sz w:val="20"/>
        </w:rPr>
      </w:pPr>
    </w:p>
    <w:p w14:paraId="0DE7CB97" w14:textId="77777777" w:rsidR="00D3500F" w:rsidRPr="00B06ECB" w:rsidRDefault="00D3500F" w:rsidP="00F4465F">
      <w:pPr>
        <w:tabs>
          <w:tab w:val="left" w:pos="-1440"/>
          <w:tab w:val="left" w:pos="1134"/>
          <w:tab w:val="left" w:pos="1701"/>
          <w:tab w:val="left" w:pos="3969"/>
          <w:tab w:val="left" w:pos="4536"/>
          <w:tab w:val="left" w:pos="6521"/>
          <w:tab w:val="left" w:pos="7088"/>
        </w:tabs>
        <w:ind w:right="-57"/>
        <w:jc w:val="both"/>
        <w:rPr>
          <w:rFonts w:ascii="Arial" w:hAnsi="Arial" w:cs="Arial"/>
          <w:sz w:val="20"/>
        </w:rPr>
      </w:pPr>
    </w:p>
    <w:p w14:paraId="107A05D9" w14:textId="77777777" w:rsidR="00D3500F" w:rsidRPr="00B06ECB" w:rsidRDefault="00D3500F" w:rsidP="00F4465F">
      <w:pPr>
        <w:jc w:val="both"/>
        <w:rPr>
          <w:rFonts w:ascii="Arial" w:hAnsi="Arial" w:cs="Arial"/>
          <w:sz w:val="20"/>
        </w:rPr>
      </w:pPr>
      <w:r w:rsidRPr="00B06ECB">
        <w:rPr>
          <w:rFonts w:ascii="Arial" w:hAnsi="Arial" w:cs="Arial"/>
          <w:sz w:val="20"/>
        </w:rPr>
        <w:t>NOTES</w:t>
      </w:r>
    </w:p>
    <w:p w14:paraId="343F0CD5" w14:textId="77777777" w:rsidR="00D3500F" w:rsidRPr="00B06ECB" w:rsidRDefault="00D3500F" w:rsidP="00F4465F">
      <w:pPr>
        <w:numPr>
          <w:ilvl w:val="0"/>
          <w:numId w:val="7"/>
        </w:numPr>
        <w:tabs>
          <w:tab w:val="clear" w:pos="360"/>
          <w:tab w:val="num" w:pos="540"/>
        </w:tabs>
        <w:spacing w:after="120"/>
        <w:ind w:left="539" w:hanging="539"/>
        <w:jc w:val="both"/>
        <w:rPr>
          <w:rFonts w:ascii="Arial" w:hAnsi="Arial" w:cs="Arial"/>
          <w:sz w:val="20"/>
        </w:rPr>
      </w:pPr>
      <w:r w:rsidRPr="00B06ECB">
        <w:rPr>
          <w:rFonts w:ascii="Arial" w:hAnsi="Arial" w:cs="Arial"/>
          <w:b/>
          <w:sz w:val="20"/>
        </w:rPr>
        <w:t>Unless otherwise stated, Responsibility follows ownership.</w:t>
      </w:r>
    </w:p>
    <w:p w14:paraId="71DC074A" w14:textId="77777777" w:rsidR="00D3500F" w:rsidRPr="00B06ECB" w:rsidRDefault="00D3500F" w:rsidP="00F4465F">
      <w:pPr>
        <w:numPr>
          <w:ilvl w:val="0"/>
          <w:numId w:val="7"/>
        </w:numPr>
        <w:tabs>
          <w:tab w:val="clear" w:pos="360"/>
          <w:tab w:val="num" w:pos="540"/>
        </w:tabs>
        <w:spacing w:after="120"/>
        <w:ind w:left="539" w:right="-287" w:hanging="539"/>
        <w:jc w:val="both"/>
        <w:rPr>
          <w:rFonts w:ascii="Arial" w:hAnsi="Arial" w:cs="Arial"/>
          <w:sz w:val="20"/>
        </w:rPr>
      </w:pPr>
      <w:r w:rsidRPr="00B06ECB">
        <w:rPr>
          <w:rFonts w:ascii="Arial" w:hAnsi="Arial" w:cs="Arial"/>
          <w:sz w:val="20"/>
        </w:rPr>
        <w:t>Charges for renewal or maintenance of assets operated by the Company solely to enable a connection to the Customer or in the case of EHV connections the share of use of the Company’s assets are subject to the Company’s Methodology and Statement of Basis of Connection Charges.</w:t>
      </w:r>
    </w:p>
    <w:p w14:paraId="21109FC4" w14:textId="703EE053" w:rsidR="00D3500F" w:rsidRPr="00B06ECB" w:rsidRDefault="00D3500F" w:rsidP="00F4465F">
      <w:pPr>
        <w:numPr>
          <w:ilvl w:val="0"/>
          <w:numId w:val="7"/>
        </w:numPr>
        <w:tabs>
          <w:tab w:val="clear" w:pos="360"/>
          <w:tab w:val="num" w:pos="540"/>
        </w:tabs>
        <w:spacing w:after="120"/>
        <w:ind w:left="539" w:hanging="539"/>
        <w:jc w:val="both"/>
        <w:rPr>
          <w:rFonts w:ascii="Arial" w:hAnsi="Arial" w:cs="Arial"/>
          <w:sz w:val="20"/>
        </w:rPr>
      </w:pPr>
      <w:r w:rsidRPr="00B06ECB">
        <w:rPr>
          <w:rFonts w:ascii="Arial" w:hAnsi="Arial" w:cs="Arial"/>
          <w:sz w:val="20"/>
        </w:rPr>
        <w:t xml:space="preserve">Customer’s equipment connected to the Company’s Exit Points, whilst being the responsibility of the Customer to control, operate and maintain, are subject in the first instance to the Company’s Safety Management System in the conducting of any activities upon such Customer equipment </w:t>
      </w:r>
      <w:r w:rsidRPr="00B06ECB">
        <w:rPr>
          <w:rFonts w:ascii="Arial" w:hAnsi="Arial" w:cs="Arial"/>
          <w:b/>
          <w:sz w:val="20"/>
          <w:u w:val="single"/>
        </w:rPr>
        <w:t>within</w:t>
      </w:r>
      <w:r w:rsidRPr="00B06ECB">
        <w:rPr>
          <w:rFonts w:ascii="Arial" w:hAnsi="Arial" w:cs="Arial"/>
          <w:sz w:val="20"/>
        </w:rPr>
        <w:t xml:space="preserve"> substations under the site management of the Company, noting however the Customer’s Safety Management System applies to the conducting of works upon the</w:t>
      </w:r>
      <w:r w:rsidR="00797A10">
        <w:rPr>
          <w:rFonts w:ascii="Arial" w:hAnsi="Arial" w:cs="Arial"/>
          <w:sz w:val="20"/>
        </w:rPr>
        <w:t xml:space="preserve"> </w:t>
      </w:r>
      <w:r w:rsidRPr="00B06ECB">
        <w:rPr>
          <w:rFonts w:ascii="Arial" w:hAnsi="Arial" w:cs="Arial"/>
          <w:sz w:val="20"/>
        </w:rPr>
        <w:t>Customer’s</w:t>
      </w:r>
      <w:r w:rsidR="00797A10">
        <w:rPr>
          <w:rFonts w:ascii="Arial" w:hAnsi="Arial" w:cs="Arial"/>
          <w:sz w:val="20"/>
        </w:rPr>
        <w:t xml:space="preserve"> </w:t>
      </w:r>
      <w:r w:rsidRPr="00B06ECB">
        <w:rPr>
          <w:rFonts w:ascii="Arial" w:hAnsi="Arial" w:cs="Arial"/>
          <w:sz w:val="20"/>
        </w:rPr>
        <w:t>equipment</w:t>
      </w:r>
      <w:r w:rsidR="008E7FB9">
        <w:rPr>
          <w:rFonts w:ascii="Arial" w:hAnsi="Arial" w:cs="Arial"/>
          <w:sz w:val="20"/>
        </w:rPr>
        <w:t xml:space="preserve"> </w:t>
      </w:r>
      <w:r w:rsidRPr="00B06ECB">
        <w:rPr>
          <w:rFonts w:ascii="Arial" w:hAnsi="Arial" w:cs="Arial"/>
          <w:sz w:val="20"/>
        </w:rPr>
        <w:t xml:space="preserve">itself. </w:t>
      </w:r>
      <w:r w:rsidRPr="00B06ECB">
        <w:rPr>
          <w:rFonts w:ascii="Arial" w:hAnsi="Arial" w:cs="Arial"/>
          <w:sz w:val="20"/>
        </w:rPr>
        <w:br/>
        <w:t xml:space="preserve">According to the nature of the works upon the Customer’s equipment outside of the substation or works upon the Company’s connection equipment, both the Customer’s and/or the Company’s related Safety Rules and Safety Documentation </w:t>
      </w:r>
      <w:r w:rsidRPr="00B06ECB">
        <w:rPr>
          <w:rFonts w:ascii="Arial" w:hAnsi="Arial" w:cs="Arial"/>
          <w:b/>
          <w:sz w:val="20"/>
        </w:rPr>
        <w:t>may be required</w:t>
      </w:r>
      <w:r w:rsidRPr="00B06ECB">
        <w:rPr>
          <w:rFonts w:ascii="Arial" w:hAnsi="Arial" w:cs="Arial"/>
          <w:sz w:val="20"/>
        </w:rPr>
        <w:t xml:space="preserve"> to apply and be issued according to the nature of the work to be undertaken by the Customer or the Company, the necessity to make dead or earth or further prevent other potential sources of voltage being presented upon either party’s systems in the relevant work zone.</w:t>
      </w:r>
    </w:p>
    <w:p w14:paraId="15CDDBAD" w14:textId="77777777" w:rsidR="00D3500F" w:rsidRPr="00B06ECB" w:rsidRDefault="00D3500F" w:rsidP="00F4465F">
      <w:pPr>
        <w:jc w:val="both"/>
        <w:rPr>
          <w:rFonts w:ascii="Arial" w:hAnsi="Arial" w:cs="Arial"/>
          <w:caps/>
          <w:sz w:val="20"/>
          <w:u w:val="single"/>
        </w:rPr>
      </w:pPr>
    </w:p>
    <w:p w14:paraId="15713B8A" w14:textId="77777777" w:rsidR="00D3500F" w:rsidRPr="00B06ECB" w:rsidRDefault="00D3500F" w:rsidP="00F4465F">
      <w:pPr>
        <w:jc w:val="both"/>
        <w:rPr>
          <w:rFonts w:ascii="Arial" w:hAnsi="Arial" w:cs="Arial"/>
          <w:sz w:val="20"/>
        </w:rPr>
      </w:pPr>
    </w:p>
    <w:p w14:paraId="3405DFBF" w14:textId="77777777" w:rsidR="00D3500F" w:rsidRPr="00B06ECB" w:rsidRDefault="00D3500F" w:rsidP="00F4465F">
      <w:pPr>
        <w:pStyle w:val="StyleHeading1Arial"/>
        <w:tabs>
          <w:tab w:val="left" w:pos="0"/>
          <w:tab w:val="left" w:pos="851"/>
        </w:tabs>
        <w:jc w:val="both"/>
        <w:rPr>
          <w:rFonts w:cs="Arial"/>
          <w:sz w:val="20"/>
        </w:rPr>
        <w:sectPr w:rsidR="00D3500F" w:rsidRPr="00B06ECB" w:rsidSect="00EB135E">
          <w:headerReference w:type="default" r:id="rId21"/>
          <w:pgSz w:w="11907" w:h="16840" w:code="9"/>
          <w:pgMar w:top="1134" w:right="1134" w:bottom="1134" w:left="1134" w:header="720" w:footer="720" w:gutter="0"/>
          <w:cols w:space="720"/>
        </w:sectPr>
      </w:pPr>
    </w:p>
    <w:p w14:paraId="60656838" w14:textId="77777777" w:rsidR="00D3500F" w:rsidRPr="00B06ECB" w:rsidRDefault="00D3500F" w:rsidP="00F4465F">
      <w:pPr>
        <w:pStyle w:val="Heading1"/>
        <w:numPr>
          <w:ilvl w:val="0"/>
          <w:numId w:val="0"/>
        </w:numPr>
        <w:spacing w:before="120" w:after="120"/>
        <w:jc w:val="both"/>
        <w:rPr>
          <w:rStyle w:val="StyleHeading1ArialCharCharChar"/>
          <w:rFonts w:cs="Arial"/>
          <w:bCs/>
          <w:caps w:val="0"/>
          <w:sz w:val="20"/>
        </w:rPr>
      </w:pPr>
      <w:bookmarkStart w:id="32" w:name="_Toc124667983"/>
      <w:r w:rsidRPr="00B06ECB">
        <w:rPr>
          <w:rFonts w:ascii="Arial" w:hAnsi="Arial" w:cs="Arial"/>
          <w:caps/>
          <w:color w:val="000000"/>
          <w:sz w:val="20"/>
          <w:u w:val="single"/>
        </w:rPr>
        <w:lastRenderedPageBreak/>
        <w:t>Schedule 5 - Site Specific OPERATING ARRANGEMENTS</w:t>
      </w:r>
      <w:bookmarkEnd w:id="32"/>
    </w:p>
    <w:p w14:paraId="2D5C1146" w14:textId="77777777" w:rsidR="00D3500F" w:rsidRPr="00B06ECB" w:rsidRDefault="00D3500F" w:rsidP="00F4465F">
      <w:pPr>
        <w:jc w:val="both"/>
        <w:rPr>
          <w:rFonts w:ascii="Arial" w:hAnsi="Arial" w:cs="Arial"/>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B10A3" w:rsidRPr="00C304A0" w14:paraId="0B8708FB" w14:textId="77777777" w:rsidTr="004C1728">
        <w:trPr>
          <w:cantSplit/>
          <w:tblHeader/>
        </w:trPr>
        <w:tc>
          <w:tcPr>
            <w:tcW w:w="10206" w:type="dxa"/>
            <w:tcBorders>
              <w:bottom w:val="single" w:sz="4" w:space="0" w:color="auto"/>
            </w:tcBorders>
          </w:tcPr>
          <w:p w14:paraId="1197E709" w14:textId="77777777" w:rsidR="005B10A3" w:rsidRPr="00B06ECB" w:rsidRDefault="005B10A3" w:rsidP="004C1728">
            <w:pPr>
              <w:spacing w:before="120" w:after="120"/>
              <w:ind w:right="284"/>
              <w:rPr>
                <w:rFonts w:ascii="Arial" w:hAnsi="Arial" w:cs="Arial"/>
                <w:caps/>
                <w:sz w:val="20"/>
              </w:rPr>
            </w:pPr>
            <w:r w:rsidRPr="00B06ECB">
              <w:rPr>
                <w:rFonts w:ascii="Arial" w:hAnsi="Arial" w:cs="Arial"/>
                <w:b/>
                <w:caps/>
                <w:sz w:val="20"/>
              </w:rPr>
              <w:t>General Operating Arrangements for all sites</w:t>
            </w:r>
          </w:p>
        </w:tc>
      </w:tr>
      <w:tr w:rsidR="005B10A3" w:rsidRPr="00C304A0" w14:paraId="15F1B150" w14:textId="77777777" w:rsidTr="004C1728">
        <w:trPr>
          <w:cantSplit/>
          <w:trHeight w:val="2588"/>
        </w:trPr>
        <w:tc>
          <w:tcPr>
            <w:tcW w:w="10206" w:type="dxa"/>
          </w:tcPr>
          <w:p w14:paraId="56704E50" w14:textId="77777777" w:rsidR="005B10A3" w:rsidRPr="00B06ECB" w:rsidRDefault="005B10A3" w:rsidP="004C1728">
            <w:pPr>
              <w:spacing w:before="120" w:after="120"/>
              <w:ind w:left="567" w:right="284" w:hanging="567"/>
              <w:rPr>
                <w:rFonts w:ascii="Arial" w:hAnsi="Arial" w:cs="Arial"/>
                <w:b/>
                <w:sz w:val="20"/>
              </w:rPr>
            </w:pPr>
            <w:r w:rsidRPr="00B06ECB">
              <w:rPr>
                <w:rFonts w:ascii="Arial" w:hAnsi="Arial" w:cs="Arial"/>
                <w:b/>
                <w:sz w:val="20"/>
              </w:rPr>
              <w:t>1.</w:t>
            </w:r>
            <w:r w:rsidRPr="00B06ECB">
              <w:rPr>
                <w:rFonts w:ascii="Arial" w:hAnsi="Arial" w:cs="Arial"/>
                <w:b/>
                <w:sz w:val="20"/>
              </w:rPr>
              <w:tab/>
              <w:t>DIVISION OF RESPONSIBILITY FOR CONTROL MAINTENANCE AND OPERATION</w:t>
            </w:r>
          </w:p>
          <w:p w14:paraId="2D7937B1" w14:textId="77777777" w:rsidR="005B10A3" w:rsidRPr="00B06ECB" w:rsidRDefault="005B10A3" w:rsidP="004C1728">
            <w:pPr>
              <w:spacing w:before="120" w:after="120"/>
              <w:ind w:left="567" w:right="284" w:hanging="567"/>
              <w:rPr>
                <w:rFonts w:ascii="Arial" w:hAnsi="Arial" w:cs="Arial"/>
                <w:sz w:val="20"/>
              </w:rPr>
            </w:pPr>
            <w:r w:rsidRPr="00B06ECB">
              <w:rPr>
                <w:rFonts w:ascii="Arial" w:hAnsi="Arial" w:cs="Arial"/>
                <w:sz w:val="20"/>
              </w:rPr>
              <w:t>1(a)</w:t>
            </w:r>
            <w:r w:rsidRPr="00B06ECB">
              <w:rPr>
                <w:rFonts w:ascii="Arial" w:hAnsi="Arial" w:cs="Arial"/>
                <w:sz w:val="20"/>
              </w:rPr>
              <w:tab/>
              <w:t>Unless otherwise stated in this Agreement all apparatus on the Company’s side of the Connection Point shall be controlled and operated by the Company.</w:t>
            </w:r>
          </w:p>
          <w:p w14:paraId="1E5A58F8" w14:textId="77777777" w:rsidR="005B10A3" w:rsidRPr="00B06ECB" w:rsidRDefault="005B10A3" w:rsidP="004C1728">
            <w:pPr>
              <w:spacing w:before="120" w:after="120"/>
              <w:ind w:left="567" w:right="284" w:hanging="567"/>
              <w:rPr>
                <w:rFonts w:ascii="Arial" w:hAnsi="Arial" w:cs="Arial"/>
                <w:sz w:val="20"/>
              </w:rPr>
            </w:pPr>
            <w:r w:rsidRPr="00B06ECB">
              <w:rPr>
                <w:rFonts w:ascii="Arial" w:hAnsi="Arial" w:cs="Arial"/>
                <w:sz w:val="20"/>
              </w:rPr>
              <w:t>1(b)</w:t>
            </w:r>
            <w:r w:rsidRPr="00B06ECB">
              <w:rPr>
                <w:rFonts w:ascii="Arial" w:hAnsi="Arial" w:cs="Arial"/>
                <w:sz w:val="20"/>
              </w:rPr>
              <w:tab/>
              <w:t>Unless otherwise stated in this Agreement all apparatus on the Customer’s side of the Connection Point shall be the responsibility of the Customer.</w:t>
            </w:r>
          </w:p>
          <w:p w14:paraId="0B13E981" w14:textId="77777777" w:rsidR="005B10A3" w:rsidRPr="00B06ECB" w:rsidRDefault="005B10A3" w:rsidP="004C1728">
            <w:pPr>
              <w:spacing w:before="120" w:after="120"/>
              <w:ind w:left="567" w:right="284"/>
              <w:rPr>
                <w:rFonts w:ascii="Arial" w:hAnsi="Arial" w:cs="Arial"/>
                <w:b/>
                <w:sz w:val="20"/>
              </w:rPr>
            </w:pPr>
            <w:r w:rsidRPr="00B06ECB">
              <w:rPr>
                <w:rFonts w:ascii="Arial" w:hAnsi="Arial" w:cs="Arial"/>
                <w:sz w:val="20"/>
              </w:rPr>
              <w:t>Drawings contained within Appendix 2, Schedule 7 indicate the operational boundaries which shall apply.</w:t>
            </w:r>
          </w:p>
        </w:tc>
      </w:tr>
      <w:tr w:rsidR="005B10A3" w:rsidRPr="00C304A0" w14:paraId="6B40005E" w14:textId="77777777" w:rsidTr="004C1728">
        <w:trPr>
          <w:cantSplit/>
          <w:trHeight w:val="3283"/>
        </w:trPr>
        <w:tc>
          <w:tcPr>
            <w:tcW w:w="10206" w:type="dxa"/>
          </w:tcPr>
          <w:p w14:paraId="742C0D6C" w14:textId="77777777" w:rsidR="005B10A3" w:rsidRPr="00B06ECB" w:rsidRDefault="005B10A3" w:rsidP="004C1728">
            <w:pPr>
              <w:spacing w:before="120" w:after="120"/>
              <w:ind w:left="567" w:right="284" w:hanging="567"/>
              <w:rPr>
                <w:rFonts w:ascii="Arial" w:hAnsi="Arial" w:cs="Arial"/>
                <w:b/>
                <w:sz w:val="20"/>
              </w:rPr>
            </w:pPr>
            <w:r w:rsidRPr="00B06ECB">
              <w:rPr>
                <w:rFonts w:ascii="Arial" w:hAnsi="Arial" w:cs="Arial"/>
                <w:b/>
                <w:sz w:val="20"/>
              </w:rPr>
              <w:t>2.</w:t>
            </w:r>
            <w:r w:rsidRPr="00B06ECB">
              <w:rPr>
                <w:rFonts w:ascii="Arial" w:hAnsi="Arial" w:cs="Arial"/>
                <w:b/>
                <w:sz w:val="20"/>
              </w:rPr>
              <w:tab/>
              <w:t>SWITCHING OPERATIONS ON COMPANY CONTROLLED APPARATUS</w:t>
            </w:r>
          </w:p>
          <w:p w14:paraId="590BCD63" w14:textId="77777777" w:rsidR="005B10A3" w:rsidRPr="00B06ECB" w:rsidRDefault="005B10A3" w:rsidP="004C1728">
            <w:pPr>
              <w:spacing w:before="120" w:after="120"/>
              <w:ind w:left="567" w:right="284"/>
              <w:rPr>
                <w:rFonts w:ascii="Arial" w:hAnsi="Arial" w:cs="Arial"/>
                <w:sz w:val="20"/>
              </w:rPr>
            </w:pPr>
            <w:r w:rsidRPr="00B06ECB">
              <w:rPr>
                <w:rFonts w:ascii="Arial" w:hAnsi="Arial" w:cs="Arial"/>
                <w:sz w:val="20"/>
              </w:rPr>
              <w:t>To comply with Regulation 12 of the Electricity at Work Regulations 1989, the Customer may, in an emergency, trip the outgoing circuit breaker by remote emergency tripping facility provided by the Company but the Company’s Control Engineer must be informed immediately afterwards.</w:t>
            </w:r>
          </w:p>
          <w:p w14:paraId="34D33132" w14:textId="77777777" w:rsidR="005B10A3" w:rsidRPr="00B06ECB" w:rsidRDefault="005B10A3" w:rsidP="004C1728">
            <w:pPr>
              <w:pStyle w:val="BlockText"/>
              <w:tabs>
                <w:tab w:val="clear" w:pos="720"/>
              </w:tabs>
              <w:spacing w:before="120" w:after="120"/>
              <w:ind w:left="567" w:right="284" w:firstLine="0"/>
              <w:rPr>
                <w:rFonts w:ascii="Arial" w:hAnsi="Arial" w:cs="Arial"/>
                <w:sz w:val="20"/>
              </w:rPr>
            </w:pPr>
            <w:r w:rsidRPr="00B06ECB">
              <w:rPr>
                <w:rFonts w:ascii="Arial" w:hAnsi="Arial" w:cs="Arial"/>
                <w:sz w:val="20"/>
              </w:rPr>
              <w:t>Energisation (or any subsequent Re-Energisation) or any non-emergency De-energisation of the Connection Point shall only be performed by the Company’s authorised staff to the direct instructions of the Company’s Control Engineer</w:t>
            </w:r>
          </w:p>
          <w:p w14:paraId="25132A06" w14:textId="77777777" w:rsidR="005B10A3" w:rsidRPr="00B06ECB" w:rsidRDefault="005B10A3" w:rsidP="004C1728">
            <w:pPr>
              <w:spacing w:before="120" w:after="120"/>
              <w:ind w:left="567" w:right="284"/>
              <w:rPr>
                <w:rFonts w:ascii="Arial" w:hAnsi="Arial" w:cs="Arial"/>
                <w:b/>
                <w:sz w:val="20"/>
              </w:rPr>
            </w:pPr>
            <w:r w:rsidRPr="00B06ECB">
              <w:rPr>
                <w:rFonts w:ascii="Arial" w:hAnsi="Arial" w:cs="Arial"/>
                <w:sz w:val="20"/>
              </w:rPr>
              <w:t>Isolating and earthing operations on all high voltage apparatus controlled by the Company shall only be performed by the Company’s authorised staff to the direct instructions of the Company’s Control Engineer.</w:t>
            </w:r>
          </w:p>
        </w:tc>
      </w:tr>
      <w:tr w:rsidR="005B10A3" w:rsidRPr="00C304A0" w14:paraId="78149B1D" w14:textId="77777777" w:rsidTr="004C1728">
        <w:trPr>
          <w:cantSplit/>
          <w:trHeight w:val="4449"/>
        </w:trPr>
        <w:tc>
          <w:tcPr>
            <w:tcW w:w="10206" w:type="dxa"/>
          </w:tcPr>
          <w:p w14:paraId="115B0E56" w14:textId="77777777" w:rsidR="005B10A3" w:rsidRPr="00B06ECB" w:rsidRDefault="005B10A3" w:rsidP="004C1728">
            <w:pPr>
              <w:spacing w:before="120" w:after="120"/>
              <w:ind w:left="567" w:right="284" w:hanging="567"/>
              <w:rPr>
                <w:rFonts w:ascii="Arial" w:hAnsi="Arial" w:cs="Arial"/>
                <w:b/>
                <w:sz w:val="20"/>
              </w:rPr>
            </w:pPr>
            <w:r w:rsidRPr="00B06ECB">
              <w:rPr>
                <w:rFonts w:ascii="Arial" w:hAnsi="Arial" w:cs="Arial"/>
                <w:b/>
                <w:sz w:val="20"/>
              </w:rPr>
              <w:t>3.</w:t>
            </w:r>
            <w:r w:rsidRPr="00B06ECB">
              <w:rPr>
                <w:rFonts w:ascii="Arial" w:hAnsi="Arial" w:cs="Arial"/>
                <w:b/>
                <w:sz w:val="20"/>
              </w:rPr>
              <w:tab/>
              <w:t>WORK ON HIGH VOLTAGE EQUIPMENT</w:t>
            </w:r>
          </w:p>
          <w:p w14:paraId="6D41BA34" w14:textId="77777777" w:rsidR="005B10A3" w:rsidRPr="00B06ECB" w:rsidRDefault="005B10A3" w:rsidP="004C1728">
            <w:pPr>
              <w:spacing w:before="120" w:after="120"/>
              <w:ind w:left="567" w:right="284"/>
              <w:rPr>
                <w:rFonts w:ascii="Arial" w:hAnsi="Arial" w:cs="Arial"/>
                <w:sz w:val="20"/>
              </w:rPr>
            </w:pPr>
            <w:r w:rsidRPr="00B06ECB">
              <w:rPr>
                <w:rFonts w:ascii="Arial" w:hAnsi="Arial" w:cs="Arial"/>
                <w:sz w:val="20"/>
              </w:rPr>
              <w:t>All work on high voltage apparatus controlled by the Company shall be carried out in accordance with the Company’s Distribution Safety Rules and Operational Practice Manual utilising the Company’s Safety Documents.</w:t>
            </w:r>
          </w:p>
          <w:p w14:paraId="0D91493E" w14:textId="77777777" w:rsidR="005B10A3" w:rsidRPr="00B06ECB" w:rsidRDefault="005B10A3" w:rsidP="004C1728">
            <w:pPr>
              <w:spacing w:before="120" w:after="120"/>
              <w:ind w:left="567" w:right="284"/>
              <w:rPr>
                <w:rFonts w:ascii="Arial" w:hAnsi="Arial" w:cs="Arial"/>
                <w:sz w:val="20"/>
              </w:rPr>
            </w:pPr>
            <w:r w:rsidRPr="00B06ECB">
              <w:rPr>
                <w:rFonts w:ascii="Arial" w:hAnsi="Arial" w:cs="Arial"/>
                <w:sz w:val="20"/>
              </w:rPr>
              <w:t xml:space="preserve">Where such apparatus is capable of being energised from switchgear under the control of the Customer, the Customer shall provide the Company with an Operation, Isolation and Earthing (OIE) Certificate* confirming actions taken to ensure safety and, where requested, demonstrate that the actions taken are appropriate in the circumstances.  Unless otherwise agreed with the Company, where the Customer operates its own control room a Record of Inter-System Safety Precautions (RISSP) procedure shall be utilised to ensure safe coordinated interaction of the Customer’s and the Company’s control room activities and </w:t>
            </w:r>
            <w:proofErr w:type="gramStart"/>
            <w:r w:rsidRPr="00B06ECB">
              <w:rPr>
                <w:rFonts w:ascii="Arial" w:hAnsi="Arial" w:cs="Arial"/>
                <w:sz w:val="20"/>
              </w:rPr>
              <w:t>on site</w:t>
            </w:r>
            <w:proofErr w:type="gramEnd"/>
            <w:r w:rsidRPr="00B06ECB">
              <w:rPr>
                <w:rFonts w:ascii="Arial" w:hAnsi="Arial" w:cs="Arial"/>
                <w:sz w:val="20"/>
              </w:rPr>
              <w:t xml:space="preserve"> work activities.</w:t>
            </w:r>
          </w:p>
          <w:p w14:paraId="19B375D1" w14:textId="77777777" w:rsidR="005B10A3" w:rsidRPr="00B06ECB" w:rsidRDefault="005B10A3" w:rsidP="004C1728">
            <w:pPr>
              <w:spacing w:before="120" w:after="120"/>
              <w:ind w:left="567" w:right="284"/>
              <w:rPr>
                <w:rFonts w:ascii="Arial" w:hAnsi="Arial" w:cs="Arial"/>
                <w:sz w:val="20"/>
              </w:rPr>
            </w:pPr>
            <w:r w:rsidRPr="00B06ECB">
              <w:rPr>
                <w:rFonts w:ascii="Arial" w:hAnsi="Arial" w:cs="Arial"/>
                <w:sz w:val="20"/>
              </w:rPr>
              <w:t>All work on high voltage apparatus controlled by the Customer shall be carried out in accordance with the Customer’s current arrangements OIE certificate(s) being provided by the Company when necessary.  When requested, any work by the Company’s staff shall be carried out under the Company’s/Approved Customer’s Safety Document procedures utilising, where necessary, OIE certificate(s) provided by the Customer or the Company.</w:t>
            </w:r>
          </w:p>
          <w:p w14:paraId="14BB7F70" w14:textId="77777777" w:rsidR="005B10A3" w:rsidRPr="00B06ECB" w:rsidRDefault="005B10A3" w:rsidP="004C1728">
            <w:pPr>
              <w:spacing w:before="120" w:after="120"/>
              <w:ind w:left="567" w:right="284"/>
              <w:rPr>
                <w:rFonts w:ascii="Arial" w:hAnsi="Arial" w:cs="Arial"/>
                <w:b/>
                <w:sz w:val="20"/>
              </w:rPr>
            </w:pPr>
            <w:r w:rsidRPr="00B06ECB">
              <w:rPr>
                <w:rFonts w:ascii="Arial" w:hAnsi="Arial" w:cs="Arial"/>
                <w:sz w:val="20"/>
              </w:rPr>
              <w:t>*  Form for OIE certificate can be provided.</w:t>
            </w:r>
          </w:p>
        </w:tc>
      </w:tr>
      <w:tr w:rsidR="005B10A3" w:rsidRPr="00C304A0" w14:paraId="0A70B802" w14:textId="77777777" w:rsidTr="004C1728">
        <w:trPr>
          <w:cantSplit/>
        </w:trPr>
        <w:tc>
          <w:tcPr>
            <w:tcW w:w="10206" w:type="dxa"/>
          </w:tcPr>
          <w:p w14:paraId="498FA6EA" w14:textId="77777777" w:rsidR="005B10A3" w:rsidRPr="00B06ECB" w:rsidRDefault="005B10A3" w:rsidP="004C1728">
            <w:pPr>
              <w:spacing w:before="120"/>
              <w:ind w:left="567" w:right="284" w:hanging="567"/>
              <w:rPr>
                <w:rFonts w:ascii="Arial" w:hAnsi="Arial" w:cs="Arial"/>
                <w:b/>
                <w:sz w:val="20"/>
              </w:rPr>
            </w:pPr>
            <w:r w:rsidRPr="00B06ECB">
              <w:rPr>
                <w:rFonts w:ascii="Arial" w:hAnsi="Arial" w:cs="Arial"/>
                <w:b/>
                <w:sz w:val="20"/>
              </w:rPr>
              <w:t>4.</w:t>
            </w:r>
            <w:r w:rsidRPr="00B06ECB">
              <w:rPr>
                <w:rFonts w:ascii="Arial" w:hAnsi="Arial" w:cs="Arial"/>
                <w:b/>
                <w:sz w:val="20"/>
              </w:rPr>
              <w:tab/>
              <w:t>LOCKING OF SWITCHGEAR</w:t>
            </w:r>
          </w:p>
          <w:p w14:paraId="270330C2" w14:textId="77777777" w:rsidR="005B10A3" w:rsidRPr="00B06ECB" w:rsidRDefault="005B10A3" w:rsidP="004C1728">
            <w:pPr>
              <w:spacing w:before="120" w:after="120"/>
              <w:ind w:left="601" w:right="284"/>
              <w:rPr>
                <w:rFonts w:ascii="Arial" w:hAnsi="Arial" w:cs="Arial"/>
                <w:sz w:val="20"/>
              </w:rPr>
            </w:pPr>
            <w:r w:rsidRPr="00B06ECB">
              <w:rPr>
                <w:rFonts w:ascii="Arial" w:hAnsi="Arial" w:cs="Arial"/>
                <w:sz w:val="20"/>
              </w:rPr>
              <w:t>On all the Company controlled switchgear, the Company’s locks shall be used to secure:</w:t>
            </w:r>
          </w:p>
          <w:p w14:paraId="40723C79" w14:textId="77777777" w:rsidR="005B10A3" w:rsidRPr="00B06ECB" w:rsidRDefault="005B10A3" w:rsidP="004C1728">
            <w:pPr>
              <w:spacing w:before="60" w:after="60"/>
              <w:ind w:left="1701" w:right="284" w:hanging="567"/>
              <w:rPr>
                <w:rFonts w:ascii="Arial" w:hAnsi="Arial" w:cs="Arial"/>
                <w:sz w:val="20"/>
              </w:rPr>
            </w:pPr>
            <w:r w:rsidRPr="00B06ECB">
              <w:rPr>
                <w:rFonts w:ascii="Arial" w:hAnsi="Arial" w:cs="Arial"/>
                <w:sz w:val="20"/>
              </w:rPr>
              <w:t>(a)</w:t>
            </w:r>
            <w:r w:rsidRPr="00B06ECB">
              <w:rPr>
                <w:rFonts w:ascii="Arial" w:hAnsi="Arial" w:cs="Arial"/>
                <w:sz w:val="20"/>
              </w:rPr>
              <w:tab/>
              <w:t>all opening facilities apart from those specified in paragraph 2 above,</w:t>
            </w:r>
          </w:p>
          <w:p w14:paraId="7986B80F" w14:textId="77777777" w:rsidR="005B10A3" w:rsidRPr="00B06ECB" w:rsidRDefault="005B10A3" w:rsidP="004C1728">
            <w:pPr>
              <w:spacing w:before="60" w:after="60"/>
              <w:ind w:left="1701" w:right="284" w:hanging="567"/>
              <w:rPr>
                <w:rFonts w:ascii="Arial" w:hAnsi="Arial" w:cs="Arial"/>
                <w:sz w:val="20"/>
              </w:rPr>
            </w:pPr>
            <w:r w:rsidRPr="00B06ECB">
              <w:rPr>
                <w:rFonts w:ascii="Arial" w:hAnsi="Arial" w:cs="Arial"/>
                <w:sz w:val="20"/>
              </w:rPr>
              <w:t>(b)</w:t>
            </w:r>
            <w:r w:rsidRPr="00B06ECB">
              <w:rPr>
                <w:rFonts w:ascii="Arial" w:hAnsi="Arial" w:cs="Arial"/>
                <w:sz w:val="20"/>
              </w:rPr>
              <w:tab/>
              <w:t>all closing facilities apart from those specified in paragraph 2 above,</w:t>
            </w:r>
          </w:p>
          <w:p w14:paraId="405009F1" w14:textId="77777777" w:rsidR="005B10A3" w:rsidRPr="00B06ECB" w:rsidRDefault="005B10A3" w:rsidP="005B10A3">
            <w:pPr>
              <w:numPr>
                <w:ilvl w:val="0"/>
                <w:numId w:val="8"/>
              </w:numPr>
              <w:tabs>
                <w:tab w:val="clear" w:pos="1137"/>
                <w:tab w:val="left" w:pos="1701"/>
              </w:tabs>
              <w:spacing w:before="60" w:after="60"/>
              <w:ind w:left="1701" w:right="284"/>
              <w:rPr>
                <w:rFonts w:ascii="Arial" w:hAnsi="Arial" w:cs="Arial"/>
                <w:sz w:val="20"/>
              </w:rPr>
            </w:pPr>
            <w:r w:rsidRPr="00B06ECB">
              <w:rPr>
                <w:rFonts w:ascii="Arial" w:hAnsi="Arial" w:cs="Arial"/>
                <w:sz w:val="20"/>
              </w:rPr>
              <w:t>all isolation and earthing facilities.</w:t>
            </w:r>
          </w:p>
          <w:p w14:paraId="599A2B01" w14:textId="77777777" w:rsidR="005B10A3" w:rsidRPr="00B06ECB" w:rsidRDefault="005B10A3" w:rsidP="004C1728">
            <w:pPr>
              <w:spacing w:before="120" w:after="120"/>
              <w:ind w:left="567" w:right="284"/>
              <w:rPr>
                <w:rFonts w:ascii="Arial" w:hAnsi="Arial" w:cs="Arial"/>
                <w:b/>
                <w:sz w:val="20"/>
              </w:rPr>
            </w:pPr>
            <w:r w:rsidRPr="00B06ECB">
              <w:rPr>
                <w:rFonts w:ascii="Arial" w:hAnsi="Arial" w:cs="Arial"/>
                <w:sz w:val="20"/>
              </w:rPr>
              <w:t>Responsibility for locking Customer controlled apparatus rests with the Customer.</w:t>
            </w:r>
          </w:p>
        </w:tc>
      </w:tr>
      <w:tr w:rsidR="005B10A3" w:rsidRPr="00C304A0" w14:paraId="7248AABB" w14:textId="77777777" w:rsidTr="004C1728">
        <w:trPr>
          <w:cantSplit/>
        </w:trPr>
        <w:tc>
          <w:tcPr>
            <w:tcW w:w="10206" w:type="dxa"/>
          </w:tcPr>
          <w:p w14:paraId="214FD4C2" w14:textId="77777777" w:rsidR="005B10A3" w:rsidRPr="00B06ECB" w:rsidRDefault="005B10A3" w:rsidP="004C1728">
            <w:pPr>
              <w:spacing w:before="120"/>
              <w:ind w:left="567" w:right="284" w:hanging="567"/>
              <w:rPr>
                <w:rFonts w:ascii="Arial" w:hAnsi="Arial" w:cs="Arial"/>
                <w:b/>
                <w:sz w:val="20"/>
              </w:rPr>
            </w:pPr>
            <w:r w:rsidRPr="00B06ECB">
              <w:rPr>
                <w:rFonts w:ascii="Arial" w:hAnsi="Arial" w:cs="Arial"/>
                <w:b/>
                <w:sz w:val="20"/>
              </w:rPr>
              <w:lastRenderedPageBreak/>
              <w:t>5.</w:t>
            </w:r>
            <w:r w:rsidRPr="00B06ECB">
              <w:rPr>
                <w:rFonts w:ascii="Arial" w:hAnsi="Arial" w:cs="Arial"/>
                <w:b/>
                <w:sz w:val="20"/>
              </w:rPr>
              <w:tab/>
              <w:t>IRREGULARITIES OF SUPPLY</w:t>
            </w:r>
          </w:p>
          <w:p w14:paraId="0EA1DA84" w14:textId="77777777" w:rsidR="005B10A3" w:rsidRPr="00B06ECB" w:rsidRDefault="005B10A3" w:rsidP="004C1728">
            <w:pPr>
              <w:spacing w:before="120" w:after="120"/>
              <w:ind w:left="567" w:right="284"/>
              <w:rPr>
                <w:rFonts w:ascii="Arial" w:hAnsi="Arial" w:cs="Arial"/>
                <w:b/>
                <w:sz w:val="20"/>
              </w:rPr>
            </w:pPr>
            <w:r w:rsidRPr="00B06ECB">
              <w:rPr>
                <w:rFonts w:ascii="Arial" w:hAnsi="Arial" w:cs="Arial"/>
                <w:sz w:val="20"/>
              </w:rPr>
              <w:t>All faults or irregularities on both the Company’s and Customer’s equipment shall be reported immediately to the Company’s Control Engineer.</w:t>
            </w:r>
          </w:p>
        </w:tc>
      </w:tr>
      <w:tr w:rsidR="005B10A3" w:rsidRPr="00C304A0" w14:paraId="49B82665" w14:textId="77777777" w:rsidTr="004C1728">
        <w:trPr>
          <w:cantSplit/>
        </w:trPr>
        <w:tc>
          <w:tcPr>
            <w:tcW w:w="10206" w:type="dxa"/>
          </w:tcPr>
          <w:p w14:paraId="68CAAB49" w14:textId="77777777" w:rsidR="005B10A3" w:rsidRPr="00B06ECB" w:rsidRDefault="005B10A3" w:rsidP="004C1728">
            <w:pPr>
              <w:spacing w:before="120"/>
              <w:ind w:left="567" w:right="284" w:hanging="567"/>
              <w:rPr>
                <w:rFonts w:ascii="Arial" w:hAnsi="Arial" w:cs="Arial"/>
                <w:b/>
                <w:color w:val="000000"/>
                <w:sz w:val="20"/>
              </w:rPr>
            </w:pPr>
            <w:r w:rsidRPr="00B06ECB">
              <w:rPr>
                <w:rFonts w:ascii="Arial" w:hAnsi="Arial" w:cs="Arial"/>
                <w:b/>
                <w:color w:val="000000"/>
                <w:sz w:val="20"/>
              </w:rPr>
              <w:t>6.</w:t>
            </w:r>
            <w:r w:rsidRPr="00B06ECB">
              <w:rPr>
                <w:rFonts w:ascii="Arial" w:hAnsi="Arial" w:cs="Arial"/>
                <w:b/>
                <w:color w:val="000000"/>
                <w:sz w:val="20"/>
              </w:rPr>
              <w:tab/>
              <w:t>COMMUNICATION WITH THE CONTROL ENGINEER</w:t>
            </w:r>
          </w:p>
          <w:p w14:paraId="421A0A54" w14:textId="15BEE44F" w:rsidR="005B10A3" w:rsidRPr="00167696" w:rsidRDefault="005B10A3" w:rsidP="004C1728">
            <w:pPr>
              <w:pStyle w:val="BodyText"/>
              <w:spacing w:before="120"/>
              <w:ind w:left="567" w:right="284"/>
              <w:jc w:val="left"/>
              <w:rPr>
                <w:rFonts w:ascii="Arial" w:hAnsi="Arial" w:cs="Arial"/>
              </w:rPr>
            </w:pPr>
            <w:r w:rsidRPr="00B06ECB">
              <w:rPr>
                <w:rFonts w:ascii="Arial" w:hAnsi="Arial" w:cs="Arial"/>
                <w:color w:val="000000"/>
              </w:rPr>
              <w:t xml:space="preserve">The Company’s staff </w:t>
            </w:r>
            <w:proofErr w:type="gramStart"/>
            <w:r w:rsidRPr="00B06ECB">
              <w:rPr>
                <w:rFonts w:ascii="Arial" w:hAnsi="Arial" w:cs="Arial"/>
                <w:color w:val="000000"/>
              </w:rPr>
              <w:t>are on duty at all times</w:t>
            </w:r>
            <w:proofErr w:type="gramEnd"/>
            <w:r w:rsidRPr="00B06ECB">
              <w:rPr>
                <w:rFonts w:ascii="Arial" w:hAnsi="Arial" w:cs="Arial"/>
                <w:color w:val="000000"/>
              </w:rPr>
              <w:t xml:space="preserve"> in the Company’s Control Centre.</w:t>
            </w:r>
            <w:r w:rsidRPr="00B06ECB">
              <w:rPr>
                <w:rFonts w:ascii="Arial" w:hAnsi="Arial" w:cs="Arial"/>
                <w:color w:val="000000"/>
              </w:rPr>
              <w:br/>
              <w:t>When speaking to the Company’s Control Centre the Customer’s Representative should identify themselves and the substation they are calling about.  Reports should be clear and concise.</w:t>
            </w:r>
            <w:r w:rsidRPr="00B06ECB">
              <w:rPr>
                <w:rFonts w:ascii="Arial" w:hAnsi="Arial" w:cs="Arial"/>
                <w:color w:val="000000"/>
              </w:rPr>
              <w:tab/>
            </w:r>
            <w:r w:rsidRPr="00B06ECB">
              <w:rPr>
                <w:rFonts w:ascii="Arial" w:hAnsi="Arial" w:cs="Arial"/>
                <w:color w:val="000000"/>
              </w:rPr>
              <w:br/>
            </w:r>
            <w:r w:rsidRPr="00B06ECB">
              <w:rPr>
                <w:rFonts w:ascii="Arial" w:hAnsi="Arial" w:cs="Arial"/>
                <w:color w:val="000000"/>
              </w:rPr>
              <w:br/>
            </w:r>
            <w:r w:rsidRPr="00167696">
              <w:rPr>
                <w:rFonts w:ascii="Arial" w:hAnsi="Arial" w:cs="Arial"/>
              </w:rPr>
              <w:t>Eastern Power Networks plc - ’East of England Network’ only</w:t>
            </w:r>
          </w:p>
          <w:p w14:paraId="7C0B0730" w14:textId="77777777" w:rsidR="005B10A3" w:rsidRDefault="005B10A3" w:rsidP="005B10A3">
            <w:pPr>
              <w:pStyle w:val="BodyText"/>
              <w:numPr>
                <w:ilvl w:val="0"/>
                <w:numId w:val="11"/>
              </w:numPr>
              <w:tabs>
                <w:tab w:val="left" w:pos="1650"/>
                <w:tab w:val="left" w:pos="5137"/>
              </w:tabs>
              <w:spacing w:before="120" w:after="120"/>
              <w:ind w:right="284"/>
              <w:rPr>
                <w:rFonts w:ascii="Arial" w:hAnsi="Arial" w:cs="Arial"/>
              </w:rPr>
            </w:pPr>
            <w:r w:rsidRPr="00167696">
              <w:rPr>
                <w:rFonts w:ascii="Arial" w:hAnsi="Arial" w:cs="Arial"/>
              </w:rPr>
              <w:t>The Company’s Control Centre can be contacted on 0800 783 8838</w:t>
            </w:r>
          </w:p>
          <w:p w14:paraId="5C440A47" w14:textId="77777777" w:rsidR="00436F69" w:rsidRPr="00F976C4" w:rsidRDefault="00436F69" w:rsidP="00436F69">
            <w:pPr>
              <w:pStyle w:val="BodyText"/>
              <w:tabs>
                <w:tab w:val="left" w:pos="1650"/>
                <w:tab w:val="left" w:pos="5137"/>
              </w:tabs>
              <w:spacing w:before="120"/>
              <w:ind w:left="601" w:right="284"/>
              <w:rPr>
                <w:rFonts w:ascii="Arial" w:hAnsi="Arial" w:cs="Arial"/>
                <w:color w:val="000000" w:themeColor="text1"/>
              </w:rPr>
            </w:pPr>
            <w:r w:rsidRPr="00F976C4">
              <w:rPr>
                <w:rFonts w:ascii="Arial" w:hAnsi="Arial" w:cs="Arial"/>
                <w:color w:val="000000" w:themeColor="text1"/>
              </w:rPr>
              <w:t>London Power Networks plc - ’London Network’ only</w:t>
            </w:r>
            <w:r w:rsidRPr="00F976C4">
              <w:rPr>
                <w:rFonts w:ascii="Arial" w:hAnsi="Arial" w:cs="Arial"/>
                <w:color w:val="000000" w:themeColor="text1"/>
              </w:rPr>
              <w:tab/>
            </w:r>
          </w:p>
          <w:p w14:paraId="394B1E5C" w14:textId="77777777" w:rsidR="00436F69" w:rsidRPr="00F976C4" w:rsidRDefault="00436F69" w:rsidP="00436F69">
            <w:pPr>
              <w:pStyle w:val="BodyText"/>
              <w:numPr>
                <w:ilvl w:val="0"/>
                <w:numId w:val="41"/>
              </w:numPr>
              <w:tabs>
                <w:tab w:val="left" w:pos="1650"/>
                <w:tab w:val="left" w:pos="5137"/>
              </w:tabs>
              <w:autoSpaceDE w:val="0"/>
              <w:autoSpaceDN w:val="0"/>
              <w:spacing w:before="120" w:after="120"/>
              <w:ind w:right="284"/>
              <w:jc w:val="left"/>
              <w:rPr>
                <w:rFonts w:ascii="Arial" w:hAnsi="Arial" w:cs="Arial"/>
                <w:color w:val="000000" w:themeColor="text1"/>
              </w:rPr>
            </w:pPr>
            <w:r w:rsidRPr="00F976C4">
              <w:rPr>
                <w:rFonts w:ascii="Arial" w:hAnsi="Arial" w:cs="Arial"/>
                <w:color w:val="000000" w:themeColor="text1"/>
              </w:rPr>
              <w:t>The Company’s Control Centre can be contacted on 0800 028 0247</w:t>
            </w:r>
          </w:p>
          <w:p w14:paraId="11D87DBA" w14:textId="77777777" w:rsidR="00436F69" w:rsidRPr="00F976C4" w:rsidRDefault="00436F69" w:rsidP="00436F69">
            <w:pPr>
              <w:pStyle w:val="BodyText"/>
              <w:tabs>
                <w:tab w:val="left" w:pos="5103"/>
                <w:tab w:val="left" w:pos="5137"/>
              </w:tabs>
              <w:spacing w:before="120"/>
              <w:ind w:left="601" w:right="284"/>
              <w:jc w:val="left"/>
              <w:rPr>
                <w:rFonts w:ascii="Arial" w:hAnsi="Arial" w:cs="Arial"/>
                <w:color w:val="000000" w:themeColor="text1"/>
              </w:rPr>
            </w:pPr>
            <w:proofErr w:type="gramStart"/>
            <w:r w:rsidRPr="00F976C4">
              <w:rPr>
                <w:rFonts w:ascii="Arial" w:hAnsi="Arial" w:cs="Arial"/>
                <w:color w:val="000000" w:themeColor="text1"/>
              </w:rPr>
              <w:t>South Eastern</w:t>
            </w:r>
            <w:proofErr w:type="gramEnd"/>
            <w:r w:rsidRPr="00F976C4">
              <w:rPr>
                <w:rFonts w:ascii="Arial" w:hAnsi="Arial" w:cs="Arial"/>
                <w:color w:val="000000" w:themeColor="text1"/>
              </w:rPr>
              <w:t xml:space="preserve"> Power Networks plc - ’</w:t>
            </w:r>
            <w:proofErr w:type="gramStart"/>
            <w:r w:rsidRPr="00F976C4">
              <w:rPr>
                <w:rFonts w:ascii="Arial" w:hAnsi="Arial" w:cs="Arial"/>
                <w:color w:val="000000" w:themeColor="text1"/>
              </w:rPr>
              <w:t>South East</w:t>
            </w:r>
            <w:proofErr w:type="gramEnd"/>
            <w:r w:rsidRPr="00F976C4">
              <w:rPr>
                <w:rFonts w:ascii="Arial" w:hAnsi="Arial" w:cs="Arial"/>
                <w:color w:val="000000" w:themeColor="text1"/>
              </w:rPr>
              <w:t xml:space="preserve"> Network’ only</w:t>
            </w:r>
          </w:p>
          <w:p w14:paraId="0C203ED1" w14:textId="395BF4EE" w:rsidR="00436F69" w:rsidRPr="00F976C4" w:rsidRDefault="00436F69" w:rsidP="00F976C4">
            <w:pPr>
              <w:pStyle w:val="BodyText"/>
              <w:numPr>
                <w:ilvl w:val="0"/>
                <w:numId w:val="41"/>
              </w:numPr>
              <w:tabs>
                <w:tab w:val="left" w:pos="1650"/>
                <w:tab w:val="left" w:pos="5137"/>
              </w:tabs>
              <w:spacing w:before="120" w:after="120"/>
              <w:ind w:right="284"/>
              <w:rPr>
                <w:rFonts w:ascii="Arial" w:hAnsi="Arial" w:cs="Arial"/>
                <w:color w:val="000000" w:themeColor="text1"/>
              </w:rPr>
            </w:pPr>
            <w:r w:rsidRPr="00F976C4">
              <w:rPr>
                <w:rFonts w:ascii="Arial" w:hAnsi="Arial" w:cs="Arial"/>
                <w:color w:val="000000" w:themeColor="text1"/>
              </w:rPr>
              <w:t>The Company’s Control Centre can be contacted on 0800 783 8866]</w:t>
            </w:r>
          </w:p>
          <w:p w14:paraId="6D49F7E6" w14:textId="597DF866" w:rsidR="005B10A3" w:rsidRPr="00167696" w:rsidRDefault="005B10A3" w:rsidP="00167696">
            <w:pPr>
              <w:pStyle w:val="BodyText"/>
              <w:tabs>
                <w:tab w:val="left" w:pos="1650"/>
                <w:tab w:val="left" w:pos="5137"/>
              </w:tabs>
              <w:spacing w:before="120"/>
              <w:ind w:right="284"/>
              <w:rPr>
                <w:rFonts w:ascii="Arial" w:hAnsi="Arial" w:cs="Arial"/>
                <w:color w:val="FF0000"/>
                <w:highlight w:val="green"/>
              </w:rPr>
            </w:pPr>
          </w:p>
        </w:tc>
      </w:tr>
      <w:tr w:rsidR="005B10A3" w:rsidRPr="00C304A0" w14:paraId="164F9D9B" w14:textId="77777777" w:rsidTr="004C1728">
        <w:trPr>
          <w:cantSplit/>
        </w:trPr>
        <w:tc>
          <w:tcPr>
            <w:tcW w:w="10206" w:type="dxa"/>
          </w:tcPr>
          <w:p w14:paraId="38A5C3A3" w14:textId="77777777" w:rsidR="005B10A3" w:rsidRPr="00B06ECB" w:rsidRDefault="005B10A3" w:rsidP="004C1728">
            <w:pPr>
              <w:spacing w:before="120"/>
              <w:ind w:left="567" w:right="284" w:hanging="567"/>
              <w:rPr>
                <w:rFonts w:ascii="Arial" w:hAnsi="Arial" w:cs="Arial"/>
                <w:b/>
                <w:sz w:val="20"/>
              </w:rPr>
            </w:pPr>
            <w:r w:rsidRPr="00B06ECB">
              <w:rPr>
                <w:rFonts w:ascii="Arial" w:hAnsi="Arial" w:cs="Arial"/>
                <w:b/>
                <w:sz w:val="20"/>
              </w:rPr>
              <w:t>7.</w:t>
            </w:r>
            <w:r w:rsidRPr="00B06ECB">
              <w:rPr>
                <w:rFonts w:ascii="Arial" w:hAnsi="Arial" w:cs="Arial"/>
                <w:b/>
                <w:sz w:val="20"/>
              </w:rPr>
              <w:tab/>
              <w:t>COMMUNICATIONS WITH THE CUSTOMER’S ENGINEERS</w:t>
            </w:r>
          </w:p>
          <w:p w14:paraId="4A4F20FA" w14:textId="77777777" w:rsidR="005B10A3" w:rsidRPr="00B06ECB" w:rsidRDefault="005B10A3" w:rsidP="004C1728">
            <w:pPr>
              <w:spacing w:before="120" w:after="120"/>
              <w:ind w:left="567" w:right="284"/>
              <w:rPr>
                <w:rFonts w:ascii="Arial" w:hAnsi="Arial" w:cs="Arial"/>
                <w:sz w:val="20"/>
              </w:rPr>
            </w:pPr>
            <w:r w:rsidRPr="00B06ECB">
              <w:rPr>
                <w:rFonts w:ascii="Arial" w:hAnsi="Arial" w:cs="Arial"/>
                <w:sz w:val="20"/>
              </w:rPr>
              <w:t>Customer’s engineers may be contacted as follows:</w:t>
            </w:r>
          </w:p>
          <w:p w14:paraId="58B0EBB6" w14:textId="77777777" w:rsidR="005B10A3" w:rsidRPr="00B06ECB" w:rsidRDefault="005B10A3" w:rsidP="004C1728">
            <w:pPr>
              <w:spacing w:before="120" w:after="120"/>
              <w:ind w:left="567" w:right="284"/>
              <w:rPr>
                <w:rFonts w:ascii="Arial" w:hAnsi="Arial" w:cs="Arial"/>
                <w:color w:val="FF0000"/>
                <w:sz w:val="20"/>
              </w:rPr>
            </w:pPr>
            <w:r w:rsidRPr="00B06ECB">
              <w:rPr>
                <w:rFonts w:ascii="Arial" w:hAnsi="Arial" w:cs="Arial"/>
                <w:color w:val="FF0000"/>
                <w:sz w:val="20"/>
                <w:highlight w:val="yellow"/>
              </w:rPr>
              <w:t>[TO BE COMPLETED FROM CUSTOMER INFORMATION and should include 24hr contact details]</w:t>
            </w:r>
          </w:p>
        </w:tc>
      </w:tr>
    </w:tbl>
    <w:p w14:paraId="075DF9C9" w14:textId="77777777" w:rsidR="005B10A3" w:rsidRPr="00C304A0" w:rsidRDefault="005B10A3" w:rsidP="005B10A3">
      <w:pPr>
        <w:spacing w:after="120"/>
        <w:ind w:left="1134" w:hanging="567"/>
        <w:rPr>
          <w:rFonts w:ascii="Arial" w:hAnsi="Arial" w:cs="Arial"/>
          <w:sz w:val="20"/>
        </w:rPr>
      </w:pPr>
    </w:p>
    <w:p w14:paraId="3B444985" w14:textId="77777777" w:rsidR="005B10A3" w:rsidRPr="009C444A" w:rsidRDefault="005B10A3" w:rsidP="005B10A3">
      <w:pPr>
        <w:ind w:right="54"/>
        <w:rPr>
          <w:rFonts w:ascii="Arial" w:hAnsi="Arial" w:cs="Arial"/>
          <w:sz w:val="20"/>
        </w:rPr>
      </w:pPr>
      <w:r w:rsidRPr="00625634">
        <w:rPr>
          <w:rFonts w:ascii="Arial" w:hAnsi="Arial" w:cs="Arial"/>
          <w:sz w:val="20"/>
        </w:rPr>
        <w:t xml:space="preserve">An additional part to this Schedule will be required where the Site or constituent Connection Points require specific operating arrangements that are additional or in place of the General Operating Arrangements </w:t>
      </w:r>
      <w:proofErr w:type="gramStart"/>
      <w:r w:rsidRPr="00625634">
        <w:rPr>
          <w:rFonts w:ascii="Arial" w:hAnsi="Arial" w:cs="Arial"/>
          <w:sz w:val="20"/>
        </w:rPr>
        <w:t>For</w:t>
      </w:r>
      <w:proofErr w:type="gramEnd"/>
      <w:r w:rsidRPr="00625634">
        <w:rPr>
          <w:rFonts w:ascii="Arial" w:hAnsi="Arial" w:cs="Arial"/>
          <w:sz w:val="20"/>
        </w:rPr>
        <w:t xml:space="preserve"> All Sites or to explicitly confir</w:t>
      </w:r>
      <w:r w:rsidRPr="009C444A">
        <w:rPr>
          <w:rFonts w:ascii="Arial" w:hAnsi="Arial" w:cs="Arial"/>
          <w:sz w:val="20"/>
        </w:rPr>
        <w:t xml:space="preserve">m no </w:t>
      </w:r>
      <w:proofErr w:type="gramStart"/>
      <w:r w:rsidRPr="009C444A">
        <w:rPr>
          <w:rFonts w:ascii="Arial" w:hAnsi="Arial" w:cs="Arial"/>
          <w:sz w:val="20"/>
        </w:rPr>
        <w:t>site specific</w:t>
      </w:r>
      <w:proofErr w:type="gramEnd"/>
      <w:r w:rsidRPr="009C444A">
        <w:rPr>
          <w:rFonts w:ascii="Arial" w:hAnsi="Arial" w:cs="Arial"/>
          <w:sz w:val="20"/>
        </w:rPr>
        <w:t xml:space="preserve"> operating arrangements exist.</w:t>
      </w:r>
    </w:p>
    <w:p w14:paraId="45C54151" w14:textId="77777777" w:rsidR="005B10A3" w:rsidRPr="008A7E79" w:rsidRDefault="005B10A3" w:rsidP="005B10A3">
      <w:pPr>
        <w:ind w:right="54"/>
        <w:rPr>
          <w:rFonts w:ascii="Arial" w:hAnsi="Arial" w:cs="Arial"/>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B10A3" w:rsidRPr="00C304A0" w14:paraId="11174E8F" w14:textId="77777777" w:rsidTr="004C1728">
        <w:trPr>
          <w:cantSplit/>
          <w:tblHeader/>
        </w:trPr>
        <w:tc>
          <w:tcPr>
            <w:tcW w:w="10206" w:type="dxa"/>
            <w:tcBorders>
              <w:bottom w:val="single" w:sz="4" w:space="0" w:color="auto"/>
            </w:tcBorders>
          </w:tcPr>
          <w:p w14:paraId="3B679DA3" w14:textId="77777777" w:rsidR="005B10A3" w:rsidRPr="00B06ECB" w:rsidRDefault="005B10A3" w:rsidP="004C1728">
            <w:pPr>
              <w:spacing w:before="120" w:after="120"/>
              <w:ind w:right="284"/>
              <w:jc w:val="center"/>
              <w:rPr>
                <w:rFonts w:ascii="Arial" w:hAnsi="Arial" w:cs="Arial"/>
                <w:caps/>
                <w:sz w:val="20"/>
              </w:rPr>
            </w:pPr>
            <w:r w:rsidRPr="00B06ECB">
              <w:rPr>
                <w:rFonts w:ascii="Arial" w:hAnsi="Arial" w:cs="Arial"/>
                <w:b/>
                <w:caps/>
                <w:sz w:val="20"/>
              </w:rPr>
              <w:t>Operating Arrangements applicable to the entire customer site</w:t>
            </w:r>
          </w:p>
        </w:tc>
      </w:tr>
      <w:tr w:rsidR="005B10A3" w:rsidRPr="00C304A0" w14:paraId="43C077D1" w14:textId="77777777" w:rsidTr="004C1728">
        <w:trPr>
          <w:cantSplit/>
          <w:trHeight w:val="905"/>
        </w:trPr>
        <w:tc>
          <w:tcPr>
            <w:tcW w:w="10206" w:type="dxa"/>
          </w:tcPr>
          <w:p w14:paraId="462D7D58" w14:textId="77777777" w:rsidR="005B10A3" w:rsidRPr="00B06ECB" w:rsidRDefault="005B10A3" w:rsidP="004C1728">
            <w:pPr>
              <w:spacing w:before="120" w:after="120"/>
              <w:ind w:left="34" w:right="284"/>
              <w:rPr>
                <w:rFonts w:ascii="Arial" w:hAnsi="Arial" w:cs="Arial"/>
                <w:sz w:val="20"/>
              </w:rPr>
            </w:pPr>
            <w:r w:rsidRPr="00B06ECB">
              <w:rPr>
                <w:rFonts w:ascii="Arial" w:hAnsi="Arial" w:cs="Arial"/>
                <w:sz w:val="20"/>
              </w:rPr>
              <w:t>Where Connection Points are sourced from a single tee point connection to the Company’s Distribution System the Connection Point may be subject to long-term de-energisation during abnormal network conditions and/or during periods of network maintenance.</w:t>
            </w:r>
          </w:p>
          <w:p w14:paraId="5A2E780D" w14:textId="4270ADA1" w:rsidR="005B10A3" w:rsidRPr="00B06ECB" w:rsidRDefault="005B10A3" w:rsidP="004C1728">
            <w:pPr>
              <w:spacing w:before="120" w:after="120"/>
              <w:ind w:left="34" w:right="284"/>
              <w:rPr>
                <w:rFonts w:ascii="Arial" w:hAnsi="Arial" w:cs="Arial"/>
                <w:sz w:val="20"/>
              </w:rPr>
            </w:pPr>
            <w:r w:rsidRPr="00B06ECB">
              <w:rPr>
                <w:rFonts w:ascii="Arial" w:hAnsi="Arial" w:cs="Arial"/>
                <w:sz w:val="20"/>
              </w:rPr>
              <w:t xml:space="preserve">The normal operating regime will be for the Customer to operate at a power factor prescribed in the National Terms of Connection unless stated otherwise in Appendix 2 - Schedule 1.  Due to conditions on the Distribution System and the Transmission System the Company </w:t>
            </w:r>
            <w:r w:rsidRPr="00B06ECB">
              <w:rPr>
                <w:rFonts w:ascii="Arial" w:hAnsi="Arial" w:cs="Arial"/>
                <w:i/>
                <w:sz w:val="20"/>
              </w:rPr>
              <w:t>may</w:t>
            </w:r>
            <w:r w:rsidRPr="00B06ECB">
              <w:rPr>
                <w:rFonts w:ascii="Arial" w:hAnsi="Arial" w:cs="Arial"/>
                <w:sz w:val="20"/>
              </w:rPr>
              <w:t xml:space="preserve"> by instruction from the Company’s control engineer or instruction from the Company’s autonomous control systems require the Customer where it operates </w:t>
            </w:r>
            <w:r w:rsidR="00175D7F">
              <w:rPr>
                <w:rFonts w:ascii="Arial" w:hAnsi="Arial" w:cs="Arial"/>
                <w:sz w:val="20"/>
              </w:rPr>
              <w:t>Generation</w:t>
            </w:r>
            <w:r w:rsidR="00D37FCF" w:rsidRPr="00B06ECB">
              <w:rPr>
                <w:rFonts w:ascii="Arial" w:hAnsi="Arial" w:cs="Arial"/>
                <w:sz w:val="20"/>
              </w:rPr>
              <w:t xml:space="preserve"> </w:t>
            </w:r>
            <w:r w:rsidRPr="00B06ECB">
              <w:rPr>
                <w:rFonts w:ascii="Arial" w:hAnsi="Arial" w:cs="Arial"/>
                <w:sz w:val="20"/>
              </w:rPr>
              <w:t xml:space="preserve">Equipment to operate such </w:t>
            </w:r>
            <w:r w:rsidR="00175D7F">
              <w:rPr>
                <w:rFonts w:ascii="Arial" w:hAnsi="Arial" w:cs="Arial"/>
                <w:sz w:val="20"/>
              </w:rPr>
              <w:t>Generating</w:t>
            </w:r>
            <w:r w:rsidRPr="00B06ECB">
              <w:rPr>
                <w:rFonts w:ascii="Arial" w:hAnsi="Arial" w:cs="Arial"/>
                <w:sz w:val="20"/>
              </w:rPr>
              <w:t xml:space="preserve"> Equipment as instructed by the Company’s Control Centre.  If the Customer cannot operate its </w:t>
            </w:r>
            <w:r w:rsidR="00175D7F">
              <w:rPr>
                <w:rFonts w:ascii="Arial" w:hAnsi="Arial" w:cs="Arial"/>
                <w:sz w:val="20"/>
              </w:rPr>
              <w:t>Generating</w:t>
            </w:r>
            <w:r w:rsidR="00D37FCF" w:rsidRPr="00B06ECB">
              <w:rPr>
                <w:rFonts w:ascii="Arial" w:hAnsi="Arial" w:cs="Arial"/>
                <w:sz w:val="20"/>
              </w:rPr>
              <w:t xml:space="preserve"> </w:t>
            </w:r>
            <w:r w:rsidRPr="00B06ECB">
              <w:rPr>
                <w:rFonts w:ascii="Arial" w:hAnsi="Arial" w:cs="Arial"/>
                <w:sz w:val="20"/>
              </w:rPr>
              <w:t xml:space="preserve">Equipment at the required power factor the Customer may be instructed to reduce or disconnect their </w:t>
            </w:r>
            <w:r w:rsidR="00175D7F">
              <w:rPr>
                <w:rFonts w:ascii="Arial" w:hAnsi="Arial" w:cs="Arial"/>
                <w:sz w:val="20"/>
              </w:rPr>
              <w:t>Generating</w:t>
            </w:r>
            <w:r w:rsidRPr="00B06ECB">
              <w:rPr>
                <w:rFonts w:ascii="Arial" w:hAnsi="Arial" w:cs="Arial"/>
                <w:sz w:val="20"/>
              </w:rPr>
              <w:t xml:space="preserve"> Equipment from the Distribution System.</w:t>
            </w:r>
          </w:p>
        </w:tc>
      </w:tr>
    </w:tbl>
    <w:p w14:paraId="49C178BF" w14:textId="77777777" w:rsidR="005B10A3" w:rsidRPr="00B06ECB" w:rsidRDefault="005B10A3" w:rsidP="005B10A3">
      <w:pPr>
        <w:spacing w:after="120"/>
        <w:ind w:left="1134" w:hanging="567"/>
        <w:rPr>
          <w:rFonts w:ascii="Arial" w:hAnsi="Arial" w:cs="Arial"/>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404"/>
      </w:tblGrid>
      <w:tr w:rsidR="005B10A3" w:rsidRPr="00C304A0" w14:paraId="69CC3685" w14:textId="77777777" w:rsidTr="004C1728">
        <w:trPr>
          <w:cantSplit/>
          <w:tblHeader/>
        </w:trPr>
        <w:tc>
          <w:tcPr>
            <w:tcW w:w="10206" w:type="dxa"/>
            <w:gridSpan w:val="2"/>
            <w:tcBorders>
              <w:bottom w:val="single" w:sz="4" w:space="0" w:color="auto"/>
            </w:tcBorders>
          </w:tcPr>
          <w:p w14:paraId="1E421FD7" w14:textId="77777777" w:rsidR="005B10A3" w:rsidRPr="00B06ECB" w:rsidRDefault="005B10A3" w:rsidP="004C1728">
            <w:pPr>
              <w:keepNext/>
              <w:spacing w:before="120" w:after="120"/>
              <w:ind w:right="284"/>
              <w:jc w:val="center"/>
              <w:rPr>
                <w:rFonts w:ascii="Arial" w:hAnsi="Arial" w:cs="Arial"/>
                <w:caps/>
                <w:sz w:val="20"/>
              </w:rPr>
            </w:pPr>
            <w:r w:rsidRPr="00B06ECB">
              <w:rPr>
                <w:rFonts w:ascii="Arial" w:hAnsi="Arial" w:cs="Arial"/>
                <w:b/>
                <w:caps/>
                <w:sz w:val="20"/>
              </w:rPr>
              <w:t>Operating Arrangements applicable to specific CONNECTION points</w:t>
            </w:r>
          </w:p>
        </w:tc>
      </w:tr>
      <w:tr w:rsidR="005B10A3" w:rsidRPr="00C304A0" w14:paraId="29F6C201" w14:textId="77777777" w:rsidTr="004C1728">
        <w:trPr>
          <w:cantSplit/>
          <w:trHeight w:val="851"/>
        </w:trPr>
        <w:tc>
          <w:tcPr>
            <w:tcW w:w="2802" w:type="dxa"/>
            <w:tcBorders>
              <w:bottom w:val="single" w:sz="4" w:space="0" w:color="auto"/>
            </w:tcBorders>
            <w:vAlign w:val="center"/>
          </w:tcPr>
          <w:p w14:paraId="5A548E17" w14:textId="77777777" w:rsidR="005B10A3" w:rsidRPr="00B06ECB" w:rsidRDefault="005B10A3" w:rsidP="004C1728">
            <w:pPr>
              <w:keepNext/>
              <w:keepLines/>
              <w:spacing w:before="120" w:after="120"/>
              <w:ind w:left="357"/>
              <w:jc w:val="right"/>
              <w:rPr>
                <w:rFonts w:ascii="Arial" w:hAnsi="Arial" w:cs="Arial"/>
                <w:sz w:val="20"/>
              </w:rPr>
            </w:pPr>
            <w:r w:rsidRPr="00B06ECB">
              <w:rPr>
                <w:rFonts w:ascii="Arial" w:hAnsi="Arial" w:cs="Arial"/>
                <w:b/>
                <w:sz w:val="20"/>
              </w:rPr>
              <w:t>CONNECTION POINT NAME</w:t>
            </w:r>
          </w:p>
        </w:tc>
        <w:tc>
          <w:tcPr>
            <w:tcW w:w="7404" w:type="dxa"/>
            <w:tcBorders>
              <w:bottom w:val="single" w:sz="4" w:space="0" w:color="auto"/>
            </w:tcBorders>
            <w:vAlign w:val="center"/>
          </w:tcPr>
          <w:p w14:paraId="78DBF945" w14:textId="77777777" w:rsidR="005B10A3" w:rsidRPr="00B06ECB" w:rsidRDefault="005B10A3" w:rsidP="004C1728">
            <w:pPr>
              <w:keepNext/>
              <w:keepLines/>
              <w:spacing w:before="120" w:after="120"/>
              <w:ind w:left="33"/>
              <w:rPr>
                <w:rFonts w:ascii="Arial" w:hAnsi="Arial" w:cs="Arial"/>
                <w:color w:val="FF0000"/>
                <w:sz w:val="20"/>
              </w:rPr>
            </w:pPr>
            <w:r w:rsidRPr="00B06ECB">
              <w:rPr>
                <w:rFonts w:ascii="Arial" w:hAnsi="Arial" w:cs="Arial"/>
                <w:caps/>
                <w:color w:val="FF0000"/>
                <w:sz w:val="20"/>
                <w:highlight w:val="green"/>
              </w:rPr>
              <w:t>name of CONNECTION point</w:t>
            </w:r>
            <w:r w:rsidRPr="00B06ECB">
              <w:rPr>
                <w:rFonts w:ascii="Arial" w:hAnsi="Arial" w:cs="Arial"/>
                <w:caps/>
                <w:color w:val="FF0000"/>
                <w:sz w:val="20"/>
                <w:highlight w:val="green"/>
              </w:rPr>
              <w:br/>
            </w:r>
            <w:r w:rsidRPr="00B06ECB">
              <w:rPr>
                <w:rFonts w:ascii="Arial" w:hAnsi="Arial" w:cs="Arial"/>
                <w:color w:val="FF0000"/>
                <w:sz w:val="20"/>
                <w:highlight w:val="green"/>
              </w:rPr>
              <w:t>(repeat for premise with multiple Connection Points)</w:t>
            </w:r>
          </w:p>
        </w:tc>
      </w:tr>
      <w:tr w:rsidR="005B10A3" w:rsidRPr="00C304A0" w14:paraId="292A091A" w14:textId="77777777" w:rsidTr="004C1728">
        <w:trPr>
          <w:cantSplit/>
          <w:trHeight w:val="791"/>
        </w:trPr>
        <w:tc>
          <w:tcPr>
            <w:tcW w:w="2802" w:type="dxa"/>
            <w:tcBorders>
              <w:top w:val="single" w:sz="4" w:space="0" w:color="auto"/>
              <w:bottom w:val="single" w:sz="4" w:space="0" w:color="auto"/>
            </w:tcBorders>
          </w:tcPr>
          <w:p w14:paraId="7A7D769A" w14:textId="77777777" w:rsidR="005B10A3" w:rsidRPr="00B06ECB" w:rsidRDefault="005B10A3" w:rsidP="004C1728">
            <w:pPr>
              <w:keepNext/>
              <w:keepLines/>
              <w:spacing w:before="120" w:after="120"/>
              <w:ind w:left="357"/>
              <w:jc w:val="right"/>
              <w:rPr>
                <w:rFonts w:ascii="Arial" w:hAnsi="Arial" w:cs="Arial"/>
                <w:sz w:val="20"/>
              </w:rPr>
            </w:pPr>
            <w:r w:rsidRPr="00B06ECB">
              <w:rPr>
                <w:rFonts w:ascii="Arial" w:hAnsi="Arial" w:cs="Arial"/>
                <w:sz w:val="20"/>
              </w:rPr>
              <w:t>Operating Arrangements</w:t>
            </w:r>
          </w:p>
        </w:tc>
        <w:tc>
          <w:tcPr>
            <w:tcW w:w="7404" w:type="dxa"/>
            <w:tcBorders>
              <w:top w:val="single" w:sz="4" w:space="0" w:color="auto"/>
              <w:bottom w:val="single" w:sz="4" w:space="0" w:color="auto"/>
            </w:tcBorders>
          </w:tcPr>
          <w:p w14:paraId="3A3BF4C5" w14:textId="77777777" w:rsidR="005B10A3" w:rsidRPr="00B06ECB" w:rsidRDefault="005B10A3" w:rsidP="004C1728">
            <w:pPr>
              <w:keepNext/>
              <w:keepLines/>
              <w:spacing w:before="120" w:after="120"/>
              <w:ind w:left="33"/>
              <w:rPr>
                <w:rFonts w:ascii="Arial" w:hAnsi="Arial" w:cs="Arial"/>
                <w:sz w:val="20"/>
              </w:rPr>
            </w:pPr>
            <w:r w:rsidRPr="00B06ECB">
              <w:rPr>
                <w:rFonts w:ascii="Arial" w:hAnsi="Arial" w:cs="Arial"/>
                <w:sz w:val="20"/>
                <w:highlight w:val="cyan"/>
              </w:rPr>
              <w:t>None</w:t>
            </w:r>
          </w:p>
        </w:tc>
      </w:tr>
    </w:tbl>
    <w:p w14:paraId="73DED90A" w14:textId="77777777" w:rsidR="00D3500F" w:rsidRPr="00B06ECB" w:rsidRDefault="00D3500F" w:rsidP="00F4465F">
      <w:pPr>
        <w:pStyle w:val="Heading1"/>
        <w:numPr>
          <w:ilvl w:val="0"/>
          <w:numId w:val="0"/>
        </w:numPr>
        <w:spacing w:before="120" w:after="120"/>
        <w:jc w:val="both"/>
        <w:rPr>
          <w:rFonts w:ascii="Arial" w:hAnsi="Arial" w:cs="Arial"/>
          <w:sz w:val="20"/>
        </w:rPr>
        <w:sectPr w:rsidR="00D3500F" w:rsidRPr="00B06ECB" w:rsidSect="00EB135E">
          <w:headerReference w:type="default" r:id="rId22"/>
          <w:pgSz w:w="11904" w:h="16836" w:code="9"/>
          <w:pgMar w:top="1134" w:right="1134" w:bottom="1134" w:left="1134" w:header="720" w:footer="720" w:gutter="0"/>
          <w:cols w:space="720"/>
          <w:docGrid w:linePitch="326"/>
        </w:sectPr>
      </w:pPr>
    </w:p>
    <w:p w14:paraId="4739591B" w14:textId="0ACDBFBC" w:rsidR="00D3500F" w:rsidRPr="00B06ECB" w:rsidRDefault="00D3500F" w:rsidP="00F4465F">
      <w:pPr>
        <w:pStyle w:val="Heading1"/>
        <w:numPr>
          <w:ilvl w:val="0"/>
          <w:numId w:val="0"/>
        </w:numPr>
        <w:spacing w:before="120" w:after="120"/>
        <w:jc w:val="both"/>
        <w:rPr>
          <w:rFonts w:ascii="Arial" w:hAnsi="Arial" w:cs="Arial"/>
          <w:caps/>
          <w:color w:val="000000"/>
          <w:sz w:val="20"/>
          <w:u w:val="single"/>
        </w:rPr>
      </w:pPr>
      <w:bookmarkStart w:id="33" w:name="_Toc74038725"/>
      <w:bookmarkStart w:id="34" w:name="_Toc84751835"/>
      <w:bookmarkStart w:id="35" w:name="_Toc124667984"/>
      <w:r w:rsidRPr="00B06ECB">
        <w:rPr>
          <w:rFonts w:ascii="Arial" w:hAnsi="Arial" w:cs="Arial"/>
          <w:caps/>
          <w:color w:val="000000"/>
          <w:sz w:val="20"/>
          <w:u w:val="single"/>
        </w:rPr>
        <w:lastRenderedPageBreak/>
        <w:t>Schedule 6 - Site Specific Technical Conditions</w:t>
      </w:r>
      <w:bookmarkEnd w:id="33"/>
      <w:bookmarkEnd w:id="34"/>
      <w:bookmarkEnd w:id="35"/>
    </w:p>
    <w:p w14:paraId="124141CD" w14:textId="760DA205" w:rsidR="0077348A" w:rsidRPr="00B06ECB" w:rsidRDefault="0077348A" w:rsidP="0077348A">
      <w:pPr>
        <w:rPr>
          <w:rFonts w:ascii="Arial" w:hAnsi="Arial" w:cs="Arial"/>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77348A" w:rsidRPr="00C304A0" w14:paraId="5EA558A9" w14:textId="77777777" w:rsidTr="004C1728">
        <w:trPr>
          <w:cantSplit/>
          <w:tblHeader/>
        </w:trPr>
        <w:tc>
          <w:tcPr>
            <w:tcW w:w="10206" w:type="dxa"/>
            <w:tcBorders>
              <w:top w:val="single" w:sz="4" w:space="0" w:color="auto"/>
              <w:left w:val="single" w:sz="4" w:space="0" w:color="auto"/>
              <w:bottom w:val="single" w:sz="4" w:space="0" w:color="auto"/>
              <w:right w:val="single" w:sz="4" w:space="0" w:color="auto"/>
            </w:tcBorders>
            <w:hideMark/>
          </w:tcPr>
          <w:p w14:paraId="35858753" w14:textId="77777777" w:rsidR="0077348A" w:rsidRPr="00B06ECB" w:rsidRDefault="0077348A" w:rsidP="004C1728">
            <w:pPr>
              <w:spacing w:before="120" w:after="120"/>
              <w:ind w:right="284"/>
              <w:rPr>
                <w:rFonts w:ascii="Arial" w:hAnsi="Arial" w:cs="Arial"/>
                <w:caps/>
                <w:sz w:val="20"/>
              </w:rPr>
            </w:pPr>
            <w:r w:rsidRPr="00B06ECB">
              <w:rPr>
                <w:rFonts w:ascii="Arial" w:hAnsi="Arial" w:cs="Arial"/>
                <w:b/>
                <w:caps/>
                <w:sz w:val="20"/>
              </w:rPr>
              <w:t>General technical conditions</w:t>
            </w:r>
          </w:p>
        </w:tc>
      </w:tr>
      <w:tr w:rsidR="0077348A" w:rsidRPr="00C304A0" w14:paraId="5DF57C9E" w14:textId="77777777" w:rsidTr="004C1728">
        <w:trPr>
          <w:cantSplit/>
        </w:trPr>
        <w:tc>
          <w:tcPr>
            <w:tcW w:w="10206" w:type="dxa"/>
            <w:tcBorders>
              <w:top w:val="single" w:sz="4" w:space="0" w:color="auto"/>
              <w:left w:val="single" w:sz="4" w:space="0" w:color="auto"/>
              <w:bottom w:val="single" w:sz="4" w:space="0" w:color="auto"/>
              <w:right w:val="single" w:sz="4" w:space="0" w:color="auto"/>
            </w:tcBorders>
            <w:hideMark/>
          </w:tcPr>
          <w:p w14:paraId="23F52E2F" w14:textId="77777777" w:rsidR="00175D7F" w:rsidRPr="00B06ECB" w:rsidRDefault="00175D7F" w:rsidP="00175D7F">
            <w:pPr>
              <w:spacing w:before="120" w:after="120"/>
              <w:ind w:right="284"/>
              <w:jc w:val="both"/>
              <w:rPr>
                <w:rFonts w:ascii="Arial" w:hAnsi="Arial" w:cs="Arial"/>
                <w:sz w:val="20"/>
              </w:rPr>
            </w:pPr>
            <w:r w:rsidRPr="00B06ECB">
              <w:rPr>
                <w:rFonts w:ascii="Arial" w:hAnsi="Arial" w:cs="Arial"/>
                <w:sz w:val="20"/>
              </w:rPr>
              <w:t>The Customer must inform the Company in writing of any intended or actual material changes to the magnitude or timing of the consumption of electricity (i.e. load) covered by this Agreement.</w:t>
            </w:r>
          </w:p>
          <w:p w14:paraId="0FF979A6" w14:textId="77777777" w:rsidR="00175D7F" w:rsidRPr="00B06ECB" w:rsidRDefault="00175D7F" w:rsidP="00175D7F">
            <w:pPr>
              <w:spacing w:before="120" w:after="120"/>
              <w:ind w:right="284"/>
              <w:jc w:val="both"/>
              <w:rPr>
                <w:rFonts w:ascii="Arial" w:hAnsi="Arial" w:cs="Arial"/>
                <w:sz w:val="20"/>
              </w:rPr>
            </w:pPr>
            <w:r w:rsidRPr="00B06ECB">
              <w:rPr>
                <w:rFonts w:ascii="Arial" w:hAnsi="Arial" w:cs="Arial"/>
                <w:sz w:val="20"/>
              </w:rPr>
              <w:t>The Customer must inform the Company in writing of any connection of low voltage Generating Equipment</w:t>
            </w:r>
            <w:r w:rsidRPr="00B06ECB" w:rsidDel="004D0B19">
              <w:rPr>
                <w:rFonts w:ascii="Arial" w:hAnsi="Arial" w:cs="Arial"/>
                <w:sz w:val="20"/>
              </w:rPr>
              <w:t xml:space="preserve"> </w:t>
            </w:r>
            <w:r w:rsidRPr="00B06ECB">
              <w:rPr>
                <w:rFonts w:ascii="Arial" w:hAnsi="Arial" w:cs="Arial"/>
                <w:sz w:val="20"/>
              </w:rPr>
              <w:t>up to 16 Ampere per phase in advance or up to 28 days following the date of installation.</w:t>
            </w:r>
          </w:p>
          <w:p w14:paraId="70BC8E19" w14:textId="77777777" w:rsidR="00175D7F" w:rsidRPr="00B06ECB" w:rsidRDefault="00175D7F" w:rsidP="00175D7F">
            <w:pPr>
              <w:spacing w:before="120" w:after="120"/>
              <w:ind w:right="284"/>
              <w:jc w:val="both"/>
              <w:rPr>
                <w:rFonts w:ascii="Arial" w:hAnsi="Arial" w:cs="Arial"/>
                <w:sz w:val="20"/>
              </w:rPr>
            </w:pPr>
            <w:r w:rsidRPr="00B06ECB">
              <w:rPr>
                <w:rFonts w:ascii="Arial" w:hAnsi="Arial" w:cs="Arial"/>
                <w:sz w:val="20"/>
              </w:rPr>
              <w:t>The Customer must obtain prior consent in writing from the Company for any connection to the Customer’s Installation of Generating Equipment</w:t>
            </w:r>
            <w:r w:rsidRPr="00B06ECB" w:rsidDel="004D0B19">
              <w:rPr>
                <w:rFonts w:ascii="Arial" w:hAnsi="Arial" w:cs="Arial"/>
                <w:sz w:val="20"/>
              </w:rPr>
              <w:t xml:space="preserve"> </w:t>
            </w:r>
            <w:r w:rsidRPr="00B06ECB">
              <w:rPr>
                <w:rFonts w:ascii="Arial" w:hAnsi="Arial" w:cs="Arial"/>
                <w:sz w:val="20"/>
              </w:rPr>
              <w:t>at EHV, HV or at Low Voltage where the rating exceeds 16 Ampere per phase or where connection of multiple Low Voltage Generating Equipment</w:t>
            </w:r>
            <w:r w:rsidRPr="00B06ECB" w:rsidDel="004D0B19">
              <w:rPr>
                <w:rFonts w:ascii="Arial" w:hAnsi="Arial" w:cs="Arial"/>
                <w:sz w:val="20"/>
              </w:rPr>
              <w:t xml:space="preserve"> </w:t>
            </w:r>
            <w:r w:rsidRPr="00B06ECB">
              <w:rPr>
                <w:rFonts w:ascii="Arial" w:hAnsi="Arial" w:cs="Arial"/>
                <w:sz w:val="20"/>
              </w:rPr>
              <w:t>units up to 16 Ampere per phase is planned.</w:t>
            </w:r>
          </w:p>
          <w:p w14:paraId="0CA44926" w14:textId="77777777" w:rsidR="00175D7F" w:rsidRPr="00B06ECB" w:rsidRDefault="00175D7F" w:rsidP="00175D7F">
            <w:pPr>
              <w:spacing w:before="120" w:after="120"/>
              <w:ind w:right="284"/>
              <w:jc w:val="both"/>
              <w:rPr>
                <w:rFonts w:ascii="Arial" w:hAnsi="Arial" w:cs="Arial"/>
                <w:sz w:val="20"/>
              </w:rPr>
            </w:pPr>
            <w:r w:rsidRPr="00B06ECB">
              <w:rPr>
                <w:rFonts w:ascii="Arial" w:hAnsi="Arial" w:cs="Arial"/>
                <w:sz w:val="20"/>
              </w:rPr>
              <w:t xml:space="preserve">Where the Customer intends to change in any way Generating Equipment or equipment controlling Generating Equipment that is connected to the Customer’s Installation, for the avoidance of doubt including </w:t>
            </w:r>
            <w:r w:rsidRPr="00B06ECB">
              <w:rPr>
                <w:rFonts w:ascii="Arial" w:hAnsi="Arial" w:cs="Arial"/>
                <w:i/>
                <w:sz w:val="20"/>
              </w:rPr>
              <w:t>inter alia</w:t>
            </w:r>
            <w:r w:rsidRPr="00B06ECB">
              <w:rPr>
                <w:rFonts w:ascii="Arial" w:hAnsi="Arial" w:cs="Arial"/>
                <w:sz w:val="20"/>
              </w:rPr>
              <w:t xml:space="preserve"> any replacements, substitutions, alterations, additions, removals, enhancements or reductions, then the Customer shall submit an Application for a Modification to the Company in accordance with this Agreement and the Customer shall not change its Generating Equipment and/or equipment controlling its Generating Equipment in any way without prior written agreement from the Company to a Modification and without first entering into a variation of this Agreement to agree the required changes.</w:t>
            </w:r>
          </w:p>
          <w:p w14:paraId="050CFA93" w14:textId="4FE62BC8" w:rsidR="0077348A" w:rsidRPr="00B06ECB" w:rsidRDefault="00175D7F" w:rsidP="004C1728">
            <w:pPr>
              <w:spacing w:before="120" w:after="120"/>
              <w:ind w:right="284"/>
              <w:jc w:val="both"/>
              <w:rPr>
                <w:rFonts w:ascii="Arial" w:hAnsi="Arial" w:cs="Arial"/>
                <w:b/>
                <w:sz w:val="20"/>
              </w:rPr>
            </w:pPr>
            <w:r w:rsidRPr="00B06ECB">
              <w:rPr>
                <w:rFonts w:ascii="Arial" w:hAnsi="Arial" w:cs="Arial"/>
                <w:sz w:val="20"/>
              </w:rPr>
              <w:t>Note: For the avoidance of doubt Generating Equipment includes electricity storage devices, as defined in Engineering Recommendation G99.</w:t>
            </w:r>
          </w:p>
        </w:tc>
      </w:tr>
    </w:tbl>
    <w:p w14:paraId="2DBAA17A" w14:textId="77777777" w:rsidR="0077348A" w:rsidRPr="00B06ECB" w:rsidRDefault="0077348A" w:rsidP="0077348A">
      <w:pPr>
        <w:rPr>
          <w:rFonts w:ascii="Arial" w:hAnsi="Arial" w:cs="Arial"/>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77348A" w:rsidRPr="00C304A0" w14:paraId="5FCBC7FE" w14:textId="77777777" w:rsidTr="004C1728">
        <w:trPr>
          <w:cantSplit/>
          <w:tblHeader/>
        </w:trPr>
        <w:tc>
          <w:tcPr>
            <w:tcW w:w="10206" w:type="dxa"/>
            <w:tcBorders>
              <w:top w:val="single" w:sz="4" w:space="0" w:color="auto"/>
              <w:left w:val="single" w:sz="4" w:space="0" w:color="auto"/>
              <w:bottom w:val="single" w:sz="4" w:space="0" w:color="auto"/>
              <w:right w:val="single" w:sz="4" w:space="0" w:color="auto"/>
            </w:tcBorders>
            <w:hideMark/>
          </w:tcPr>
          <w:p w14:paraId="6BD18442" w14:textId="77777777" w:rsidR="0077348A" w:rsidRPr="00B06ECB" w:rsidRDefault="0077348A" w:rsidP="004C1728">
            <w:pPr>
              <w:spacing w:before="120" w:after="120"/>
              <w:ind w:right="284"/>
              <w:rPr>
                <w:rFonts w:ascii="Arial" w:hAnsi="Arial" w:cs="Arial"/>
                <w:caps/>
                <w:sz w:val="20"/>
              </w:rPr>
            </w:pPr>
            <w:r w:rsidRPr="00B06ECB">
              <w:rPr>
                <w:rFonts w:ascii="Arial" w:hAnsi="Arial" w:cs="Arial"/>
                <w:b/>
                <w:caps/>
                <w:sz w:val="20"/>
              </w:rPr>
              <w:t>technical conditions applicable to the entire customer site</w:t>
            </w:r>
          </w:p>
        </w:tc>
      </w:tr>
      <w:tr w:rsidR="0077348A" w:rsidRPr="00C304A0" w14:paraId="702472E4" w14:textId="77777777" w:rsidTr="004C1728">
        <w:trPr>
          <w:trHeight w:val="1301"/>
        </w:trPr>
        <w:tc>
          <w:tcPr>
            <w:tcW w:w="10206" w:type="dxa"/>
            <w:tcBorders>
              <w:top w:val="single" w:sz="4" w:space="0" w:color="auto"/>
              <w:left w:val="single" w:sz="4" w:space="0" w:color="auto"/>
              <w:bottom w:val="single" w:sz="4" w:space="0" w:color="auto"/>
              <w:right w:val="single" w:sz="4" w:space="0" w:color="auto"/>
            </w:tcBorders>
            <w:hideMark/>
          </w:tcPr>
          <w:p w14:paraId="27C44A65" w14:textId="166D22FD" w:rsidR="0077348A" w:rsidRPr="00B06ECB" w:rsidRDefault="00D0749B" w:rsidP="004C1728">
            <w:pPr>
              <w:spacing w:before="120" w:after="120"/>
              <w:ind w:left="1877" w:hanging="1843"/>
              <w:rPr>
                <w:rFonts w:ascii="Arial" w:hAnsi="Arial" w:cs="Arial"/>
                <w:b/>
                <w:sz w:val="20"/>
              </w:rPr>
            </w:pPr>
            <w:r>
              <w:rPr>
                <w:rFonts w:ascii="Arial" w:hAnsi="Arial" w:cs="Arial"/>
                <w:b/>
                <w:sz w:val="20"/>
              </w:rPr>
              <w:t>Demand Import</w:t>
            </w:r>
            <w:r w:rsidR="0077348A" w:rsidRPr="00B06ECB">
              <w:rPr>
                <w:rFonts w:ascii="Arial" w:hAnsi="Arial" w:cs="Arial"/>
                <w:b/>
                <w:sz w:val="20"/>
              </w:rPr>
              <w:t xml:space="preserve"> and Operation Regime</w:t>
            </w:r>
          </w:p>
          <w:p w14:paraId="0B11BD85" w14:textId="77777777" w:rsidR="00436F69" w:rsidRPr="00B06ECB" w:rsidRDefault="00436F69" w:rsidP="00436F69">
            <w:pPr>
              <w:spacing w:before="120" w:after="120"/>
              <w:ind w:left="601"/>
              <w:rPr>
                <w:rFonts w:ascii="Arial" w:hAnsi="Arial" w:cs="Arial"/>
                <w:sz w:val="20"/>
              </w:rPr>
            </w:pPr>
            <w:r w:rsidRPr="00B06ECB">
              <w:rPr>
                <w:rFonts w:ascii="Arial" w:hAnsi="Arial" w:cs="Arial"/>
                <w:sz w:val="20"/>
              </w:rPr>
              <w:t>Unless otherwise specified in this Agreement the Customer’s Generating Equipment</w:t>
            </w:r>
            <w:r w:rsidRPr="00B06ECB" w:rsidDel="004D0B19">
              <w:rPr>
                <w:rFonts w:ascii="Arial" w:hAnsi="Arial" w:cs="Arial"/>
                <w:sz w:val="20"/>
              </w:rPr>
              <w:t xml:space="preserve"> </w:t>
            </w:r>
            <w:r w:rsidRPr="00B06ECB">
              <w:rPr>
                <w:rFonts w:ascii="Arial" w:hAnsi="Arial" w:cs="Arial"/>
                <w:sz w:val="20"/>
              </w:rPr>
              <w:t xml:space="preserve">on this site is permitted to operate and permitted to export up to the Maximum Export Capacity stated in Appendix 1 at any time of day on any day, subject to directions and instructions as may be given by the Company’s Control Centre from time to time.  </w:t>
            </w:r>
          </w:p>
          <w:p w14:paraId="71D92297" w14:textId="2F9737AF" w:rsidR="0077348A" w:rsidRPr="00B06ECB" w:rsidRDefault="0077348A" w:rsidP="004C1728">
            <w:pPr>
              <w:spacing w:before="120" w:after="120"/>
              <w:ind w:left="601"/>
              <w:rPr>
                <w:rFonts w:ascii="Arial" w:hAnsi="Arial" w:cs="Arial"/>
                <w:b/>
                <w:sz w:val="20"/>
              </w:rPr>
            </w:pPr>
            <w:r w:rsidRPr="00B06ECB">
              <w:rPr>
                <w:rFonts w:ascii="Arial" w:hAnsi="Arial" w:cs="Arial"/>
                <w:sz w:val="20"/>
                <w:highlight w:val="cyan"/>
              </w:rPr>
              <w:t>Where time of day, week, month or year or operational or technical restrictions apply these shall b</w:t>
            </w:r>
            <w:r w:rsidR="00D03EEE" w:rsidRPr="00B06ECB">
              <w:rPr>
                <w:rFonts w:ascii="Arial" w:hAnsi="Arial" w:cs="Arial"/>
                <w:sz w:val="20"/>
                <w:highlight w:val="cyan"/>
              </w:rPr>
              <w:t>e expressly stated in Schedule 5</w:t>
            </w:r>
            <w:r w:rsidRPr="00B06ECB">
              <w:rPr>
                <w:rFonts w:ascii="Arial" w:hAnsi="Arial" w:cs="Arial"/>
                <w:sz w:val="20"/>
                <w:highlight w:val="cyan"/>
              </w:rPr>
              <w:t xml:space="preserve"> “OPERATING ARRANGEMENTS APPLICABLE TO SPECIFIC CONNECTION</w:t>
            </w:r>
            <w:r w:rsidR="00D501D2" w:rsidRPr="00B06ECB">
              <w:rPr>
                <w:rFonts w:ascii="Arial" w:hAnsi="Arial" w:cs="Arial"/>
                <w:sz w:val="20"/>
                <w:highlight w:val="cyan"/>
              </w:rPr>
              <w:t xml:space="preserve"> POINTS” or Schedule 6</w:t>
            </w:r>
            <w:r w:rsidRPr="00B06ECB">
              <w:rPr>
                <w:rFonts w:ascii="Arial" w:hAnsi="Arial" w:cs="Arial"/>
                <w:sz w:val="20"/>
                <w:highlight w:val="cyan"/>
              </w:rPr>
              <w:t xml:space="preserve"> “TECHNICAL CONDITIONS APPLICABLE TO SPECIFIC CONNECTION POINTS”.</w:t>
            </w:r>
          </w:p>
          <w:p w14:paraId="3210E6C1" w14:textId="77777777" w:rsidR="0077348A" w:rsidRPr="00B06ECB" w:rsidRDefault="0077348A" w:rsidP="004C1728">
            <w:pPr>
              <w:spacing w:before="120" w:after="120"/>
              <w:ind w:left="1877" w:hanging="1843"/>
              <w:rPr>
                <w:rFonts w:ascii="Arial" w:hAnsi="Arial" w:cs="Arial"/>
                <w:b/>
                <w:sz w:val="20"/>
              </w:rPr>
            </w:pPr>
            <w:r w:rsidRPr="00B06ECB">
              <w:rPr>
                <w:rFonts w:ascii="Arial" w:hAnsi="Arial" w:cs="Arial"/>
                <w:b/>
                <w:sz w:val="20"/>
              </w:rPr>
              <w:t>Fault levels</w:t>
            </w:r>
          </w:p>
          <w:p w14:paraId="4D71432B" w14:textId="77777777" w:rsidR="0077348A" w:rsidRPr="00B06ECB" w:rsidRDefault="0077348A" w:rsidP="004C1728">
            <w:pPr>
              <w:spacing w:before="120" w:after="120"/>
              <w:ind w:left="601"/>
              <w:rPr>
                <w:rFonts w:ascii="Arial" w:hAnsi="Arial" w:cs="Arial"/>
                <w:sz w:val="20"/>
              </w:rPr>
            </w:pPr>
            <w:r w:rsidRPr="00B06ECB">
              <w:rPr>
                <w:rFonts w:ascii="Arial" w:hAnsi="Arial" w:cs="Arial"/>
                <w:sz w:val="20"/>
              </w:rPr>
              <w:t xml:space="preserve">The </w:t>
            </w:r>
            <w:proofErr w:type="gramStart"/>
            <w:r w:rsidRPr="00B06ECB">
              <w:rPr>
                <w:rFonts w:ascii="Arial" w:hAnsi="Arial" w:cs="Arial"/>
                <w:sz w:val="20"/>
              </w:rPr>
              <w:t>Customer’s;</w:t>
            </w:r>
            <w:proofErr w:type="gramEnd"/>
          </w:p>
          <w:p w14:paraId="0D2AA649" w14:textId="77777777" w:rsidR="0077348A" w:rsidRPr="00B06ECB" w:rsidRDefault="0077348A" w:rsidP="0077348A">
            <w:pPr>
              <w:numPr>
                <w:ilvl w:val="0"/>
                <w:numId w:val="38"/>
              </w:numPr>
              <w:spacing w:before="120" w:after="120"/>
              <w:rPr>
                <w:rFonts w:ascii="Arial" w:hAnsi="Arial" w:cs="Arial"/>
                <w:sz w:val="20"/>
              </w:rPr>
            </w:pPr>
            <w:r w:rsidRPr="00B06ECB">
              <w:rPr>
                <w:rFonts w:ascii="Arial" w:hAnsi="Arial" w:cs="Arial"/>
                <w:sz w:val="20"/>
              </w:rPr>
              <w:t xml:space="preserve">calculated maximum 3-phase fault level contribution at the point of connection without the Distribution System is </w:t>
            </w:r>
            <w:r w:rsidRPr="00B06ECB">
              <w:rPr>
                <w:rFonts w:ascii="Arial" w:hAnsi="Arial" w:cs="Arial"/>
                <w:b/>
                <w:color w:val="FF0000"/>
                <w:sz w:val="20"/>
                <w:highlight w:val="yellow"/>
              </w:rPr>
              <w:t>[FAULT LEVEL]</w:t>
            </w:r>
            <w:r w:rsidRPr="00B06ECB">
              <w:rPr>
                <w:rFonts w:ascii="Arial" w:hAnsi="Arial" w:cs="Arial"/>
                <w:sz w:val="20"/>
              </w:rPr>
              <w:t xml:space="preserve"> kA Sub-transient and </w:t>
            </w:r>
            <w:r w:rsidRPr="00B06ECB">
              <w:rPr>
                <w:rFonts w:ascii="Arial" w:hAnsi="Arial" w:cs="Arial"/>
                <w:b/>
                <w:color w:val="FF0000"/>
                <w:sz w:val="20"/>
                <w:highlight w:val="yellow"/>
              </w:rPr>
              <w:t>[FAULT LEVEL]</w:t>
            </w:r>
            <w:r w:rsidRPr="00B06ECB">
              <w:rPr>
                <w:rFonts w:ascii="Arial" w:hAnsi="Arial" w:cs="Arial"/>
                <w:sz w:val="20"/>
              </w:rPr>
              <w:t xml:space="preserve"> kA Transient, and</w:t>
            </w:r>
          </w:p>
          <w:p w14:paraId="3839F3F2" w14:textId="77777777" w:rsidR="0077348A" w:rsidRPr="00B06ECB" w:rsidRDefault="0077348A" w:rsidP="0077348A">
            <w:pPr>
              <w:numPr>
                <w:ilvl w:val="0"/>
                <w:numId w:val="38"/>
              </w:numPr>
              <w:spacing w:before="120" w:after="120"/>
              <w:rPr>
                <w:rFonts w:ascii="Arial" w:hAnsi="Arial" w:cs="Arial"/>
                <w:sz w:val="20"/>
              </w:rPr>
            </w:pPr>
            <w:r w:rsidRPr="00B06ECB">
              <w:rPr>
                <w:rFonts w:ascii="Arial" w:hAnsi="Arial" w:cs="Arial"/>
                <w:sz w:val="20"/>
              </w:rPr>
              <w:t xml:space="preserve">calculated maximum 1 phase fault level contribution at the point of connection without the Distribution System is </w:t>
            </w:r>
            <w:r w:rsidRPr="00B06ECB">
              <w:rPr>
                <w:rFonts w:ascii="Arial" w:hAnsi="Arial" w:cs="Arial"/>
                <w:b/>
                <w:color w:val="FF0000"/>
                <w:sz w:val="20"/>
                <w:highlight w:val="yellow"/>
              </w:rPr>
              <w:t>[FAULT LEVEL]</w:t>
            </w:r>
            <w:r w:rsidRPr="00B06ECB">
              <w:rPr>
                <w:rFonts w:ascii="Arial" w:hAnsi="Arial" w:cs="Arial"/>
                <w:sz w:val="20"/>
              </w:rPr>
              <w:t xml:space="preserve"> kA Sub-transient and </w:t>
            </w:r>
            <w:r w:rsidRPr="00B06ECB">
              <w:rPr>
                <w:rFonts w:ascii="Arial" w:hAnsi="Arial" w:cs="Arial"/>
                <w:b/>
                <w:color w:val="FF0000"/>
                <w:sz w:val="20"/>
                <w:highlight w:val="yellow"/>
              </w:rPr>
              <w:t>[FAULT LEVEL]</w:t>
            </w:r>
            <w:r w:rsidRPr="00B06ECB">
              <w:rPr>
                <w:rFonts w:ascii="Arial" w:hAnsi="Arial" w:cs="Arial"/>
                <w:sz w:val="20"/>
              </w:rPr>
              <w:t xml:space="preserve"> kA Transient, and</w:t>
            </w:r>
          </w:p>
          <w:p w14:paraId="225051F3" w14:textId="77777777" w:rsidR="0077348A" w:rsidRPr="00B06ECB" w:rsidRDefault="0077348A" w:rsidP="004C1728">
            <w:pPr>
              <w:spacing w:before="120" w:after="120"/>
              <w:ind w:left="601"/>
              <w:rPr>
                <w:rFonts w:ascii="Arial" w:hAnsi="Arial" w:cs="Arial"/>
                <w:sz w:val="20"/>
              </w:rPr>
            </w:pPr>
            <w:r w:rsidRPr="00B06ECB">
              <w:rPr>
                <w:rFonts w:ascii="Arial" w:hAnsi="Arial" w:cs="Arial"/>
                <w:sz w:val="20"/>
              </w:rPr>
              <w:t xml:space="preserve">the Company’s connections have been designed </w:t>
            </w:r>
            <w:proofErr w:type="gramStart"/>
            <w:r w:rsidRPr="00B06ECB">
              <w:rPr>
                <w:rFonts w:ascii="Arial" w:hAnsi="Arial" w:cs="Arial"/>
                <w:sz w:val="20"/>
              </w:rPr>
              <w:t>on the basis of</w:t>
            </w:r>
            <w:proofErr w:type="gramEnd"/>
            <w:r w:rsidRPr="00B06ECB">
              <w:rPr>
                <w:rFonts w:ascii="Arial" w:hAnsi="Arial" w:cs="Arial"/>
                <w:sz w:val="20"/>
              </w:rPr>
              <w:t xml:space="preserve"> this data which has not been checked by the Company.</w:t>
            </w:r>
          </w:p>
          <w:p w14:paraId="7E64923E" w14:textId="77777777" w:rsidR="0077348A" w:rsidRPr="00B06ECB" w:rsidRDefault="0077348A" w:rsidP="004C1728">
            <w:pPr>
              <w:spacing w:before="120" w:after="120"/>
              <w:ind w:left="601"/>
              <w:rPr>
                <w:rFonts w:ascii="Arial" w:hAnsi="Arial" w:cs="Arial"/>
                <w:sz w:val="20"/>
              </w:rPr>
            </w:pPr>
            <w:r w:rsidRPr="00B06ECB">
              <w:rPr>
                <w:rFonts w:ascii="Arial" w:hAnsi="Arial" w:cs="Arial"/>
                <w:sz w:val="20"/>
              </w:rPr>
              <w:t xml:space="preserve">The Distribution System </w:t>
            </w:r>
            <w:proofErr w:type="gramStart"/>
            <w:r w:rsidRPr="00B06ECB">
              <w:rPr>
                <w:rFonts w:ascii="Arial" w:hAnsi="Arial" w:cs="Arial"/>
                <w:sz w:val="20"/>
              </w:rPr>
              <w:t>is;</w:t>
            </w:r>
            <w:proofErr w:type="gramEnd"/>
          </w:p>
          <w:p w14:paraId="734B52DA" w14:textId="77777777" w:rsidR="0077348A" w:rsidRPr="00B06ECB" w:rsidRDefault="0077348A" w:rsidP="0077348A">
            <w:pPr>
              <w:numPr>
                <w:ilvl w:val="0"/>
                <w:numId w:val="39"/>
              </w:numPr>
              <w:spacing w:before="120" w:after="120"/>
              <w:rPr>
                <w:rFonts w:ascii="Arial" w:hAnsi="Arial" w:cs="Arial"/>
                <w:sz w:val="20"/>
              </w:rPr>
            </w:pPr>
            <w:r w:rsidRPr="00B06ECB">
              <w:rPr>
                <w:rFonts w:ascii="Arial" w:hAnsi="Arial" w:cs="Arial"/>
                <w:sz w:val="20"/>
              </w:rPr>
              <w:t xml:space="preserve">designed for a 3-phase Peak Make (Ip) fault level of </w:t>
            </w:r>
            <w:r w:rsidRPr="00B06ECB">
              <w:rPr>
                <w:rFonts w:ascii="Arial" w:hAnsi="Arial" w:cs="Arial"/>
                <w:b/>
                <w:bCs/>
                <w:color w:val="FF0000"/>
                <w:sz w:val="20"/>
                <w:highlight w:val="cyan"/>
              </w:rPr>
              <w:t>[FAULT LEVEL]</w:t>
            </w:r>
            <w:r w:rsidRPr="00B06ECB">
              <w:rPr>
                <w:rFonts w:ascii="Arial" w:hAnsi="Arial" w:cs="Arial"/>
                <w:sz w:val="20"/>
              </w:rPr>
              <w:t xml:space="preserve"> kA, and</w:t>
            </w:r>
          </w:p>
          <w:p w14:paraId="2BB658A0" w14:textId="77777777" w:rsidR="0077348A" w:rsidRPr="00B06ECB" w:rsidRDefault="0077348A" w:rsidP="0077348A">
            <w:pPr>
              <w:numPr>
                <w:ilvl w:val="0"/>
                <w:numId w:val="39"/>
              </w:numPr>
              <w:spacing w:before="120" w:after="120"/>
              <w:rPr>
                <w:rFonts w:ascii="Arial" w:hAnsi="Arial" w:cs="Arial"/>
                <w:sz w:val="20"/>
              </w:rPr>
            </w:pPr>
            <w:r w:rsidRPr="00B06ECB">
              <w:rPr>
                <w:rFonts w:ascii="Arial" w:hAnsi="Arial" w:cs="Arial"/>
                <w:sz w:val="20"/>
              </w:rPr>
              <w:t>designed for a 3-phase RMS Break (</w:t>
            </w:r>
            <w:proofErr w:type="spellStart"/>
            <w:r w:rsidRPr="00B06ECB">
              <w:rPr>
                <w:rFonts w:ascii="Arial" w:hAnsi="Arial" w:cs="Arial"/>
                <w:sz w:val="20"/>
              </w:rPr>
              <w:t>Ib</w:t>
            </w:r>
            <w:proofErr w:type="spellEnd"/>
            <w:r w:rsidRPr="00B06ECB">
              <w:rPr>
                <w:rFonts w:ascii="Arial" w:hAnsi="Arial" w:cs="Arial"/>
                <w:sz w:val="20"/>
              </w:rPr>
              <w:t xml:space="preserve">) fault level of </w:t>
            </w:r>
            <w:r w:rsidRPr="00B06ECB">
              <w:rPr>
                <w:rFonts w:ascii="Arial" w:hAnsi="Arial" w:cs="Arial"/>
                <w:b/>
                <w:bCs/>
                <w:color w:val="FF0000"/>
                <w:sz w:val="20"/>
                <w:highlight w:val="cyan"/>
              </w:rPr>
              <w:t>[FAULT LEVEL]</w:t>
            </w:r>
            <w:r w:rsidRPr="00B06ECB">
              <w:rPr>
                <w:rFonts w:ascii="Arial" w:hAnsi="Arial" w:cs="Arial"/>
                <w:sz w:val="20"/>
              </w:rPr>
              <w:t xml:space="preserve"> kA, and</w:t>
            </w:r>
          </w:p>
          <w:p w14:paraId="0D72CD77" w14:textId="77777777" w:rsidR="0077348A" w:rsidRPr="00B06ECB" w:rsidRDefault="0077348A" w:rsidP="004C1728">
            <w:pPr>
              <w:spacing w:before="120" w:after="120"/>
              <w:ind w:left="601"/>
              <w:rPr>
                <w:rFonts w:ascii="Arial" w:hAnsi="Arial" w:cs="Arial"/>
                <w:sz w:val="20"/>
              </w:rPr>
            </w:pPr>
            <w:r w:rsidRPr="00B06ECB">
              <w:rPr>
                <w:rFonts w:ascii="Arial" w:hAnsi="Arial" w:cs="Arial"/>
                <w:sz w:val="20"/>
              </w:rPr>
              <w:t>the Customer’s Plant should be designed to take account of the fault level rising to that level.</w:t>
            </w:r>
          </w:p>
          <w:p w14:paraId="084111D2" w14:textId="77777777" w:rsidR="0077348A" w:rsidRPr="00B06ECB" w:rsidRDefault="0077348A" w:rsidP="004C1728">
            <w:pPr>
              <w:spacing w:before="120" w:after="120"/>
              <w:ind w:left="1877" w:right="284" w:hanging="1843"/>
              <w:rPr>
                <w:rFonts w:ascii="Arial" w:hAnsi="Arial" w:cs="Arial"/>
                <w:b/>
                <w:sz w:val="20"/>
              </w:rPr>
            </w:pPr>
            <w:r w:rsidRPr="00B06ECB">
              <w:rPr>
                <w:rFonts w:ascii="Arial" w:hAnsi="Arial" w:cs="Arial"/>
                <w:b/>
                <w:sz w:val="20"/>
              </w:rPr>
              <w:t>Synchronisation</w:t>
            </w:r>
          </w:p>
          <w:p w14:paraId="4355529F" w14:textId="77777777" w:rsidR="0077348A" w:rsidRPr="00B06ECB" w:rsidRDefault="0077348A" w:rsidP="004C1728">
            <w:pPr>
              <w:spacing w:before="120" w:after="120"/>
              <w:ind w:left="601"/>
              <w:rPr>
                <w:rFonts w:ascii="Arial" w:hAnsi="Arial" w:cs="Arial"/>
                <w:sz w:val="20"/>
              </w:rPr>
            </w:pPr>
            <w:r w:rsidRPr="00B06ECB">
              <w:rPr>
                <w:rFonts w:ascii="Arial" w:hAnsi="Arial" w:cs="Arial"/>
                <w:sz w:val="20"/>
              </w:rPr>
              <w:t xml:space="preserve">The Customer must communicate with the Company’s Operations Centre in respect of any operation or event, as </w:t>
            </w:r>
            <w:proofErr w:type="gramStart"/>
            <w:r w:rsidRPr="00B06ECB">
              <w:rPr>
                <w:rFonts w:ascii="Arial" w:hAnsi="Arial" w:cs="Arial"/>
                <w:sz w:val="20"/>
              </w:rPr>
              <w:t>follows:-</w:t>
            </w:r>
            <w:proofErr w:type="gramEnd"/>
            <w:r w:rsidRPr="00B06ECB">
              <w:rPr>
                <w:rFonts w:ascii="Arial" w:hAnsi="Arial" w:cs="Arial"/>
                <w:sz w:val="20"/>
              </w:rPr>
              <w:t xml:space="preserve"> </w:t>
            </w:r>
          </w:p>
          <w:p w14:paraId="3B4F737B" w14:textId="77777777" w:rsidR="0077348A" w:rsidRPr="00B06ECB" w:rsidRDefault="0077348A" w:rsidP="004C1728">
            <w:pPr>
              <w:spacing w:before="120" w:after="120"/>
              <w:ind w:left="1168" w:right="284" w:hanging="567"/>
              <w:rPr>
                <w:rFonts w:ascii="Arial" w:hAnsi="Arial" w:cs="Arial"/>
                <w:sz w:val="20"/>
              </w:rPr>
            </w:pPr>
            <w:r w:rsidRPr="00B06ECB">
              <w:rPr>
                <w:rFonts w:ascii="Arial" w:hAnsi="Arial" w:cs="Arial"/>
                <w:sz w:val="20"/>
              </w:rPr>
              <w:t>1.</w:t>
            </w:r>
            <w:r w:rsidRPr="00B06ECB">
              <w:rPr>
                <w:rFonts w:ascii="Arial" w:hAnsi="Arial" w:cs="Arial"/>
                <w:sz w:val="20"/>
              </w:rPr>
              <w:tab/>
              <w:t>In accordance with the requirements set out in the Distribution Code DOC7:</w:t>
            </w:r>
          </w:p>
          <w:p w14:paraId="28D2C7E8" w14:textId="77777777" w:rsidR="00436F69" w:rsidRPr="00B06ECB" w:rsidRDefault="0077348A" w:rsidP="00436F69">
            <w:pPr>
              <w:spacing w:before="120" w:after="120"/>
              <w:ind w:left="1168" w:right="284" w:hanging="567"/>
              <w:rPr>
                <w:rFonts w:ascii="Arial" w:hAnsi="Arial" w:cs="Arial"/>
                <w:sz w:val="20"/>
              </w:rPr>
            </w:pPr>
            <w:r w:rsidRPr="00B06ECB">
              <w:rPr>
                <w:rFonts w:ascii="Arial" w:hAnsi="Arial" w:cs="Arial"/>
                <w:sz w:val="20"/>
              </w:rPr>
              <w:lastRenderedPageBreak/>
              <w:t>2.</w:t>
            </w:r>
            <w:r w:rsidRPr="00B06ECB">
              <w:rPr>
                <w:rFonts w:ascii="Arial" w:hAnsi="Arial" w:cs="Arial"/>
                <w:sz w:val="20"/>
              </w:rPr>
              <w:tab/>
            </w:r>
            <w:r w:rsidR="00436F69" w:rsidRPr="00B06ECB">
              <w:rPr>
                <w:rFonts w:ascii="Arial" w:hAnsi="Arial" w:cs="Arial"/>
                <w:sz w:val="20"/>
              </w:rPr>
              <w:t>Prior to first synchronisation of the first generating set following:</w:t>
            </w:r>
          </w:p>
          <w:p w14:paraId="394BD26B" w14:textId="77777777" w:rsidR="00436F69" w:rsidRPr="00B06ECB" w:rsidRDefault="00436F69" w:rsidP="00436F69">
            <w:pPr>
              <w:spacing w:before="120" w:after="120"/>
              <w:ind w:left="1735" w:right="284" w:hanging="567"/>
              <w:rPr>
                <w:rFonts w:ascii="Arial" w:hAnsi="Arial" w:cs="Arial"/>
                <w:sz w:val="20"/>
              </w:rPr>
            </w:pPr>
            <w:r w:rsidRPr="00B06ECB">
              <w:rPr>
                <w:rFonts w:ascii="Arial" w:hAnsi="Arial" w:cs="Arial"/>
                <w:sz w:val="20"/>
              </w:rPr>
              <w:t>a)</w:t>
            </w:r>
            <w:r w:rsidRPr="00B06ECB">
              <w:rPr>
                <w:rFonts w:ascii="Arial" w:hAnsi="Arial" w:cs="Arial"/>
                <w:sz w:val="20"/>
              </w:rPr>
              <w:tab/>
              <w:t xml:space="preserve">the conclusion of this Connection </w:t>
            </w:r>
            <w:proofErr w:type="gramStart"/>
            <w:r w:rsidRPr="00B06ECB">
              <w:rPr>
                <w:rFonts w:ascii="Arial" w:hAnsi="Arial" w:cs="Arial"/>
                <w:sz w:val="20"/>
              </w:rPr>
              <w:t>Agreement;</w:t>
            </w:r>
            <w:proofErr w:type="gramEnd"/>
          </w:p>
          <w:p w14:paraId="2CD4231F" w14:textId="77777777" w:rsidR="00436F69" w:rsidRPr="00B06ECB" w:rsidRDefault="00436F69" w:rsidP="00436F69">
            <w:pPr>
              <w:spacing w:before="120" w:after="120"/>
              <w:ind w:left="1735" w:right="284" w:hanging="567"/>
              <w:rPr>
                <w:rFonts w:ascii="Arial" w:hAnsi="Arial" w:cs="Arial"/>
                <w:sz w:val="20"/>
              </w:rPr>
            </w:pPr>
            <w:r w:rsidRPr="00B06ECB">
              <w:rPr>
                <w:rFonts w:ascii="Arial" w:hAnsi="Arial" w:cs="Arial"/>
                <w:sz w:val="20"/>
              </w:rPr>
              <w:t>b)</w:t>
            </w:r>
            <w:r w:rsidRPr="00B06ECB">
              <w:rPr>
                <w:rFonts w:ascii="Arial" w:hAnsi="Arial" w:cs="Arial"/>
                <w:sz w:val="20"/>
              </w:rPr>
              <w:tab/>
              <w:t xml:space="preserve">an unplanned outage of </w:t>
            </w:r>
            <w:proofErr w:type="gramStart"/>
            <w:r w:rsidRPr="00B06ECB">
              <w:rPr>
                <w:rFonts w:ascii="Arial" w:hAnsi="Arial" w:cs="Arial"/>
                <w:sz w:val="20"/>
              </w:rPr>
              <w:t>all of</w:t>
            </w:r>
            <w:proofErr w:type="gramEnd"/>
            <w:r w:rsidRPr="00B06ECB">
              <w:rPr>
                <w:rFonts w:ascii="Arial" w:hAnsi="Arial" w:cs="Arial"/>
                <w:sz w:val="20"/>
              </w:rPr>
              <w:t xml:space="preserve"> the generating sets; or</w:t>
            </w:r>
          </w:p>
          <w:p w14:paraId="61542457" w14:textId="77777777" w:rsidR="00436F69" w:rsidRPr="00B06ECB" w:rsidRDefault="00436F69" w:rsidP="00436F69">
            <w:pPr>
              <w:spacing w:before="120" w:after="120"/>
              <w:ind w:left="1735" w:right="284" w:hanging="567"/>
              <w:rPr>
                <w:rFonts w:ascii="Arial" w:hAnsi="Arial" w:cs="Arial"/>
                <w:sz w:val="20"/>
              </w:rPr>
            </w:pPr>
            <w:r w:rsidRPr="00B06ECB">
              <w:rPr>
                <w:rFonts w:ascii="Arial" w:hAnsi="Arial" w:cs="Arial"/>
                <w:sz w:val="20"/>
              </w:rPr>
              <w:t>c)</w:t>
            </w:r>
            <w:r w:rsidRPr="00B06ECB">
              <w:rPr>
                <w:rFonts w:ascii="Arial" w:hAnsi="Arial" w:cs="Arial"/>
                <w:sz w:val="20"/>
              </w:rPr>
              <w:tab/>
              <w:t xml:space="preserve">any planned outage of </w:t>
            </w:r>
            <w:proofErr w:type="gramStart"/>
            <w:r w:rsidRPr="00B06ECB">
              <w:rPr>
                <w:rFonts w:ascii="Arial" w:hAnsi="Arial" w:cs="Arial"/>
                <w:sz w:val="20"/>
              </w:rPr>
              <w:t>all of</w:t>
            </w:r>
            <w:proofErr w:type="gramEnd"/>
            <w:r w:rsidRPr="00B06ECB">
              <w:rPr>
                <w:rFonts w:ascii="Arial" w:hAnsi="Arial" w:cs="Arial"/>
                <w:sz w:val="20"/>
              </w:rPr>
              <w:t xml:space="preserve"> the generating sets of more than one day.</w:t>
            </w:r>
          </w:p>
          <w:p w14:paraId="7D9F1088" w14:textId="77777777" w:rsidR="00436F69" w:rsidRPr="00B06ECB" w:rsidRDefault="0077348A" w:rsidP="00436F69">
            <w:pPr>
              <w:spacing w:before="120" w:after="120"/>
              <w:ind w:left="1168" w:right="284" w:hanging="567"/>
              <w:rPr>
                <w:rFonts w:ascii="Arial" w:hAnsi="Arial" w:cs="Arial"/>
                <w:sz w:val="20"/>
              </w:rPr>
            </w:pPr>
            <w:r w:rsidRPr="00B06ECB">
              <w:rPr>
                <w:rFonts w:ascii="Arial" w:hAnsi="Arial" w:cs="Arial"/>
                <w:sz w:val="20"/>
              </w:rPr>
              <w:t>3.</w:t>
            </w:r>
            <w:r w:rsidRPr="00B06ECB">
              <w:rPr>
                <w:rFonts w:ascii="Arial" w:hAnsi="Arial" w:cs="Arial"/>
                <w:sz w:val="20"/>
              </w:rPr>
              <w:tab/>
            </w:r>
            <w:r w:rsidR="00436F69" w:rsidRPr="00B06ECB">
              <w:rPr>
                <w:rFonts w:ascii="Arial" w:hAnsi="Arial" w:cs="Arial"/>
                <w:sz w:val="20"/>
              </w:rPr>
              <w:t xml:space="preserve">Unless specified otherwise in this Agreement, before reconnection of disconnected Generating Equipment following loss of the incoming supply or operation of transient protection, except in the following </w:t>
            </w:r>
            <w:proofErr w:type="gramStart"/>
            <w:r w:rsidR="00436F69" w:rsidRPr="00B06ECB">
              <w:rPr>
                <w:rFonts w:ascii="Arial" w:hAnsi="Arial" w:cs="Arial"/>
                <w:sz w:val="20"/>
              </w:rPr>
              <w:t>circumstances:-</w:t>
            </w:r>
            <w:proofErr w:type="gramEnd"/>
          </w:p>
          <w:p w14:paraId="5A4A3C3F" w14:textId="77777777" w:rsidR="00436F69" w:rsidRPr="00B06ECB" w:rsidRDefault="00436F69" w:rsidP="00436F69">
            <w:pPr>
              <w:spacing w:before="120" w:after="120"/>
              <w:ind w:left="1735" w:right="284" w:hanging="567"/>
              <w:rPr>
                <w:rFonts w:ascii="Arial" w:hAnsi="Arial" w:cs="Arial"/>
                <w:sz w:val="20"/>
              </w:rPr>
            </w:pPr>
            <w:r w:rsidRPr="00B06ECB">
              <w:rPr>
                <w:rFonts w:ascii="Arial" w:hAnsi="Arial" w:cs="Arial"/>
                <w:sz w:val="20"/>
              </w:rPr>
              <w:t>(i)</w:t>
            </w:r>
            <w:r w:rsidRPr="00B06ECB">
              <w:rPr>
                <w:rFonts w:ascii="Arial" w:hAnsi="Arial" w:cs="Arial"/>
                <w:sz w:val="20"/>
              </w:rPr>
              <w:tab/>
              <w:t>when the loss of incoming mains supply is for a period of less than 3 minutes, i.e. a transient interruption of supply; or</w:t>
            </w:r>
          </w:p>
          <w:p w14:paraId="6CF62D0D" w14:textId="77777777" w:rsidR="00436F69" w:rsidRPr="00B06ECB" w:rsidRDefault="00436F69" w:rsidP="00436F69">
            <w:pPr>
              <w:spacing w:before="120" w:after="120"/>
              <w:ind w:left="1735" w:right="284" w:hanging="567"/>
              <w:rPr>
                <w:rFonts w:ascii="Arial" w:hAnsi="Arial" w:cs="Arial"/>
                <w:sz w:val="20"/>
              </w:rPr>
            </w:pPr>
            <w:r w:rsidRPr="00B06ECB">
              <w:rPr>
                <w:rFonts w:ascii="Arial" w:hAnsi="Arial" w:cs="Arial"/>
                <w:sz w:val="20"/>
              </w:rPr>
              <w:t>(ii)</w:t>
            </w:r>
            <w:r w:rsidRPr="00B06ECB">
              <w:rPr>
                <w:rFonts w:ascii="Arial" w:hAnsi="Arial" w:cs="Arial"/>
                <w:sz w:val="20"/>
              </w:rPr>
              <w:tab/>
              <w:t xml:space="preserve">when some or </w:t>
            </w:r>
            <w:proofErr w:type="gramStart"/>
            <w:r w:rsidRPr="00B06ECB">
              <w:rPr>
                <w:rFonts w:ascii="Arial" w:hAnsi="Arial" w:cs="Arial"/>
                <w:sz w:val="20"/>
              </w:rPr>
              <w:t>all of</w:t>
            </w:r>
            <w:proofErr w:type="gramEnd"/>
            <w:r w:rsidRPr="00B06ECB">
              <w:rPr>
                <w:rFonts w:ascii="Arial" w:hAnsi="Arial" w:cs="Arial"/>
                <w:sz w:val="20"/>
              </w:rPr>
              <w:t xml:space="preserve"> the generating sets have tripped due to transient protection operation due to a fault on the Customer’s network and the incoming supply has remained available.</w:t>
            </w:r>
          </w:p>
          <w:p w14:paraId="57501348" w14:textId="77777777" w:rsidR="0077348A" w:rsidRPr="00B06ECB" w:rsidRDefault="0077348A" w:rsidP="004C1728">
            <w:pPr>
              <w:spacing w:before="120" w:after="120"/>
              <w:ind w:left="601" w:right="284"/>
              <w:rPr>
                <w:rFonts w:ascii="Arial" w:hAnsi="Arial" w:cs="Arial"/>
                <w:sz w:val="20"/>
              </w:rPr>
            </w:pPr>
            <w:r w:rsidRPr="00B06ECB">
              <w:rPr>
                <w:rFonts w:ascii="Arial" w:hAnsi="Arial" w:cs="Arial"/>
                <w:sz w:val="20"/>
              </w:rPr>
              <w:t>These terms are without precedent and represent a temporary relaxation of the full requirements of DOC7 only in so far as the Company has power to grant such relaxation, and only for so long as the Company considers it reasonable to do so in all the circumstances. The Company reserves the right, without notice, to withdraw this relaxation at any time in the future and thereafter insist on compliance with the full requirements of DOC7.</w:t>
            </w:r>
          </w:p>
          <w:p w14:paraId="2EF2E858" w14:textId="77777777" w:rsidR="00436F69" w:rsidRPr="00B06ECB" w:rsidRDefault="00436F69" w:rsidP="00436F69">
            <w:pPr>
              <w:spacing w:before="120" w:after="120"/>
              <w:ind w:left="601" w:right="284"/>
              <w:rPr>
                <w:rFonts w:ascii="Arial" w:hAnsi="Arial" w:cs="Arial"/>
                <w:sz w:val="20"/>
              </w:rPr>
            </w:pPr>
            <w:r w:rsidRPr="00B06ECB">
              <w:rPr>
                <w:rFonts w:ascii="Arial" w:hAnsi="Arial" w:cs="Arial"/>
                <w:sz w:val="20"/>
              </w:rPr>
              <w:t>Synchronisation of the customers Generating Equipment should be in accordance with the requirements of P28 as defined in the customers P28 assessment and as directed by the Company.</w:t>
            </w:r>
          </w:p>
          <w:p w14:paraId="04BE9D43" w14:textId="77777777" w:rsidR="00436F69" w:rsidRPr="00B06ECB" w:rsidRDefault="00436F69" w:rsidP="00436F69">
            <w:pPr>
              <w:spacing w:before="120" w:after="120"/>
              <w:ind w:left="601" w:right="284" w:hanging="601"/>
              <w:rPr>
                <w:rFonts w:ascii="Arial" w:hAnsi="Arial" w:cs="Arial"/>
                <w:sz w:val="20"/>
              </w:rPr>
            </w:pPr>
            <w:r w:rsidRPr="00B06ECB">
              <w:rPr>
                <w:rFonts w:ascii="Arial" w:hAnsi="Arial" w:cs="Arial"/>
                <w:b/>
                <w:sz w:val="20"/>
              </w:rPr>
              <w:t>Protection Settings</w:t>
            </w:r>
          </w:p>
          <w:p w14:paraId="1FA3C53F" w14:textId="77777777" w:rsidR="00436F69" w:rsidRPr="00B06ECB" w:rsidRDefault="00436F69" w:rsidP="00436F69">
            <w:pPr>
              <w:spacing w:before="120" w:after="120"/>
              <w:ind w:left="601"/>
              <w:rPr>
                <w:rFonts w:ascii="Arial" w:hAnsi="Arial" w:cs="Arial"/>
                <w:sz w:val="20"/>
              </w:rPr>
            </w:pPr>
            <w:r w:rsidRPr="00B06ECB">
              <w:rPr>
                <w:rFonts w:ascii="Arial" w:hAnsi="Arial" w:cs="Arial"/>
                <w:sz w:val="20"/>
              </w:rPr>
              <w:t>As a minimum the Customer shall apply the Generating Equipment protection requirements set out in the Distribution Code or Engineering Recommendation G99 and/or its successor documents.</w:t>
            </w:r>
          </w:p>
          <w:p w14:paraId="68D2B450" w14:textId="77777777" w:rsidR="00436F69" w:rsidRPr="00B06ECB" w:rsidRDefault="00436F69" w:rsidP="00436F69">
            <w:pPr>
              <w:spacing w:before="120" w:after="120"/>
              <w:ind w:left="34" w:right="284"/>
              <w:rPr>
                <w:rFonts w:ascii="Arial" w:hAnsi="Arial" w:cs="Arial"/>
                <w:b/>
                <w:sz w:val="20"/>
              </w:rPr>
            </w:pPr>
            <w:r w:rsidRPr="00B06ECB">
              <w:rPr>
                <w:rFonts w:ascii="Arial" w:hAnsi="Arial" w:cs="Arial"/>
                <w:b/>
                <w:sz w:val="20"/>
              </w:rPr>
              <w:t>Earthing System Impedance</w:t>
            </w:r>
          </w:p>
          <w:p w14:paraId="765C4444" w14:textId="77777777" w:rsidR="00436F69" w:rsidRPr="00B06ECB" w:rsidRDefault="00436F69" w:rsidP="00436F69">
            <w:pPr>
              <w:spacing w:before="120" w:after="120"/>
              <w:ind w:left="601"/>
              <w:rPr>
                <w:rFonts w:ascii="Arial" w:hAnsi="Arial" w:cs="Arial"/>
                <w:sz w:val="20"/>
              </w:rPr>
            </w:pPr>
            <w:r w:rsidRPr="00B06ECB">
              <w:rPr>
                <w:rFonts w:ascii="Arial" w:hAnsi="Arial" w:cs="Arial"/>
                <w:sz w:val="20"/>
              </w:rPr>
              <w:t>The Customer should endeavour to ensure that the rise of earth potential at the site under earth fault conditions remains below 430volts. If this is not achievable the Customer must comply with the conditions Imposed by BT for “hot” sites.</w:t>
            </w:r>
          </w:p>
          <w:p w14:paraId="4CB3D16C" w14:textId="77777777" w:rsidR="00436F69" w:rsidRPr="00B06ECB" w:rsidRDefault="00436F69" w:rsidP="00436F69">
            <w:pPr>
              <w:spacing w:before="120" w:after="120"/>
              <w:ind w:left="601" w:right="284" w:hanging="601"/>
              <w:rPr>
                <w:rFonts w:ascii="Arial" w:hAnsi="Arial" w:cs="Arial"/>
                <w:sz w:val="20"/>
              </w:rPr>
            </w:pPr>
            <w:r w:rsidRPr="00B06ECB">
              <w:rPr>
                <w:rFonts w:ascii="Arial" w:hAnsi="Arial" w:cs="Arial"/>
                <w:b/>
                <w:sz w:val="20"/>
              </w:rPr>
              <w:t>Operational Constraint</w:t>
            </w:r>
          </w:p>
          <w:p w14:paraId="29760BA8" w14:textId="77777777" w:rsidR="00436F69" w:rsidRPr="00B06ECB" w:rsidRDefault="00436F69" w:rsidP="00436F69">
            <w:pPr>
              <w:spacing w:before="120" w:after="120"/>
              <w:ind w:left="601"/>
              <w:rPr>
                <w:rFonts w:ascii="Arial" w:hAnsi="Arial" w:cs="Arial"/>
                <w:sz w:val="20"/>
              </w:rPr>
            </w:pPr>
            <w:r w:rsidRPr="00B06ECB">
              <w:rPr>
                <w:rFonts w:ascii="Arial" w:hAnsi="Arial" w:cs="Arial"/>
                <w:sz w:val="20"/>
              </w:rPr>
              <w:t>The Company reserves the right to reduce the Maximum Export Capacity due to unavailability of circuits elsewhere on the Distribution System and Transmission System.</w:t>
            </w:r>
          </w:p>
          <w:p w14:paraId="30A9E354" w14:textId="77777777" w:rsidR="00436F69" w:rsidRPr="00B06ECB" w:rsidRDefault="00436F69" w:rsidP="00436F69">
            <w:pPr>
              <w:spacing w:before="120" w:after="120"/>
              <w:ind w:left="601" w:right="284"/>
              <w:rPr>
                <w:rFonts w:ascii="Arial" w:hAnsi="Arial" w:cs="Arial"/>
                <w:color w:val="000000" w:themeColor="text1"/>
                <w:sz w:val="20"/>
              </w:rPr>
            </w:pPr>
            <w:r w:rsidRPr="00B06ECB">
              <w:rPr>
                <w:rFonts w:ascii="Arial" w:hAnsi="Arial" w:cs="Arial"/>
                <w:sz w:val="20"/>
              </w:rPr>
              <w:t xml:space="preserve">Following notification by the Company’s control engineer or by the Company’s autonomous control systems of a reduction in the Maximum Export Capacity, the Customer shall not exceed that reduced output until permission has been received from the Company’s Operations Centre to resume normal output. Failure to comply with the Company’s notification may result in immediate disconnection of supply </w:t>
            </w:r>
            <w:proofErr w:type="gramStart"/>
            <w:r w:rsidRPr="00B06ECB">
              <w:rPr>
                <w:rFonts w:ascii="Arial" w:hAnsi="Arial" w:cs="Arial"/>
                <w:sz w:val="20"/>
              </w:rPr>
              <w:t>in order to</w:t>
            </w:r>
            <w:proofErr w:type="gramEnd"/>
            <w:r w:rsidRPr="00B06ECB">
              <w:rPr>
                <w:rFonts w:ascii="Arial" w:hAnsi="Arial" w:cs="Arial"/>
                <w:sz w:val="20"/>
              </w:rPr>
              <w:t xml:space="preserve"> protect the Distribution and Transmission Networks.  The Company excludes liability for any constraint of output of the Customer’s export of electricity to the Company’s Distribution System arising from a failure of the Customer to comply with the instructions of the Company’s Operations Centre.</w:t>
            </w:r>
          </w:p>
          <w:p w14:paraId="0082E94F" w14:textId="77777777" w:rsidR="00436F69" w:rsidRPr="00B06ECB" w:rsidRDefault="00436F69" w:rsidP="00436F69">
            <w:pPr>
              <w:spacing w:before="120" w:after="120"/>
              <w:ind w:right="284"/>
              <w:rPr>
                <w:rFonts w:ascii="Arial" w:hAnsi="Arial" w:cs="Arial"/>
                <w:b/>
                <w:sz w:val="20"/>
              </w:rPr>
            </w:pPr>
            <w:r w:rsidRPr="00B06ECB">
              <w:rPr>
                <w:rFonts w:ascii="Arial" w:hAnsi="Arial" w:cs="Arial"/>
                <w:b/>
                <w:sz w:val="20"/>
              </w:rPr>
              <w:t>Dynamic System Monitoring, Fault Recording and Power Quality Monitoring Equipment for G99 Type C and Type D Power Generating Modules</w:t>
            </w:r>
          </w:p>
          <w:p w14:paraId="585280CF" w14:textId="779C1B50" w:rsidR="0077348A" w:rsidRPr="00B06ECB" w:rsidRDefault="00436F69" w:rsidP="004C1728">
            <w:pPr>
              <w:spacing w:before="120" w:after="120"/>
              <w:ind w:left="601" w:right="284"/>
              <w:rPr>
                <w:rFonts w:ascii="Arial" w:hAnsi="Arial" w:cs="Arial"/>
                <w:sz w:val="20"/>
              </w:rPr>
            </w:pPr>
            <w:r w:rsidRPr="00B06ECB">
              <w:rPr>
                <w:rFonts w:ascii="Arial" w:hAnsi="Arial" w:cs="Arial"/>
                <w:sz w:val="20"/>
              </w:rPr>
              <w:t xml:space="preserve">The functional specification for dynamic system monitoring, fault recording and power quality monitoring equipment is defined in G99 Annex C6. The Company will not require the fault recording data to be provided in real-time, but rather by exception and for specific periods of time. Should the Company wish to receive this data from the Customer, </w:t>
            </w:r>
            <w:proofErr w:type="gramStart"/>
            <w:r w:rsidRPr="00B06ECB">
              <w:rPr>
                <w:rFonts w:ascii="Arial" w:hAnsi="Arial" w:cs="Arial"/>
                <w:sz w:val="20"/>
              </w:rPr>
              <w:t>The</w:t>
            </w:r>
            <w:proofErr w:type="gramEnd"/>
            <w:r w:rsidRPr="00B06ECB">
              <w:rPr>
                <w:rFonts w:ascii="Arial" w:hAnsi="Arial" w:cs="Arial"/>
                <w:sz w:val="20"/>
              </w:rPr>
              <w:t xml:space="preserve"> company will contact the Customer and ask for data to be sent by e-mail or file exchange.</w:t>
            </w:r>
          </w:p>
        </w:tc>
      </w:tr>
    </w:tbl>
    <w:p w14:paraId="41589209" w14:textId="77777777" w:rsidR="0077348A" w:rsidRPr="00B06ECB" w:rsidRDefault="0077348A" w:rsidP="0077348A">
      <w:pPr>
        <w:rPr>
          <w:rFonts w:ascii="Arial" w:hAnsi="Arial" w:cs="Arial"/>
          <w:sz w:val="20"/>
        </w:rPr>
      </w:pPr>
    </w:p>
    <w:p w14:paraId="7DE72AD3" w14:textId="77777777" w:rsidR="0077348A" w:rsidRPr="00B06ECB" w:rsidRDefault="0077348A" w:rsidP="0077348A">
      <w:pPr>
        <w:keepNext/>
        <w:keepLines/>
        <w:ind w:right="621"/>
        <w:rPr>
          <w:rFonts w:ascii="Arial" w:hAnsi="Arial" w:cs="Arial"/>
          <w:sz w:val="20"/>
        </w:rPr>
      </w:pPr>
      <w:r w:rsidRPr="00B06ECB">
        <w:rPr>
          <w:rFonts w:ascii="Arial" w:hAnsi="Arial" w:cs="Arial"/>
          <w:sz w:val="20"/>
        </w:rPr>
        <w:lastRenderedPageBreak/>
        <w:t>An additional part to this Schedule will be required for each Connection Point to be supplied where specific technical conditions apply to specific Connection Points.</w:t>
      </w:r>
    </w:p>
    <w:p w14:paraId="2862CC67" w14:textId="77777777" w:rsidR="0077348A" w:rsidRPr="00B06ECB" w:rsidRDefault="0077348A" w:rsidP="0077348A">
      <w:pPr>
        <w:keepNext/>
        <w:keepLines/>
        <w:ind w:right="621"/>
        <w:rPr>
          <w:rFonts w:ascii="Arial" w:hAnsi="Arial" w:cs="Arial"/>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404"/>
      </w:tblGrid>
      <w:tr w:rsidR="0077348A" w:rsidRPr="00C304A0" w14:paraId="7CCC9B69" w14:textId="77777777" w:rsidTr="004C1728">
        <w:trPr>
          <w:cantSplit/>
          <w:tblHeader/>
        </w:trPr>
        <w:tc>
          <w:tcPr>
            <w:tcW w:w="10206" w:type="dxa"/>
            <w:gridSpan w:val="2"/>
            <w:tcBorders>
              <w:bottom w:val="single" w:sz="4" w:space="0" w:color="auto"/>
            </w:tcBorders>
          </w:tcPr>
          <w:p w14:paraId="714846AF" w14:textId="77777777" w:rsidR="0077348A" w:rsidRPr="00B06ECB" w:rsidRDefault="0077348A" w:rsidP="004C1728">
            <w:pPr>
              <w:keepNext/>
              <w:spacing w:before="120" w:after="120"/>
              <w:ind w:right="284"/>
              <w:jc w:val="center"/>
              <w:rPr>
                <w:rFonts w:ascii="Arial" w:hAnsi="Arial" w:cs="Arial"/>
                <w:caps/>
                <w:sz w:val="20"/>
              </w:rPr>
            </w:pPr>
            <w:r w:rsidRPr="00B06ECB">
              <w:rPr>
                <w:rFonts w:ascii="Arial" w:hAnsi="Arial" w:cs="Arial"/>
                <w:b/>
                <w:caps/>
                <w:sz w:val="20"/>
              </w:rPr>
              <w:t>TECHNICAL CONDITIONS applicable to specific CONNECTION points</w:t>
            </w:r>
          </w:p>
        </w:tc>
      </w:tr>
      <w:tr w:rsidR="0077348A" w:rsidRPr="00C304A0" w14:paraId="02A4FCB0" w14:textId="77777777" w:rsidTr="004C1728">
        <w:trPr>
          <w:cantSplit/>
          <w:trHeight w:val="851"/>
        </w:trPr>
        <w:tc>
          <w:tcPr>
            <w:tcW w:w="2802" w:type="dxa"/>
            <w:tcBorders>
              <w:top w:val="single" w:sz="4" w:space="0" w:color="auto"/>
              <w:left w:val="single" w:sz="4" w:space="0" w:color="auto"/>
              <w:bottom w:val="nil"/>
              <w:right w:val="single" w:sz="4" w:space="0" w:color="auto"/>
            </w:tcBorders>
            <w:vAlign w:val="center"/>
            <w:hideMark/>
          </w:tcPr>
          <w:p w14:paraId="50730474" w14:textId="77777777" w:rsidR="0077348A" w:rsidRPr="00B06ECB" w:rsidRDefault="0077348A" w:rsidP="004C1728">
            <w:pPr>
              <w:keepNext/>
              <w:keepLines/>
              <w:spacing w:before="120" w:after="120"/>
              <w:ind w:left="357"/>
              <w:jc w:val="right"/>
              <w:rPr>
                <w:rFonts w:ascii="Arial" w:hAnsi="Arial" w:cs="Arial"/>
                <w:sz w:val="20"/>
              </w:rPr>
            </w:pPr>
            <w:r w:rsidRPr="00B06ECB">
              <w:rPr>
                <w:rFonts w:ascii="Arial" w:hAnsi="Arial" w:cs="Arial"/>
                <w:b/>
                <w:sz w:val="20"/>
              </w:rPr>
              <w:t>CONNECTION POINT NAME</w:t>
            </w:r>
          </w:p>
        </w:tc>
        <w:tc>
          <w:tcPr>
            <w:tcW w:w="7404" w:type="dxa"/>
            <w:tcBorders>
              <w:top w:val="single" w:sz="4" w:space="0" w:color="auto"/>
              <w:left w:val="single" w:sz="4" w:space="0" w:color="auto"/>
              <w:bottom w:val="single" w:sz="4" w:space="0" w:color="auto"/>
              <w:right w:val="single" w:sz="4" w:space="0" w:color="auto"/>
            </w:tcBorders>
            <w:vAlign w:val="center"/>
            <w:hideMark/>
          </w:tcPr>
          <w:p w14:paraId="677EB2FA" w14:textId="77777777" w:rsidR="0077348A" w:rsidRPr="00B06ECB" w:rsidRDefault="0077348A" w:rsidP="004C1728">
            <w:pPr>
              <w:keepNext/>
              <w:keepLines/>
              <w:spacing w:before="120" w:after="120"/>
              <w:ind w:left="33"/>
              <w:rPr>
                <w:rFonts w:ascii="Arial" w:hAnsi="Arial" w:cs="Arial"/>
                <w:color w:val="FF0000"/>
                <w:sz w:val="20"/>
              </w:rPr>
            </w:pPr>
            <w:r w:rsidRPr="00B06ECB">
              <w:rPr>
                <w:rFonts w:ascii="Arial" w:hAnsi="Arial" w:cs="Arial"/>
                <w:caps/>
                <w:color w:val="FF0000"/>
                <w:sz w:val="20"/>
                <w:highlight w:val="green"/>
              </w:rPr>
              <w:t>name of CONNECTION point</w:t>
            </w:r>
            <w:r w:rsidRPr="00B06ECB">
              <w:rPr>
                <w:rFonts w:ascii="Arial" w:hAnsi="Arial" w:cs="Arial"/>
                <w:caps/>
                <w:color w:val="FF0000"/>
                <w:sz w:val="20"/>
                <w:highlight w:val="green"/>
              </w:rPr>
              <w:br/>
            </w:r>
            <w:r w:rsidRPr="00B06ECB">
              <w:rPr>
                <w:rFonts w:ascii="Arial" w:hAnsi="Arial" w:cs="Arial"/>
                <w:color w:val="FF0000"/>
                <w:sz w:val="20"/>
                <w:highlight w:val="green"/>
              </w:rPr>
              <w:t>(repeat for premise with multiple Connection Points)</w:t>
            </w:r>
          </w:p>
        </w:tc>
      </w:tr>
      <w:tr w:rsidR="0077348A" w:rsidRPr="00C304A0" w14:paraId="2591B561" w14:textId="77777777" w:rsidTr="004C1728">
        <w:trPr>
          <w:cantSplit/>
          <w:trHeight w:val="1407"/>
        </w:trPr>
        <w:tc>
          <w:tcPr>
            <w:tcW w:w="2802" w:type="dxa"/>
            <w:tcBorders>
              <w:top w:val="nil"/>
              <w:left w:val="single" w:sz="4" w:space="0" w:color="auto"/>
              <w:bottom w:val="single" w:sz="4" w:space="0" w:color="auto"/>
              <w:right w:val="single" w:sz="4" w:space="0" w:color="auto"/>
            </w:tcBorders>
            <w:hideMark/>
          </w:tcPr>
          <w:p w14:paraId="0E7E9394" w14:textId="77777777" w:rsidR="0077348A" w:rsidRPr="00B06ECB" w:rsidRDefault="0077348A" w:rsidP="004C1728">
            <w:pPr>
              <w:keepNext/>
              <w:keepLines/>
              <w:spacing w:before="120" w:after="120"/>
              <w:ind w:left="357"/>
              <w:jc w:val="right"/>
              <w:rPr>
                <w:rFonts w:ascii="Arial" w:hAnsi="Arial" w:cs="Arial"/>
                <w:sz w:val="20"/>
              </w:rPr>
            </w:pPr>
            <w:r w:rsidRPr="00B06ECB">
              <w:rPr>
                <w:rFonts w:ascii="Arial" w:hAnsi="Arial" w:cs="Arial"/>
                <w:sz w:val="20"/>
              </w:rPr>
              <w:t xml:space="preserve">Technical </w:t>
            </w:r>
            <w:r w:rsidRPr="00B06ECB">
              <w:rPr>
                <w:rFonts w:ascii="Arial" w:hAnsi="Arial" w:cs="Arial"/>
                <w:sz w:val="20"/>
              </w:rPr>
              <w:br/>
              <w:t>Conditions</w:t>
            </w:r>
          </w:p>
        </w:tc>
        <w:tc>
          <w:tcPr>
            <w:tcW w:w="7404" w:type="dxa"/>
            <w:tcBorders>
              <w:top w:val="single" w:sz="4" w:space="0" w:color="auto"/>
              <w:left w:val="single" w:sz="4" w:space="0" w:color="auto"/>
              <w:bottom w:val="single" w:sz="4" w:space="0" w:color="auto"/>
              <w:right w:val="single" w:sz="4" w:space="0" w:color="auto"/>
            </w:tcBorders>
            <w:hideMark/>
          </w:tcPr>
          <w:p w14:paraId="28F04B9E" w14:textId="77777777" w:rsidR="0077348A" w:rsidRPr="00B06ECB" w:rsidRDefault="0077348A" w:rsidP="004C1728">
            <w:pPr>
              <w:keepNext/>
              <w:keepLines/>
              <w:spacing w:before="120" w:after="120"/>
              <w:ind w:left="33"/>
              <w:rPr>
                <w:rFonts w:ascii="Arial" w:hAnsi="Arial" w:cs="Arial"/>
                <w:sz w:val="20"/>
              </w:rPr>
            </w:pPr>
            <w:r w:rsidRPr="00B06ECB">
              <w:rPr>
                <w:rFonts w:ascii="Arial" w:hAnsi="Arial" w:cs="Arial"/>
                <w:sz w:val="20"/>
                <w:highlight w:val="cyan"/>
              </w:rPr>
              <w:t>None</w:t>
            </w:r>
          </w:p>
        </w:tc>
      </w:tr>
    </w:tbl>
    <w:p w14:paraId="61E820EE" w14:textId="77777777" w:rsidR="0077348A" w:rsidRPr="00B06ECB" w:rsidRDefault="0077348A" w:rsidP="0077348A">
      <w:pPr>
        <w:pStyle w:val="StyleHeading1Arial"/>
        <w:tabs>
          <w:tab w:val="left" w:pos="0"/>
          <w:tab w:val="left" w:pos="851"/>
        </w:tabs>
        <w:rPr>
          <w:rFonts w:cs="Arial"/>
          <w:sz w:val="20"/>
        </w:rPr>
        <w:sectPr w:rsidR="0077348A" w:rsidRPr="00B06ECB" w:rsidSect="004C1728">
          <w:pgSz w:w="11904" w:h="16836" w:code="9"/>
          <w:pgMar w:top="680" w:right="851" w:bottom="1474" w:left="851" w:header="720" w:footer="720" w:gutter="0"/>
          <w:cols w:space="720"/>
          <w:docGrid w:linePitch="326"/>
        </w:sectPr>
      </w:pPr>
    </w:p>
    <w:p w14:paraId="4B650339" w14:textId="77777777" w:rsidR="00D3500F" w:rsidRPr="00B06ECB" w:rsidRDefault="00D3500F" w:rsidP="00F4465F">
      <w:pPr>
        <w:pStyle w:val="StyleHeading1Arial"/>
        <w:tabs>
          <w:tab w:val="left" w:pos="0"/>
          <w:tab w:val="left" w:pos="851"/>
        </w:tabs>
        <w:jc w:val="both"/>
        <w:rPr>
          <w:rFonts w:cs="Arial"/>
          <w:color w:val="auto"/>
          <w:sz w:val="20"/>
        </w:rPr>
      </w:pPr>
      <w:bookmarkStart w:id="36" w:name="_Toc84751838"/>
      <w:bookmarkStart w:id="37" w:name="_Toc124667985"/>
      <w:r w:rsidRPr="00B06ECB">
        <w:rPr>
          <w:rFonts w:cs="Arial"/>
          <w:color w:val="auto"/>
          <w:sz w:val="20"/>
        </w:rPr>
        <w:lastRenderedPageBreak/>
        <w:t>Schedule 7 - site geographic plan</w:t>
      </w:r>
      <w:bookmarkEnd w:id="36"/>
      <w:r w:rsidRPr="00B06ECB">
        <w:rPr>
          <w:rFonts w:cs="Arial"/>
          <w:color w:val="auto"/>
          <w:sz w:val="20"/>
        </w:rPr>
        <w:t>S</w:t>
      </w:r>
      <w:bookmarkEnd w:id="37"/>
    </w:p>
    <w:p w14:paraId="1186160F" w14:textId="77777777" w:rsidR="00A4352B" w:rsidRPr="00B06ECB" w:rsidRDefault="00A4352B" w:rsidP="00A4352B">
      <w:pPr>
        <w:ind w:right="621"/>
        <w:rPr>
          <w:rFonts w:ascii="Arial" w:hAnsi="Arial" w:cs="Arial"/>
          <w:sz w:val="20"/>
        </w:rPr>
      </w:pPr>
      <w:bookmarkStart w:id="38" w:name="_Toc74038728"/>
      <w:r w:rsidRPr="00B06ECB">
        <w:rPr>
          <w:rFonts w:ascii="Arial" w:hAnsi="Arial" w:cs="Arial"/>
          <w:sz w:val="20"/>
          <w:highlight w:val="green"/>
        </w:rPr>
        <w:t>Plans sufficient to detail all Connection Points included within this Agreement shall be appended to this Schedule.</w:t>
      </w:r>
    </w:p>
    <w:p w14:paraId="6008FCE9" w14:textId="77777777" w:rsidR="00A4352B" w:rsidRPr="00B06ECB" w:rsidRDefault="00A4352B" w:rsidP="00A4352B">
      <w:pPr>
        <w:rPr>
          <w:rFonts w:ascii="Arial" w:hAnsi="Arial" w:cs="Arial"/>
          <w:sz w:val="20"/>
        </w:rPr>
      </w:pPr>
    </w:p>
    <w:tbl>
      <w:tblPr>
        <w:tblW w:w="10206" w:type="dxa"/>
        <w:tblInd w:w="108" w:type="dxa"/>
        <w:tblLayout w:type="fixed"/>
        <w:tblLook w:val="01E0" w:firstRow="1" w:lastRow="1" w:firstColumn="1" w:lastColumn="1" w:noHBand="0" w:noVBand="0"/>
      </w:tblPr>
      <w:tblGrid>
        <w:gridCol w:w="10206"/>
      </w:tblGrid>
      <w:tr w:rsidR="00A4352B" w:rsidRPr="00C304A0" w14:paraId="248DDE77" w14:textId="77777777" w:rsidTr="004C1728">
        <w:trPr>
          <w:cantSplit/>
          <w:trHeight w:val="6472"/>
        </w:trPr>
        <w:tc>
          <w:tcPr>
            <w:tcW w:w="10206" w:type="dxa"/>
            <w:tcBorders>
              <w:top w:val="single" w:sz="4" w:space="0" w:color="auto"/>
              <w:left w:val="single" w:sz="4" w:space="0" w:color="auto"/>
              <w:right w:val="single" w:sz="4" w:space="0" w:color="auto"/>
            </w:tcBorders>
          </w:tcPr>
          <w:bookmarkStart w:id="39" w:name="_MON_1314014666"/>
          <w:bookmarkStart w:id="40" w:name="_MON_1283602279"/>
          <w:bookmarkEnd w:id="39"/>
          <w:bookmarkEnd w:id="40"/>
          <w:bookmarkStart w:id="41" w:name="_MON_1282371177"/>
          <w:bookmarkEnd w:id="41"/>
          <w:p w14:paraId="53DB7114" w14:textId="77777777" w:rsidR="00A4352B" w:rsidRPr="00B06ECB" w:rsidRDefault="00A4352B" w:rsidP="004C1728">
            <w:pPr>
              <w:keepLines/>
              <w:autoSpaceDE w:val="0"/>
              <w:autoSpaceDN w:val="0"/>
              <w:spacing w:before="60" w:after="60"/>
              <w:rPr>
                <w:rFonts w:ascii="Arial" w:hAnsi="Arial" w:cs="Arial"/>
                <w:sz w:val="20"/>
              </w:rPr>
            </w:pPr>
            <w:r w:rsidRPr="00301F67">
              <w:rPr>
                <w:rFonts w:ascii="Arial" w:hAnsi="Arial" w:cs="Arial"/>
                <w:sz w:val="20"/>
              </w:rPr>
              <w:object w:dxaOrig="5401" w:dyaOrig="7787" w14:anchorId="3F6B46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85pt;height:466.65pt" o:ole="">
                  <v:imagedata r:id="rId23" o:title="" cropbottom="19084f"/>
                </v:shape>
                <o:OLEObject Type="Embed" ProgID="PowerPoint.Slide.8" ShapeID="_x0000_i1025" DrawAspect="Content" ObjectID="_1825766960" r:id="rId24"/>
              </w:object>
            </w:r>
          </w:p>
        </w:tc>
      </w:tr>
      <w:tr w:rsidR="00A4352B" w:rsidRPr="00C304A0" w14:paraId="1136F63B" w14:textId="77777777" w:rsidTr="004C1728">
        <w:trPr>
          <w:cantSplit/>
          <w:trHeight w:val="988"/>
        </w:trPr>
        <w:tc>
          <w:tcPr>
            <w:tcW w:w="10206" w:type="dxa"/>
            <w:tcBorders>
              <w:left w:val="single" w:sz="4" w:space="0" w:color="auto"/>
              <w:bottom w:val="single" w:sz="4" w:space="0" w:color="auto"/>
              <w:right w:val="single" w:sz="4" w:space="0" w:color="auto"/>
            </w:tcBorders>
          </w:tcPr>
          <w:p w14:paraId="719C38AB" w14:textId="77777777" w:rsidR="00A4352B" w:rsidRPr="00B06ECB" w:rsidRDefault="00A4352B" w:rsidP="004C1728">
            <w:pPr>
              <w:keepLines/>
              <w:autoSpaceDE w:val="0"/>
              <w:autoSpaceDN w:val="0"/>
              <w:spacing w:before="60" w:after="60"/>
              <w:ind w:left="34"/>
              <w:rPr>
                <w:rFonts w:ascii="Arial" w:hAnsi="Arial" w:cs="Arial"/>
                <w:sz w:val="20"/>
              </w:rPr>
            </w:pPr>
            <w:r w:rsidRPr="00B06ECB">
              <w:rPr>
                <w:rFonts w:ascii="Arial" w:hAnsi="Arial" w:cs="Arial"/>
                <w:sz w:val="20"/>
              </w:rPr>
              <w:t>COPYRIGHT NOTICE Reproduced by permission of Ordnance Survey on behalf of HMSO © Crown copyright and database right 2010. All rights reserved. Ordnance Survey Licence numbers 100019626 and 100019826 and 100019450.  Data has been added to the Ordnance Survey base map; all proprietary rights in such additional data are and shall remain the exclusive property of © Eastern Power Networks plc and London Power Networks plc and South Eastern Power Networks plc each being a distribution licensee under section 6(1)(c) of the Electricity Act 1989 for the relevant distribution services area as that term is defined in such licensee’s distribution licence. All rights in such data reserved.</w:t>
            </w:r>
          </w:p>
        </w:tc>
      </w:tr>
    </w:tbl>
    <w:p w14:paraId="5FB31D21" w14:textId="77777777" w:rsidR="00D3500F" w:rsidRPr="00B06ECB" w:rsidRDefault="00D3500F" w:rsidP="00F4465F">
      <w:pPr>
        <w:jc w:val="both"/>
        <w:rPr>
          <w:rFonts w:ascii="Arial" w:hAnsi="Arial" w:cs="Arial"/>
          <w:sz w:val="20"/>
        </w:rPr>
      </w:pPr>
    </w:p>
    <w:p w14:paraId="757155E0" w14:textId="77777777" w:rsidR="00D3500F" w:rsidRPr="00B06ECB" w:rsidRDefault="00D3500F" w:rsidP="00F4465F">
      <w:pPr>
        <w:pStyle w:val="StyleHeading1Arial"/>
        <w:tabs>
          <w:tab w:val="left" w:pos="0"/>
          <w:tab w:val="left" w:pos="851"/>
        </w:tabs>
        <w:jc w:val="both"/>
        <w:rPr>
          <w:rFonts w:cs="Arial"/>
          <w:sz w:val="20"/>
        </w:rPr>
        <w:sectPr w:rsidR="00D3500F" w:rsidRPr="00B06ECB" w:rsidSect="00EB135E">
          <w:headerReference w:type="default" r:id="rId25"/>
          <w:pgSz w:w="11904" w:h="16836" w:code="9"/>
          <w:pgMar w:top="1134" w:right="1134" w:bottom="1134" w:left="1134" w:header="720" w:footer="720" w:gutter="0"/>
          <w:cols w:space="720"/>
          <w:docGrid w:linePitch="326"/>
        </w:sectPr>
      </w:pPr>
    </w:p>
    <w:p w14:paraId="17F858E1" w14:textId="77777777" w:rsidR="00D3500F" w:rsidRPr="00B06ECB" w:rsidRDefault="00D3500F" w:rsidP="00F4465F">
      <w:pPr>
        <w:pStyle w:val="StyleHeading1Arial"/>
        <w:tabs>
          <w:tab w:val="left" w:pos="0"/>
          <w:tab w:val="left" w:pos="851"/>
        </w:tabs>
        <w:jc w:val="both"/>
        <w:rPr>
          <w:rFonts w:cs="Arial"/>
          <w:color w:val="auto"/>
          <w:sz w:val="20"/>
        </w:rPr>
      </w:pPr>
      <w:bookmarkStart w:id="42" w:name="_Toc124667986"/>
      <w:r w:rsidRPr="00B06ECB">
        <w:rPr>
          <w:rFonts w:cs="Arial"/>
          <w:color w:val="auto"/>
          <w:sz w:val="20"/>
        </w:rPr>
        <w:lastRenderedPageBreak/>
        <w:t>Schedule 8 - SITE operational diagrams</w:t>
      </w:r>
      <w:bookmarkEnd w:id="42"/>
    </w:p>
    <w:p w14:paraId="5A408B11" w14:textId="77777777" w:rsidR="00DB5EF0" w:rsidRPr="00B06ECB" w:rsidRDefault="00DB5EF0" w:rsidP="00DB5EF0">
      <w:pPr>
        <w:ind w:right="621"/>
        <w:rPr>
          <w:rFonts w:ascii="Arial" w:hAnsi="Arial" w:cs="Arial"/>
          <w:sz w:val="20"/>
        </w:rPr>
      </w:pPr>
      <w:r w:rsidRPr="00B06ECB">
        <w:rPr>
          <w:rFonts w:ascii="Arial" w:hAnsi="Arial" w:cs="Arial"/>
          <w:sz w:val="20"/>
          <w:highlight w:val="green"/>
        </w:rPr>
        <w:t>Diagrams sufficient to detail all Connection Points included within this Agreement and their connection arrangements shall be appended to this Schedule.</w:t>
      </w:r>
    </w:p>
    <w:p w14:paraId="7923F559" w14:textId="77777777" w:rsidR="00DB5EF0" w:rsidRPr="00B06ECB" w:rsidRDefault="00DB5EF0" w:rsidP="00DB5EF0">
      <w:pPr>
        <w:ind w:right="621"/>
        <w:rPr>
          <w:rFonts w:ascii="Arial" w:hAnsi="Arial" w:cs="Arial"/>
          <w:sz w:val="20"/>
        </w:rPr>
      </w:pPr>
    </w:p>
    <w:p w14:paraId="73883FEE" w14:textId="77777777" w:rsidR="00DB5EF0" w:rsidRPr="00B06ECB" w:rsidRDefault="00DB5EF0" w:rsidP="00DB5EF0">
      <w:pPr>
        <w:ind w:left="360"/>
        <w:jc w:val="center"/>
        <w:rPr>
          <w:rFonts w:ascii="Arial" w:hAnsi="Arial" w:cs="Arial"/>
          <w:color w:val="FF0000"/>
          <w:sz w:val="20"/>
        </w:rPr>
      </w:pPr>
      <w:r w:rsidRPr="00B06ECB">
        <w:rPr>
          <w:rFonts w:ascii="Arial" w:hAnsi="Arial" w:cs="Arial"/>
          <w:color w:val="FF0000"/>
          <w:sz w:val="20"/>
        </w:rPr>
        <w:t>[SITE OPERATIONAL DIAGRAM TO GO HERE IF APPLICABLE]</w:t>
      </w:r>
    </w:p>
    <w:p w14:paraId="4342D5F6" w14:textId="77777777" w:rsidR="00D3500F" w:rsidRPr="00B06ECB" w:rsidRDefault="00D3500F" w:rsidP="00F4465F">
      <w:pPr>
        <w:ind w:right="621"/>
        <w:jc w:val="both"/>
        <w:rPr>
          <w:rFonts w:ascii="Arial" w:hAnsi="Arial" w:cs="Arial"/>
          <w:sz w:val="20"/>
        </w:rPr>
      </w:pPr>
    </w:p>
    <w:p w14:paraId="7617131C" w14:textId="77777777" w:rsidR="00D3500F" w:rsidRPr="00B06ECB" w:rsidRDefault="00D3500F" w:rsidP="00F4465F">
      <w:pPr>
        <w:pStyle w:val="StyleHeading1Arial"/>
        <w:jc w:val="both"/>
        <w:rPr>
          <w:rFonts w:cs="Arial"/>
          <w:sz w:val="20"/>
        </w:rPr>
        <w:sectPr w:rsidR="00D3500F" w:rsidRPr="00B06ECB" w:rsidSect="00EB135E">
          <w:headerReference w:type="default" r:id="rId26"/>
          <w:pgSz w:w="11904" w:h="16836" w:code="9"/>
          <w:pgMar w:top="1134" w:right="1134" w:bottom="1134" w:left="1134" w:header="720" w:footer="720" w:gutter="0"/>
          <w:cols w:space="720"/>
          <w:docGrid w:linePitch="326"/>
        </w:sectPr>
      </w:pPr>
    </w:p>
    <w:p w14:paraId="26DE30F5" w14:textId="77777777" w:rsidR="00436F69" w:rsidRPr="00B06ECB" w:rsidRDefault="00436F69" w:rsidP="00436F69">
      <w:pPr>
        <w:pStyle w:val="StyleHeading1Arial"/>
        <w:jc w:val="both"/>
        <w:rPr>
          <w:rFonts w:cs="Arial"/>
          <w:sz w:val="20"/>
        </w:rPr>
      </w:pPr>
      <w:bookmarkStart w:id="43" w:name="_Toc124667987"/>
      <w:r w:rsidRPr="00B06ECB">
        <w:rPr>
          <w:rFonts w:cs="Arial"/>
          <w:sz w:val="20"/>
        </w:rPr>
        <w:lastRenderedPageBreak/>
        <w:t>SCHEDULE 9 - The CUSTOMER’s GENERATION EQUIPMENT</w:t>
      </w:r>
    </w:p>
    <w:p w14:paraId="3508FBE6" w14:textId="77777777" w:rsidR="00436F69" w:rsidRPr="00B06ECB" w:rsidRDefault="00436F69" w:rsidP="00436F69">
      <w:pPr>
        <w:pStyle w:val="schedule"/>
        <w:jc w:val="both"/>
        <w:rPr>
          <w:rFonts w:ascii="Arial" w:hAnsi="Arial" w:cs="Arial"/>
          <w:sz w:val="20"/>
        </w:rPr>
      </w:pPr>
    </w:p>
    <w:p w14:paraId="34B478AD" w14:textId="77777777" w:rsidR="00436F69" w:rsidRPr="00B06ECB" w:rsidRDefault="00436F69" w:rsidP="00436F69">
      <w:pPr>
        <w:rPr>
          <w:rFonts w:ascii="Arial" w:hAnsi="Arial" w:cs="Arial"/>
          <w:sz w:val="20"/>
        </w:rPr>
      </w:pPr>
      <w:r w:rsidRPr="00B06ECB">
        <w:rPr>
          <w:rFonts w:ascii="Arial" w:hAnsi="Arial" w:cs="Arial"/>
          <w:sz w:val="20"/>
        </w:rPr>
        <w:t>The Customer’s Generating Equipment</w:t>
      </w:r>
      <w:r w:rsidRPr="00B06ECB" w:rsidDel="004D0B19">
        <w:rPr>
          <w:rFonts w:ascii="Arial" w:hAnsi="Arial" w:cs="Arial"/>
          <w:sz w:val="20"/>
        </w:rPr>
        <w:t xml:space="preserve"> </w:t>
      </w:r>
      <w:r w:rsidRPr="00B06ECB">
        <w:rPr>
          <w:rFonts w:ascii="Arial" w:hAnsi="Arial" w:cs="Arial"/>
          <w:sz w:val="20"/>
        </w:rPr>
        <w:t>consists of:</w:t>
      </w:r>
    </w:p>
    <w:p w14:paraId="0A8661B0" w14:textId="77777777" w:rsidR="00436F69" w:rsidRPr="00B06ECB" w:rsidRDefault="00436F69" w:rsidP="00436F69">
      <w:pPr>
        <w:rPr>
          <w:rFonts w:ascii="Arial" w:hAnsi="Arial" w:cs="Arial"/>
          <w:sz w:val="20"/>
        </w:rPr>
      </w:pPr>
    </w:p>
    <w:p w14:paraId="605E526F" w14:textId="77777777" w:rsidR="00436F69" w:rsidRPr="00B06ECB" w:rsidRDefault="00436F69" w:rsidP="00436F69">
      <w:pPr>
        <w:numPr>
          <w:ilvl w:val="0"/>
          <w:numId w:val="10"/>
        </w:numPr>
        <w:rPr>
          <w:rFonts w:ascii="Arial" w:hAnsi="Arial" w:cs="Arial"/>
          <w:sz w:val="20"/>
        </w:rPr>
      </w:pPr>
      <w:r w:rsidRPr="00B06ECB">
        <w:rPr>
          <w:rFonts w:ascii="Arial" w:hAnsi="Arial" w:cs="Arial"/>
          <w:sz w:val="20"/>
        </w:rPr>
        <w:t xml:space="preserve">Connection control and protection equipment </w:t>
      </w:r>
      <w:r w:rsidRPr="00B06ECB">
        <w:rPr>
          <w:rFonts w:ascii="Arial" w:hAnsi="Arial" w:cs="Arial"/>
          <w:sz w:val="20"/>
        </w:rPr>
        <w:br/>
        <w:t>(including protection compliant with the Distribution Code and/or Engineering Recommendation G99 and/or its successor documents).</w:t>
      </w:r>
      <w:r w:rsidRPr="00B06ECB">
        <w:rPr>
          <w:rFonts w:ascii="Arial" w:hAnsi="Arial" w:cs="Arial"/>
          <w:sz w:val="20"/>
        </w:rPr>
        <w:tab/>
      </w:r>
      <w:r w:rsidRPr="00B06ECB">
        <w:rPr>
          <w:rFonts w:ascii="Arial" w:hAnsi="Arial" w:cs="Arial"/>
          <w:sz w:val="20"/>
        </w:rPr>
        <w:br/>
      </w:r>
    </w:p>
    <w:p w14:paraId="1D8D60B1" w14:textId="77777777" w:rsidR="00436F69" w:rsidRPr="00B06ECB" w:rsidRDefault="00436F69" w:rsidP="00436F69">
      <w:pPr>
        <w:numPr>
          <w:ilvl w:val="0"/>
          <w:numId w:val="10"/>
        </w:numPr>
        <w:jc w:val="both"/>
        <w:rPr>
          <w:rFonts w:ascii="Arial" w:hAnsi="Arial" w:cs="Arial"/>
          <w:color w:val="FF0000"/>
          <w:sz w:val="20"/>
          <w:highlight w:val="yellow"/>
        </w:rPr>
      </w:pPr>
      <w:r w:rsidRPr="00B06ECB">
        <w:rPr>
          <w:rFonts w:ascii="Arial" w:hAnsi="Arial" w:cs="Arial"/>
          <w:color w:val="FF0000"/>
          <w:sz w:val="20"/>
          <w:highlight w:val="yellow"/>
        </w:rPr>
        <w:t>[</w:t>
      </w:r>
      <w:r w:rsidRPr="00B06ECB">
        <w:rPr>
          <w:rFonts w:ascii="Arial" w:hAnsi="Arial" w:cs="Arial"/>
          <w:b/>
          <w:color w:val="FF0000"/>
          <w:sz w:val="20"/>
          <w:highlight w:val="yellow"/>
          <w:u w:val="single"/>
        </w:rPr>
        <w:t xml:space="preserve">DETAILED </w:t>
      </w:r>
      <w:r w:rsidRPr="00B06ECB">
        <w:rPr>
          <w:rFonts w:ascii="Arial" w:hAnsi="Arial" w:cs="Arial"/>
          <w:color w:val="FF0000"/>
          <w:sz w:val="20"/>
          <w:highlight w:val="yellow"/>
        </w:rPr>
        <w:t>INVENTORY OF GENERATING EQUIPMENT TO GO HERE IF APPLICABLE]</w:t>
      </w:r>
    </w:p>
    <w:bookmarkEnd w:id="43"/>
    <w:p w14:paraId="49E594B0" w14:textId="77777777" w:rsidR="00DB7D6E" w:rsidRPr="00B06ECB" w:rsidRDefault="00DB7D6E" w:rsidP="00DB7D6E">
      <w:pPr>
        <w:jc w:val="both"/>
        <w:rPr>
          <w:rFonts w:ascii="Arial" w:hAnsi="Arial" w:cs="Arial"/>
          <w:sz w:val="20"/>
        </w:rPr>
      </w:pPr>
    </w:p>
    <w:p w14:paraId="07860C8B" w14:textId="77777777" w:rsidR="00DB7D6E" w:rsidRPr="00B06ECB" w:rsidRDefault="00DB7D6E" w:rsidP="00DB7D6E">
      <w:pPr>
        <w:ind w:right="621"/>
        <w:jc w:val="both"/>
        <w:rPr>
          <w:rFonts w:ascii="Arial" w:hAnsi="Arial" w:cs="Arial"/>
          <w:sz w:val="20"/>
        </w:rPr>
      </w:pPr>
    </w:p>
    <w:p w14:paraId="3A648A06" w14:textId="77777777" w:rsidR="00D3500F" w:rsidRPr="00B06ECB" w:rsidRDefault="00D3500F" w:rsidP="00F4465F">
      <w:pPr>
        <w:jc w:val="both"/>
        <w:rPr>
          <w:rFonts w:ascii="Arial" w:hAnsi="Arial" w:cs="Arial"/>
          <w:color w:val="000000" w:themeColor="text1"/>
          <w:sz w:val="20"/>
        </w:rPr>
      </w:pPr>
    </w:p>
    <w:p w14:paraId="3E0FEBD6" w14:textId="77777777" w:rsidR="00D3500F" w:rsidRPr="00B06ECB" w:rsidRDefault="00D3500F" w:rsidP="00F4465F">
      <w:pPr>
        <w:jc w:val="both"/>
        <w:rPr>
          <w:rFonts w:ascii="Arial" w:hAnsi="Arial" w:cs="Arial"/>
          <w:sz w:val="20"/>
        </w:rPr>
      </w:pPr>
    </w:p>
    <w:p w14:paraId="03D73A8D" w14:textId="77777777" w:rsidR="00D3500F" w:rsidRPr="00B06ECB" w:rsidRDefault="00D3500F" w:rsidP="00F4465F">
      <w:pPr>
        <w:ind w:right="621"/>
        <w:jc w:val="both"/>
        <w:rPr>
          <w:rFonts w:ascii="Arial" w:hAnsi="Arial" w:cs="Arial"/>
          <w:sz w:val="20"/>
        </w:rPr>
      </w:pPr>
    </w:p>
    <w:bookmarkEnd w:id="38"/>
    <w:p w14:paraId="72EDE379" w14:textId="77777777" w:rsidR="00D3500F" w:rsidRPr="00B06ECB" w:rsidRDefault="00D3500F" w:rsidP="00F4465F">
      <w:pPr>
        <w:jc w:val="both"/>
        <w:rPr>
          <w:rFonts w:ascii="Arial" w:hAnsi="Arial" w:cs="Arial"/>
          <w:sz w:val="20"/>
        </w:rPr>
      </w:pPr>
    </w:p>
    <w:p w14:paraId="2B3C9843" w14:textId="77777777" w:rsidR="00D3500F" w:rsidRPr="00B06ECB" w:rsidRDefault="00D3500F" w:rsidP="00F4465F">
      <w:pPr>
        <w:pStyle w:val="StyleHeading1Arial"/>
        <w:jc w:val="both"/>
        <w:rPr>
          <w:rFonts w:cs="Arial"/>
          <w:sz w:val="20"/>
        </w:rPr>
        <w:sectPr w:rsidR="00D3500F" w:rsidRPr="00B06ECB" w:rsidSect="00EB135E">
          <w:headerReference w:type="default" r:id="rId27"/>
          <w:pgSz w:w="11904" w:h="16836" w:code="9"/>
          <w:pgMar w:top="1134" w:right="1134" w:bottom="1134" w:left="1134" w:header="720" w:footer="720" w:gutter="0"/>
          <w:cols w:space="720"/>
          <w:docGrid w:linePitch="326"/>
        </w:sectPr>
      </w:pPr>
      <w:bookmarkStart w:id="44" w:name="_Toc86140079"/>
    </w:p>
    <w:p w14:paraId="4EAA0D31" w14:textId="77777777" w:rsidR="00D3500F" w:rsidRPr="00B06ECB" w:rsidRDefault="00D3500F" w:rsidP="00F4465F">
      <w:pPr>
        <w:pStyle w:val="StyleHeading1Arial"/>
        <w:jc w:val="both"/>
        <w:rPr>
          <w:rFonts w:cs="Arial"/>
          <w:color w:val="auto"/>
          <w:sz w:val="20"/>
        </w:rPr>
      </w:pPr>
      <w:bookmarkStart w:id="45" w:name="_Toc124667988"/>
      <w:r w:rsidRPr="00B06ECB">
        <w:rPr>
          <w:rFonts w:cs="Arial"/>
          <w:color w:val="auto"/>
          <w:sz w:val="20"/>
        </w:rPr>
        <w:lastRenderedPageBreak/>
        <w:t>SCHEDULE 10 - TECHNICAL DEROGATIONS</w:t>
      </w:r>
      <w:bookmarkEnd w:id="44"/>
      <w:bookmarkEnd w:id="45"/>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662"/>
      </w:tblGrid>
      <w:tr w:rsidR="00C463E1" w:rsidRPr="00C304A0" w14:paraId="21AF2B02" w14:textId="77777777" w:rsidTr="004C1728">
        <w:trPr>
          <w:cantSplit/>
        </w:trPr>
        <w:tc>
          <w:tcPr>
            <w:tcW w:w="3652" w:type="dxa"/>
            <w:tcBorders>
              <w:bottom w:val="single" w:sz="4" w:space="0" w:color="auto"/>
            </w:tcBorders>
            <w:vAlign w:val="center"/>
          </w:tcPr>
          <w:p w14:paraId="7D1F9F72" w14:textId="77777777" w:rsidR="00C463E1" w:rsidRPr="00B06ECB" w:rsidRDefault="00C463E1" w:rsidP="004C1728">
            <w:pPr>
              <w:keepNext/>
              <w:keepLines/>
              <w:spacing w:before="120" w:after="120"/>
              <w:rPr>
                <w:rFonts w:ascii="Arial" w:hAnsi="Arial" w:cs="Arial"/>
                <w:sz w:val="20"/>
              </w:rPr>
            </w:pPr>
            <w:r w:rsidRPr="00B06ECB">
              <w:rPr>
                <w:rFonts w:ascii="Arial" w:hAnsi="Arial" w:cs="Arial"/>
                <w:b/>
                <w:sz w:val="20"/>
              </w:rPr>
              <w:t>NAME OF CUSTOMER’S SITE</w:t>
            </w:r>
          </w:p>
        </w:tc>
        <w:tc>
          <w:tcPr>
            <w:tcW w:w="6662" w:type="dxa"/>
            <w:tcBorders>
              <w:bottom w:val="single" w:sz="4" w:space="0" w:color="auto"/>
            </w:tcBorders>
            <w:vAlign w:val="center"/>
          </w:tcPr>
          <w:p w14:paraId="4134CD27" w14:textId="77777777" w:rsidR="00C463E1" w:rsidRPr="00B06ECB" w:rsidRDefault="00C463E1" w:rsidP="004C1728">
            <w:pPr>
              <w:keepNext/>
              <w:keepLines/>
              <w:spacing w:before="120" w:after="120"/>
              <w:ind w:left="33"/>
              <w:rPr>
                <w:rFonts w:ascii="Arial" w:hAnsi="Arial" w:cs="Arial"/>
                <w:sz w:val="20"/>
              </w:rPr>
            </w:pPr>
            <w:r w:rsidRPr="00B06ECB">
              <w:rPr>
                <w:rFonts w:ascii="Arial" w:hAnsi="Arial" w:cs="Arial"/>
                <w:caps/>
                <w:color w:val="FF0000"/>
                <w:sz w:val="20"/>
                <w:highlight w:val="green"/>
              </w:rPr>
              <w:t>name of customer site</w:t>
            </w:r>
          </w:p>
        </w:tc>
      </w:tr>
      <w:tr w:rsidR="00C463E1" w:rsidRPr="00C304A0" w14:paraId="3B9BCB72" w14:textId="77777777" w:rsidTr="004C1728">
        <w:trPr>
          <w:cantSplit/>
          <w:trHeight w:val="1134"/>
        </w:trPr>
        <w:tc>
          <w:tcPr>
            <w:tcW w:w="10314" w:type="dxa"/>
            <w:gridSpan w:val="2"/>
            <w:tcBorders>
              <w:bottom w:val="single" w:sz="4" w:space="0" w:color="auto"/>
            </w:tcBorders>
          </w:tcPr>
          <w:p w14:paraId="5811BD66" w14:textId="77777777" w:rsidR="00C463E1" w:rsidRPr="00B06ECB" w:rsidRDefault="00C463E1" w:rsidP="004C1728">
            <w:pPr>
              <w:keepNext/>
              <w:keepLines/>
              <w:spacing w:before="120" w:after="120"/>
              <w:rPr>
                <w:rFonts w:ascii="Arial" w:hAnsi="Arial" w:cs="Arial"/>
                <w:sz w:val="20"/>
              </w:rPr>
            </w:pPr>
            <w:r w:rsidRPr="00B06ECB">
              <w:rPr>
                <w:rFonts w:ascii="Arial" w:hAnsi="Arial" w:cs="Arial"/>
                <w:sz w:val="20"/>
                <w:highlight w:val="cyan"/>
              </w:rPr>
              <w:t>No technical derogations apply</w:t>
            </w:r>
            <w:r w:rsidRPr="00B06ECB">
              <w:rPr>
                <w:rFonts w:ascii="Arial" w:hAnsi="Arial" w:cs="Arial"/>
                <w:sz w:val="20"/>
              </w:rPr>
              <w:t>.</w:t>
            </w:r>
          </w:p>
        </w:tc>
      </w:tr>
    </w:tbl>
    <w:p w14:paraId="62D8A2A3" w14:textId="77777777" w:rsidR="00C463E1" w:rsidRPr="00B06ECB" w:rsidRDefault="00C463E1" w:rsidP="00C463E1">
      <w:pPr>
        <w:ind w:right="-905"/>
        <w:rPr>
          <w:rFonts w:ascii="Arial" w:hAnsi="Arial" w:cs="Arial"/>
          <w:sz w:val="20"/>
        </w:rPr>
      </w:pPr>
    </w:p>
    <w:p w14:paraId="2BE43955" w14:textId="77777777" w:rsidR="00C463E1" w:rsidRPr="00B06ECB" w:rsidRDefault="00C463E1" w:rsidP="00C463E1">
      <w:pPr>
        <w:ind w:right="1472"/>
        <w:rPr>
          <w:rFonts w:ascii="Arial" w:hAnsi="Arial" w:cs="Arial"/>
          <w:sz w:val="20"/>
        </w:rPr>
      </w:pPr>
      <w:r w:rsidRPr="00B06ECB">
        <w:rPr>
          <w:rFonts w:ascii="Arial" w:hAnsi="Arial" w:cs="Arial"/>
          <w:sz w:val="20"/>
        </w:rPr>
        <w:t>An additional part to this Schedule will be required for each Connection Point specific derogation that is applicable.</w:t>
      </w:r>
    </w:p>
    <w:p w14:paraId="6D783DDB" w14:textId="77777777" w:rsidR="00C463E1" w:rsidRPr="00B06ECB" w:rsidRDefault="00C463E1" w:rsidP="00C463E1">
      <w:pPr>
        <w:ind w:left="720" w:hanging="720"/>
        <w:jc w:val="center"/>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662"/>
      </w:tblGrid>
      <w:tr w:rsidR="00C463E1" w:rsidRPr="00C304A0" w14:paraId="1B33608E" w14:textId="77777777" w:rsidTr="004C1728">
        <w:trPr>
          <w:cantSplit/>
        </w:trPr>
        <w:tc>
          <w:tcPr>
            <w:tcW w:w="3652" w:type="dxa"/>
            <w:tcBorders>
              <w:bottom w:val="single" w:sz="4" w:space="0" w:color="auto"/>
            </w:tcBorders>
            <w:vAlign w:val="center"/>
          </w:tcPr>
          <w:p w14:paraId="38E9DB71" w14:textId="77777777" w:rsidR="00C463E1" w:rsidRPr="00B06ECB" w:rsidRDefault="00C463E1" w:rsidP="004C1728">
            <w:pPr>
              <w:keepNext/>
              <w:keepLines/>
              <w:spacing w:before="120" w:after="120"/>
              <w:rPr>
                <w:rFonts w:ascii="Arial" w:hAnsi="Arial" w:cs="Arial"/>
                <w:sz w:val="20"/>
              </w:rPr>
            </w:pPr>
            <w:r w:rsidRPr="00B06ECB">
              <w:rPr>
                <w:rFonts w:ascii="Arial" w:hAnsi="Arial" w:cs="Arial"/>
                <w:b/>
                <w:sz w:val="20"/>
              </w:rPr>
              <w:t>NAME OF SUBSIDIARY</w:t>
            </w:r>
            <w:r w:rsidRPr="00B06ECB">
              <w:rPr>
                <w:rFonts w:ascii="Arial" w:hAnsi="Arial" w:cs="Arial"/>
                <w:b/>
                <w:sz w:val="20"/>
              </w:rPr>
              <w:br/>
              <w:t>CONNECTION POINT</w:t>
            </w:r>
          </w:p>
        </w:tc>
        <w:tc>
          <w:tcPr>
            <w:tcW w:w="6662" w:type="dxa"/>
            <w:tcBorders>
              <w:bottom w:val="single" w:sz="4" w:space="0" w:color="auto"/>
            </w:tcBorders>
            <w:vAlign w:val="center"/>
          </w:tcPr>
          <w:p w14:paraId="7E9452A4" w14:textId="77777777" w:rsidR="00C463E1" w:rsidRPr="00B06ECB" w:rsidRDefault="00C463E1" w:rsidP="004C1728">
            <w:pPr>
              <w:keepNext/>
              <w:keepLines/>
              <w:spacing w:before="120" w:after="120"/>
              <w:ind w:left="33"/>
              <w:rPr>
                <w:rFonts w:ascii="Arial" w:hAnsi="Arial" w:cs="Arial"/>
                <w:sz w:val="20"/>
              </w:rPr>
            </w:pPr>
            <w:r w:rsidRPr="00B06ECB">
              <w:rPr>
                <w:rFonts w:ascii="Arial" w:hAnsi="Arial" w:cs="Arial"/>
                <w:caps/>
                <w:color w:val="FF0000"/>
                <w:sz w:val="20"/>
                <w:highlight w:val="green"/>
              </w:rPr>
              <w:t>name of CONNECTION point</w:t>
            </w:r>
            <w:r w:rsidRPr="00B06ECB">
              <w:rPr>
                <w:rFonts w:ascii="Arial" w:hAnsi="Arial" w:cs="Arial"/>
                <w:caps/>
                <w:sz w:val="20"/>
                <w:highlight w:val="green"/>
              </w:rPr>
              <w:br/>
            </w:r>
            <w:r w:rsidRPr="00B06ECB">
              <w:rPr>
                <w:rFonts w:ascii="Arial" w:hAnsi="Arial" w:cs="Arial"/>
                <w:color w:val="FF0000"/>
                <w:sz w:val="20"/>
                <w:highlight w:val="green"/>
              </w:rPr>
              <w:t>(repeat for premise with multiple Connection Points)</w:t>
            </w:r>
          </w:p>
        </w:tc>
      </w:tr>
      <w:tr w:rsidR="00C463E1" w:rsidRPr="00C304A0" w14:paraId="6DCB24DB" w14:textId="77777777" w:rsidTr="004C1728">
        <w:trPr>
          <w:cantSplit/>
          <w:trHeight w:val="1134"/>
        </w:trPr>
        <w:tc>
          <w:tcPr>
            <w:tcW w:w="10314" w:type="dxa"/>
            <w:gridSpan w:val="2"/>
            <w:tcBorders>
              <w:bottom w:val="single" w:sz="4" w:space="0" w:color="auto"/>
            </w:tcBorders>
          </w:tcPr>
          <w:p w14:paraId="1D0BEE8C" w14:textId="77777777" w:rsidR="00C463E1" w:rsidRPr="00B06ECB" w:rsidRDefault="00C463E1" w:rsidP="004C1728">
            <w:pPr>
              <w:keepNext/>
              <w:keepLines/>
              <w:spacing w:before="120" w:after="120"/>
              <w:rPr>
                <w:rFonts w:ascii="Arial" w:hAnsi="Arial" w:cs="Arial"/>
                <w:sz w:val="20"/>
              </w:rPr>
            </w:pPr>
            <w:r w:rsidRPr="00B06ECB">
              <w:rPr>
                <w:rFonts w:ascii="Arial" w:hAnsi="Arial" w:cs="Arial"/>
                <w:sz w:val="20"/>
                <w:highlight w:val="cyan"/>
              </w:rPr>
              <w:t>No technical derogations apply.</w:t>
            </w:r>
          </w:p>
        </w:tc>
      </w:tr>
    </w:tbl>
    <w:p w14:paraId="6748B37F" w14:textId="77777777" w:rsidR="00D3500F" w:rsidRPr="00B06ECB" w:rsidRDefault="00D3500F" w:rsidP="00F4465F">
      <w:pPr>
        <w:jc w:val="both"/>
        <w:rPr>
          <w:rFonts w:ascii="Arial" w:hAnsi="Arial" w:cs="Arial"/>
          <w:sz w:val="20"/>
        </w:rPr>
      </w:pPr>
    </w:p>
    <w:p w14:paraId="6B1AFE8E" w14:textId="77777777" w:rsidR="00D3500F" w:rsidRPr="00B06ECB" w:rsidRDefault="00D3500F" w:rsidP="00F4465F">
      <w:pPr>
        <w:jc w:val="both"/>
        <w:rPr>
          <w:rFonts w:ascii="Arial" w:hAnsi="Arial" w:cs="Arial"/>
          <w:sz w:val="20"/>
        </w:rPr>
      </w:pPr>
    </w:p>
    <w:p w14:paraId="05A46B40" w14:textId="77777777" w:rsidR="00D3500F" w:rsidRPr="00B06ECB" w:rsidRDefault="00D3500F" w:rsidP="00F4465F">
      <w:pPr>
        <w:pStyle w:val="StyleHeading1Arial"/>
        <w:jc w:val="both"/>
        <w:rPr>
          <w:rFonts w:cs="Arial"/>
          <w:sz w:val="20"/>
        </w:rPr>
        <w:sectPr w:rsidR="00D3500F" w:rsidRPr="00B06ECB" w:rsidSect="00EB135E">
          <w:headerReference w:type="default" r:id="rId28"/>
          <w:pgSz w:w="11904" w:h="16836" w:code="9"/>
          <w:pgMar w:top="1134" w:right="1134" w:bottom="1134" w:left="1134" w:header="720" w:footer="720" w:gutter="0"/>
          <w:cols w:space="720"/>
          <w:docGrid w:linePitch="326"/>
        </w:sectPr>
      </w:pPr>
    </w:p>
    <w:p w14:paraId="5D6BFD7E" w14:textId="77777777" w:rsidR="00436F69" w:rsidRPr="00B06ECB" w:rsidRDefault="00436F69" w:rsidP="00436F69">
      <w:pPr>
        <w:pStyle w:val="StyleHeading1Arial"/>
        <w:jc w:val="center"/>
        <w:rPr>
          <w:rStyle w:val="NormalTextChar"/>
          <w:rFonts w:cs="Arial"/>
          <w:color w:val="auto"/>
          <w:sz w:val="20"/>
        </w:rPr>
      </w:pPr>
      <w:bookmarkStart w:id="46" w:name="_Toc124667989"/>
      <w:r w:rsidRPr="00B06ECB">
        <w:rPr>
          <w:rStyle w:val="NormalTextChar"/>
          <w:rFonts w:cs="Arial"/>
          <w:color w:val="auto"/>
          <w:sz w:val="20"/>
        </w:rPr>
        <w:lastRenderedPageBreak/>
        <w:t>SCHEDULE 11 -</w:t>
      </w:r>
      <w:r w:rsidRPr="00B06ECB">
        <w:rPr>
          <w:rStyle w:val="NormalTextChar"/>
          <w:rFonts w:cs="Arial"/>
          <w:color w:val="auto"/>
          <w:sz w:val="20"/>
        </w:rPr>
        <w:br/>
        <w:t>GENERATIng equipment CONNECTED TO Customer’s installation</w:t>
      </w:r>
    </w:p>
    <w:bookmarkEnd w:id="46"/>
    <w:p w14:paraId="665B89D4" w14:textId="77777777" w:rsidR="00436F69" w:rsidRPr="00B06ECB" w:rsidRDefault="00436F69" w:rsidP="00436F69">
      <w:pPr>
        <w:spacing w:before="20" w:after="80"/>
        <w:rPr>
          <w:rFonts w:ascii="Arial" w:hAnsi="Arial" w:cs="Arial"/>
          <w:sz w:val="20"/>
        </w:rPr>
      </w:pPr>
      <w:r w:rsidRPr="00B06ECB">
        <w:rPr>
          <w:rFonts w:ascii="Arial" w:hAnsi="Arial" w:cs="Arial"/>
          <w:sz w:val="20"/>
          <w:highlight w:val="yellow"/>
        </w:rPr>
        <w:t>The Customer shall notify the Company of Generating Equipment capability connected on the Customer’s Installation.  Details to be provided are:</w:t>
      </w:r>
    </w:p>
    <w:p w14:paraId="5C51B60D" w14:textId="77777777" w:rsidR="008E5285" w:rsidRPr="00B06ECB" w:rsidRDefault="008E5285" w:rsidP="008E5285">
      <w:pPr>
        <w:spacing w:before="20" w:after="80"/>
        <w:rPr>
          <w:rFonts w:ascii="Arial" w:hAnsi="Arial" w:cs="Arial"/>
          <w:sz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2004"/>
        <w:gridCol w:w="3064"/>
        <w:gridCol w:w="2299"/>
        <w:gridCol w:w="1228"/>
        <w:gridCol w:w="1228"/>
        <w:gridCol w:w="1228"/>
        <w:gridCol w:w="1228"/>
      </w:tblGrid>
      <w:tr w:rsidR="00436F69" w:rsidRPr="00C304A0" w14:paraId="31F5677E" w14:textId="77777777" w:rsidTr="004C1728">
        <w:tc>
          <w:tcPr>
            <w:tcW w:w="2571" w:type="dxa"/>
            <w:vMerge w:val="restart"/>
            <w:tcBorders>
              <w:top w:val="single" w:sz="4" w:space="0" w:color="auto"/>
              <w:left w:val="single" w:sz="4" w:space="0" w:color="auto"/>
              <w:bottom w:val="single" w:sz="4" w:space="0" w:color="auto"/>
              <w:right w:val="single" w:sz="4" w:space="0" w:color="auto"/>
            </w:tcBorders>
            <w:hideMark/>
          </w:tcPr>
          <w:p w14:paraId="45C1F3ED" w14:textId="1E4F3B58" w:rsidR="00436F69" w:rsidRPr="00B06ECB" w:rsidRDefault="00436F69" w:rsidP="00436F69">
            <w:pPr>
              <w:spacing w:before="120" w:after="120"/>
              <w:jc w:val="center"/>
              <w:rPr>
                <w:rFonts w:ascii="Arial" w:hAnsi="Arial" w:cs="Arial"/>
                <w:sz w:val="20"/>
                <w:highlight w:val="yellow"/>
              </w:rPr>
            </w:pPr>
            <w:r w:rsidRPr="00B06ECB">
              <w:rPr>
                <w:rFonts w:ascii="Arial" w:hAnsi="Arial" w:cs="Arial"/>
                <w:b/>
                <w:sz w:val="20"/>
                <w:highlight w:val="yellow"/>
              </w:rPr>
              <w:t>Date of Installation</w:t>
            </w:r>
            <w:r w:rsidRPr="00B06ECB">
              <w:rPr>
                <w:rFonts w:ascii="Arial" w:hAnsi="Arial" w:cs="Arial"/>
                <w:b/>
                <w:sz w:val="20"/>
                <w:highlight w:val="yellow"/>
              </w:rPr>
              <w:br/>
            </w:r>
            <w:r w:rsidRPr="00B06ECB">
              <w:rPr>
                <w:rFonts w:ascii="Arial" w:hAnsi="Arial" w:cs="Arial"/>
                <w:b/>
                <w:sz w:val="20"/>
                <w:highlight w:val="yellow"/>
              </w:rPr>
              <w:br/>
            </w:r>
            <w:r w:rsidRPr="00B06ECB">
              <w:rPr>
                <w:rFonts w:ascii="Arial" w:hAnsi="Arial" w:cs="Arial"/>
                <w:sz w:val="20"/>
                <w:highlight w:val="yellow"/>
              </w:rPr>
              <w:br/>
              <w:t>being the later of</w:t>
            </w:r>
            <w:r w:rsidRPr="00B06ECB">
              <w:rPr>
                <w:rFonts w:ascii="Arial" w:hAnsi="Arial" w:cs="Arial"/>
                <w:sz w:val="20"/>
                <w:highlight w:val="yellow"/>
              </w:rPr>
              <w:br/>
              <w:t>Date of Commissioning</w:t>
            </w:r>
            <w:r w:rsidRPr="00B06ECB">
              <w:rPr>
                <w:rFonts w:ascii="Arial" w:hAnsi="Arial" w:cs="Arial"/>
                <w:sz w:val="20"/>
                <w:highlight w:val="yellow"/>
              </w:rPr>
              <w:br/>
              <w:t>or Date of Notification</w:t>
            </w:r>
          </w:p>
        </w:tc>
        <w:tc>
          <w:tcPr>
            <w:tcW w:w="2004" w:type="dxa"/>
            <w:vMerge w:val="restart"/>
            <w:tcBorders>
              <w:top w:val="single" w:sz="4" w:space="0" w:color="auto"/>
              <w:left w:val="single" w:sz="4" w:space="0" w:color="auto"/>
              <w:bottom w:val="single" w:sz="4" w:space="0" w:color="auto"/>
              <w:right w:val="single" w:sz="4" w:space="0" w:color="auto"/>
            </w:tcBorders>
            <w:hideMark/>
          </w:tcPr>
          <w:p w14:paraId="3CB7B7D2" w14:textId="1E151BC8" w:rsidR="00436F69" w:rsidRPr="00B06ECB" w:rsidRDefault="00436F69" w:rsidP="00436F69">
            <w:pPr>
              <w:spacing w:before="120" w:after="120"/>
              <w:jc w:val="center"/>
              <w:rPr>
                <w:rFonts w:ascii="Arial" w:hAnsi="Arial" w:cs="Arial"/>
                <w:b/>
                <w:sz w:val="20"/>
                <w:highlight w:val="yellow"/>
              </w:rPr>
            </w:pPr>
            <w:r w:rsidRPr="00B06ECB">
              <w:rPr>
                <w:rFonts w:ascii="Arial" w:hAnsi="Arial" w:cs="Arial"/>
                <w:b/>
                <w:sz w:val="20"/>
                <w:highlight w:val="yellow"/>
              </w:rPr>
              <w:t>Generating</w:t>
            </w:r>
            <w:r w:rsidRPr="00B06ECB">
              <w:rPr>
                <w:rFonts w:ascii="Arial" w:hAnsi="Arial" w:cs="Arial"/>
                <w:b/>
                <w:sz w:val="20"/>
                <w:highlight w:val="yellow"/>
              </w:rPr>
              <w:br/>
              <w:t>Equipment</w:t>
            </w:r>
            <w:r w:rsidRPr="00B06ECB">
              <w:rPr>
                <w:rFonts w:ascii="Arial" w:hAnsi="Arial" w:cs="Arial"/>
                <w:b/>
                <w:sz w:val="20"/>
                <w:highlight w:val="yellow"/>
              </w:rPr>
              <w:br/>
              <w:t>Type</w:t>
            </w:r>
          </w:p>
        </w:tc>
        <w:tc>
          <w:tcPr>
            <w:tcW w:w="3064" w:type="dxa"/>
            <w:vMerge w:val="restart"/>
            <w:tcBorders>
              <w:top w:val="single" w:sz="4" w:space="0" w:color="auto"/>
              <w:left w:val="single" w:sz="4" w:space="0" w:color="auto"/>
              <w:bottom w:val="single" w:sz="4" w:space="0" w:color="auto"/>
              <w:right w:val="single" w:sz="4" w:space="0" w:color="auto"/>
            </w:tcBorders>
            <w:hideMark/>
          </w:tcPr>
          <w:p w14:paraId="6F13BC44" w14:textId="28D7CACD" w:rsidR="00436F69" w:rsidRPr="00B06ECB" w:rsidRDefault="00436F69" w:rsidP="00436F69">
            <w:pPr>
              <w:spacing w:before="120" w:after="120"/>
              <w:ind w:left="-114" w:right="-108"/>
              <w:jc w:val="center"/>
              <w:rPr>
                <w:rFonts w:ascii="Arial" w:hAnsi="Arial" w:cs="Arial"/>
                <w:sz w:val="20"/>
                <w:highlight w:val="yellow"/>
              </w:rPr>
            </w:pPr>
            <w:r w:rsidRPr="00B06ECB">
              <w:rPr>
                <w:rFonts w:ascii="Arial" w:hAnsi="Arial" w:cs="Arial"/>
                <w:b/>
                <w:sz w:val="20"/>
                <w:highlight w:val="yellow"/>
              </w:rPr>
              <w:t>Nature of Generating Equipment connection</w:t>
            </w:r>
            <w:r w:rsidRPr="00B06ECB">
              <w:rPr>
                <w:rFonts w:ascii="Arial" w:hAnsi="Arial" w:cs="Arial"/>
                <w:sz w:val="20"/>
                <w:highlight w:val="yellow"/>
              </w:rPr>
              <w:br/>
            </w:r>
            <w:r w:rsidRPr="00B06ECB">
              <w:rPr>
                <w:rFonts w:ascii="Arial" w:hAnsi="Arial" w:cs="Arial"/>
                <w:sz w:val="20"/>
                <w:highlight w:val="yellow"/>
              </w:rPr>
              <w:br/>
              <w:t>Long-term parallel /</w:t>
            </w:r>
            <w:r w:rsidRPr="00B06ECB">
              <w:rPr>
                <w:rFonts w:ascii="Arial" w:hAnsi="Arial" w:cs="Arial"/>
                <w:sz w:val="20"/>
                <w:highlight w:val="yellow"/>
              </w:rPr>
              <w:br/>
              <w:t>Infrequent short-term parallel /</w:t>
            </w:r>
            <w:r w:rsidRPr="00B06ECB">
              <w:rPr>
                <w:rFonts w:ascii="Arial" w:hAnsi="Arial" w:cs="Arial"/>
                <w:sz w:val="20"/>
                <w:highlight w:val="yellow"/>
              </w:rPr>
              <w:br/>
              <w:t>Switched alternative-only</w:t>
            </w:r>
          </w:p>
        </w:tc>
        <w:tc>
          <w:tcPr>
            <w:tcW w:w="2299" w:type="dxa"/>
            <w:tcBorders>
              <w:top w:val="single" w:sz="4" w:space="0" w:color="auto"/>
              <w:left w:val="single" w:sz="4" w:space="0" w:color="auto"/>
              <w:bottom w:val="single" w:sz="4" w:space="0" w:color="auto"/>
              <w:right w:val="single" w:sz="4" w:space="0" w:color="auto"/>
            </w:tcBorders>
            <w:hideMark/>
          </w:tcPr>
          <w:p w14:paraId="632A79C2" w14:textId="0465A993" w:rsidR="00436F69" w:rsidRPr="00B06ECB" w:rsidRDefault="00436F69" w:rsidP="00436F69">
            <w:pPr>
              <w:spacing w:before="120" w:after="120"/>
              <w:jc w:val="center"/>
              <w:rPr>
                <w:rFonts w:ascii="Arial" w:hAnsi="Arial" w:cs="Arial"/>
                <w:sz w:val="20"/>
                <w:highlight w:val="yellow"/>
              </w:rPr>
            </w:pPr>
            <w:r w:rsidRPr="00B06ECB">
              <w:rPr>
                <w:rFonts w:ascii="Arial" w:hAnsi="Arial" w:cs="Arial"/>
                <w:b/>
                <w:sz w:val="20"/>
                <w:highlight w:val="yellow"/>
              </w:rPr>
              <w:t>Generating Equipment</w:t>
            </w:r>
            <w:r w:rsidRPr="00B06ECB">
              <w:rPr>
                <w:rFonts w:ascii="Arial" w:hAnsi="Arial" w:cs="Arial"/>
                <w:b/>
                <w:sz w:val="20"/>
                <w:highlight w:val="yellow"/>
              </w:rPr>
              <w:br/>
              <w:t>Capacity</w:t>
            </w:r>
          </w:p>
        </w:tc>
        <w:tc>
          <w:tcPr>
            <w:tcW w:w="4912" w:type="dxa"/>
            <w:gridSpan w:val="4"/>
            <w:tcBorders>
              <w:top w:val="single" w:sz="4" w:space="0" w:color="auto"/>
              <w:left w:val="single" w:sz="4" w:space="0" w:color="auto"/>
              <w:bottom w:val="single" w:sz="4" w:space="0" w:color="auto"/>
              <w:right w:val="single" w:sz="4" w:space="0" w:color="auto"/>
            </w:tcBorders>
            <w:hideMark/>
          </w:tcPr>
          <w:p w14:paraId="6F8DE775" w14:textId="3F0B1356" w:rsidR="00436F69" w:rsidRPr="00B06ECB" w:rsidRDefault="00436F69" w:rsidP="00436F69">
            <w:pPr>
              <w:spacing w:before="120" w:after="120"/>
              <w:jc w:val="center"/>
              <w:rPr>
                <w:rFonts w:ascii="Arial" w:hAnsi="Arial" w:cs="Arial"/>
                <w:sz w:val="20"/>
                <w:highlight w:val="yellow"/>
              </w:rPr>
            </w:pPr>
            <w:r w:rsidRPr="00B06ECB">
              <w:rPr>
                <w:rFonts w:ascii="Arial" w:hAnsi="Arial" w:cs="Arial"/>
                <w:b/>
                <w:sz w:val="20"/>
                <w:highlight w:val="yellow"/>
              </w:rPr>
              <w:t>Generating Equipment</w:t>
            </w:r>
            <w:r w:rsidRPr="00B06ECB">
              <w:rPr>
                <w:rFonts w:ascii="Arial" w:hAnsi="Arial" w:cs="Arial"/>
                <w:b/>
                <w:sz w:val="20"/>
                <w:highlight w:val="yellow"/>
              </w:rPr>
              <w:br/>
              <w:t>Fault Level Contribution</w:t>
            </w:r>
            <w:r w:rsidRPr="00B06ECB">
              <w:rPr>
                <w:rFonts w:ascii="Arial" w:hAnsi="Arial" w:cs="Arial"/>
                <w:b/>
                <w:sz w:val="20"/>
                <w:highlight w:val="yellow"/>
              </w:rPr>
              <w:br/>
            </w:r>
            <w:r w:rsidRPr="00B06ECB">
              <w:rPr>
                <w:rFonts w:ascii="Arial" w:hAnsi="Arial" w:cs="Arial"/>
                <w:b/>
                <w:sz w:val="20"/>
                <w:highlight w:val="yellow"/>
              </w:rPr>
              <w:br/>
            </w:r>
            <w:r w:rsidRPr="00B06ECB">
              <w:rPr>
                <w:rFonts w:ascii="Arial" w:hAnsi="Arial" w:cs="Arial"/>
                <w:sz w:val="20"/>
                <w:highlight w:val="yellow"/>
              </w:rPr>
              <w:t xml:space="preserve">(kA) </w:t>
            </w:r>
            <w:r w:rsidRPr="00B06ECB">
              <w:rPr>
                <w:rFonts w:ascii="Arial" w:hAnsi="Arial" w:cs="Arial"/>
                <w:sz w:val="20"/>
                <w:highlight w:val="yellow"/>
              </w:rPr>
              <w:br/>
              <w:t xml:space="preserve">Alternating Current </w:t>
            </w:r>
            <w:r w:rsidRPr="00B06ECB">
              <w:rPr>
                <w:rFonts w:ascii="Arial" w:hAnsi="Arial" w:cs="Arial"/>
                <w:sz w:val="20"/>
                <w:highlight w:val="yellow"/>
              </w:rPr>
              <w:br/>
              <w:t>contribution at the Connection Point</w:t>
            </w:r>
          </w:p>
        </w:tc>
      </w:tr>
      <w:tr w:rsidR="00436F69" w:rsidRPr="00C304A0" w14:paraId="4198BBFE" w14:textId="77777777" w:rsidTr="004C1728">
        <w:tc>
          <w:tcPr>
            <w:tcW w:w="2571" w:type="dxa"/>
            <w:vMerge/>
            <w:tcBorders>
              <w:top w:val="single" w:sz="4" w:space="0" w:color="auto"/>
              <w:left w:val="single" w:sz="4" w:space="0" w:color="auto"/>
              <w:bottom w:val="single" w:sz="4" w:space="0" w:color="auto"/>
              <w:right w:val="single" w:sz="4" w:space="0" w:color="auto"/>
            </w:tcBorders>
            <w:vAlign w:val="center"/>
            <w:hideMark/>
          </w:tcPr>
          <w:p w14:paraId="2E902D82" w14:textId="77777777" w:rsidR="00436F69" w:rsidRPr="00B06ECB" w:rsidRDefault="00436F69" w:rsidP="00436F69">
            <w:pPr>
              <w:rPr>
                <w:rFonts w:ascii="Arial" w:hAnsi="Arial" w:cs="Arial"/>
                <w:sz w:val="20"/>
                <w:highlight w:val="yellow"/>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6C2E9ACF" w14:textId="77777777" w:rsidR="00436F69" w:rsidRPr="00B06ECB" w:rsidRDefault="00436F69" w:rsidP="00436F69">
            <w:pPr>
              <w:rPr>
                <w:rFonts w:ascii="Arial" w:hAnsi="Arial" w:cs="Arial"/>
                <w:b/>
                <w:sz w:val="20"/>
                <w:highlight w:val="yellow"/>
              </w:rPr>
            </w:pPr>
          </w:p>
        </w:tc>
        <w:tc>
          <w:tcPr>
            <w:tcW w:w="3064" w:type="dxa"/>
            <w:vMerge/>
            <w:tcBorders>
              <w:top w:val="single" w:sz="4" w:space="0" w:color="auto"/>
              <w:left w:val="single" w:sz="4" w:space="0" w:color="auto"/>
              <w:bottom w:val="single" w:sz="4" w:space="0" w:color="auto"/>
              <w:right w:val="single" w:sz="4" w:space="0" w:color="auto"/>
            </w:tcBorders>
            <w:vAlign w:val="center"/>
            <w:hideMark/>
          </w:tcPr>
          <w:p w14:paraId="52F5D515" w14:textId="77777777" w:rsidR="00436F69" w:rsidRPr="00B06ECB" w:rsidRDefault="00436F69" w:rsidP="00436F69">
            <w:pPr>
              <w:rPr>
                <w:rFonts w:ascii="Arial" w:hAnsi="Arial" w:cs="Arial"/>
                <w:sz w:val="20"/>
                <w:highlight w:val="yellow"/>
              </w:rPr>
            </w:pPr>
          </w:p>
        </w:tc>
        <w:tc>
          <w:tcPr>
            <w:tcW w:w="2299" w:type="dxa"/>
            <w:vMerge w:val="restart"/>
            <w:tcBorders>
              <w:top w:val="single" w:sz="4" w:space="0" w:color="auto"/>
              <w:left w:val="single" w:sz="4" w:space="0" w:color="auto"/>
              <w:bottom w:val="single" w:sz="4" w:space="0" w:color="auto"/>
              <w:right w:val="single" w:sz="4" w:space="0" w:color="auto"/>
            </w:tcBorders>
            <w:vAlign w:val="center"/>
            <w:hideMark/>
          </w:tcPr>
          <w:p w14:paraId="3BFC7766" w14:textId="26F1B325" w:rsidR="00436F69" w:rsidRPr="00B06ECB" w:rsidRDefault="00436F69" w:rsidP="00436F69">
            <w:pPr>
              <w:spacing w:before="120" w:after="120"/>
              <w:jc w:val="center"/>
              <w:rPr>
                <w:rFonts w:ascii="Arial" w:hAnsi="Arial" w:cs="Arial"/>
                <w:sz w:val="20"/>
                <w:highlight w:val="yellow"/>
              </w:rPr>
            </w:pPr>
            <w:r w:rsidRPr="00B06ECB">
              <w:rPr>
                <w:rFonts w:ascii="Arial" w:hAnsi="Arial" w:cs="Arial"/>
                <w:sz w:val="20"/>
                <w:highlight w:val="yellow"/>
              </w:rPr>
              <w:t>(kW)</w:t>
            </w:r>
            <w:r w:rsidRPr="00B06ECB">
              <w:rPr>
                <w:rFonts w:ascii="Arial" w:hAnsi="Arial" w:cs="Arial"/>
                <w:sz w:val="20"/>
                <w:highlight w:val="yellow"/>
              </w:rPr>
              <w:br/>
              <w:t>Alternating Current Root Mean Squared magnitude of power output into the Alternating Current part of the Customer’s Installation)</w:t>
            </w:r>
          </w:p>
        </w:tc>
        <w:tc>
          <w:tcPr>
            <w:tcW w:w="2456" w:type="dxa"/>
            <w:gridSpan w:val="2"/>
            <w:tcBorders>
              <w:top w:val="single" w:sz="4" w:space="0" w:color="auto"/>
              <w:left w:val="single" w:sz="4" w:space="0" w:color="auto"/>
              <w:bottom w:val="single" w:sz="4" w:space="0" w:color="auto"/>
              <w:right w:val="single" w:sz="4" w:space="0" w:color="auto"/>
            </w:tcBorders>
            <w:vAlign w:val="center"/>
            <w:hideMark/>
          </w:tcPr>
          <w:p w14:paraId="5F7D45B1" w14:textId="39A60663" w:rsidR="00436F69" w:rsidRPr="00B06ECB" w:rsidRDefault="00436F69" w:rsidP="00436F69">
            <w:pPr>
              <w:spacing w:before="120" w:after="120"/>
              <w:jc w:val="center"/>
              <w:rPr>
                <w:rFonts w:ascii="Arial" w:hAnsi="Arial" w:cs="Arial"/>
                <w:sz w:val="20"/>
                <w:highlight w:val="yellow"/>
              </w:rPr>
            </w:pPr>
            <w:r w:rsidRPr="00B06ECB">
              <w:rPr>
                <w:rFonts w:ascii="Arial" w:hAnsi="Arial" w:cs="Arial"/>
                <w:sz w:val="20"/>
                <w:highlight w:val="yellow"/>
              </w:rPr>
              <w:t>Ik”</w:t>
            </w:r>
            <w:r w:rsidRPr="00B06ECB">
              <w:rPr>
                <w:rFonts w:ascii="Arial" w:hAnsi="Arial" w:cs="Arial"/>
                <w:sz w:val="20"/>
                <w:highlight w:val="yellow"/>
              </w:rPr>
              <w:br/>
            </w:r>
            <w:r w:rsidRPr="00B06ECB">
              <w:rPr>
                <w:rFonts w:ascii="Arial" w:hAnsi="Arial" w:cs="Arial"/>
                <w:bCs/>
                <w:color w:val="000000"/>
                <w:sz w:val="20"/>
                <w:highlight w:val="yellow"/>
              </w:rPr>
              <w:t>sub-transient</w:t>
            </w:r>
          </w:p>
        </w:tc>
        <w:tc>
          <w:tcPr>
            <w:tcW w:w="2456" w:type="dxa"/>
            <w:gridSpan w:val="2"/>
            <w:tcBorders>
              <w:top w:val="single" w:sz="4" w:space="0" w:color="auto"/>
              <w:left w:val="single" w:sz="4" w:space="0" w:color="auto"/>
              <w:bottom w:val="single" w:sz="4" w:space="0" w:color="auto"/>
              <w:right w:val="single" w:sz="4" w:space="0" w:color="auto"/>
            </w:tcBorders>
            <w:vAlign w:val="center"/>
            <w:hideMark/>
          </w:tcPr>
          <w:p w14:paraId="63E775A2" w14:textId="314FD0C4" w:rsidR="00436F69" w:rsidRPr="00B06ECB" w:rsidRDefault="00436F69" w:rsidP="00436F69">
            <w:pPr>
              <w:spacing w:before="120" w:after="120"/>
              <w:jc w:val="center"/>
              <w:rPr>
                <w:rFonts w:ascii="Arial" w:hAnsi="Arial" w:cs="Arial"/>
                <w:sz w:val="20"/>
                <w:highlight w:val="yellow"/>
              </w:rPr>
            </w:pPr>
            <w:r w:rsidRPr="00B06ECB">
              <w:rPr>
                <w:rFonts w:ascii="Arial" w:hAnsi="Arial" w:cs="Arial"/>
                <w:sz w:val="20"/>
                <w:highlight w:val="yellow"/>
              </w:rPr>
              <w:t>Ik’</w:t>
            </w:r>
            <w:r w:rsidRPr="00B06ECB">
              <w:rPr>
                <w:rFonts w:ascii="Arial" w:hAnsi="Arial" w:cs="Arial"/>
                <w:sz w:val="20"/>
                <w:highlight w:val="yellow"/>
              </w:rPr>
              <w:br/>
              <w:t>transient</w:t>
            </w:r>
          </w:p>
        </w:tc>
      </w:tr>
      <w:tr w:rsidR="00436F69" w:rsidRPr="00C304A0" w14:paraId="2DA069B6" w14:textId="77777777" w:rsidTr="004C1728">
        <w:tc>
          <w:tcPr>
            <w:tcW w:w="2571" w:type="dxa"/>
            <w:vMerge/>
            <w:tcBorders>
              <w:top w:val="single" w:sz="4" w:space="0" w:color="auto"/>
              <w:left w:val="single" w:sz="4" w:space="0" w:color="auto"/>
              <w:bottom w:val="single" w:sz="4" w:space="0" w:color="auto"/>
              <w:right w:val="single" w:sz="4" w:space="0" w:color="auto"/>
            </w:tcBorders>
            <w:vAlign w:val="center"/>
            <w:hideMark/>
          </w:tcPr>
          <w:p w14:paraId="1B70C795" w14:textId="77777777" w:rsidR="00436F69" w:rsidRPr="00B06ECB" w:rsidRDefault="00436F69" w:rsidP="00436F69">
            <w:pPr>
              <w:rPr>
                <w:rFonts w:ascii="Arial" w:hAnsi="Arial" w:cs="Arial"/>
                <w:sz w:val="20"/>
                <w:highlight w:val="yellow"/>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50A55D78" w14:textId="77777777" w:rsidR="00436F69" w:rsidRPr="00B06ECB" w:rsidRDefault="00436F69" w:rsidP="00436F69">
            <w:pPr>
              <w:rPr>
                <w:rFonts w:ascii="Arial" w:hAnsi="Arial" w:cs="Arial"/>
                <w:b/>
                <w:sz w:val="20"/>
                <w:highlight w:val="yellow"/>
              </w:rPr>
            </w:pPr>
          </w:p>
        </w:tc>
        <w:tc>
          <w:tcPr>
            <w:tcW w:w="3064" w:type="dxa"/>
            <w:vMerge/>
            <w:tcBorders>
              <w:top w:val="single" w:sz="4" w:space="0" w:color="auto"/>
              <w:left w:val="single" w:sz="4" w:space="0" w:color="auto"/>
              <w:bottom w:val="single" w:sz="4" w:space="0" w:color="auto"/>
              <w:right w:val="single" w:sz="4" w:space="0" w:color="auto"/>
            </w:tcBorders>
            <w:vAlign w:val="center"/>
            <w:hideMark/>
          </w:tcPr>
          <w:p w14:paraId="72FFA33A" w14:textId="77777777" w:rsidR="00436F69" w:rsidRPr="00B06ECB" w:rsidRDefault="00436F69" w:rsidP="00436F69">
            <w:pPr>
              <w:rPr>
                <w:rFonts w:ascii="Arial" w:hAnsi="Arial" w:cs="Arial"/>
                <w:sz w:val="20"/>
                <w:highlight w:val="yellow"/>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5425D1B8" w14:textId="77777777" w:rsidR="00436F69" w:rsidRPr="00B06ECB" w:rsidRDefault="00436F69" w:rsidP="00436F69">
            <w:pPr>
              <w:rPr>
                <w:rFonts w:ascii="Arial" w:hAnsi="Arial" w:cs="Arial"/>
                <w:sz w:val="20"/>
                <w:highlight w:val="yellow"/>
              </w:rPr>
            </w:pPr>
          </w:p>
        </w:tc>
        <w:tc>
          <w:tcPr>
            <w:tcW w:w="1228" w:type="dxa"/>
            <w:tcBorders>
              <w:top w:val="single" w:sz="4" w:space="0" w:color="auto"/>
              <w:left w:val="single" w:sz="4" w:space="0" w:color="auto"/>
              <w:bottom w:val="single" w:sz="4" w:space="0" w:color="auto"/>
              <w:right w:val="single" w:sz="4" w:space="0" w:color="auto"/>
            </w:tcBorders>
            <w:vAlign w:val="center"/>
            <w:hideMark/>
          </w:tcPr>
          <w:p w14:paraId="49EB5E2E" w14:textId="5E08D002" w:rsidR="00436F69" w:rsidRPr="00B06ECB" w:rsidRDefault="00436F69" w:rsidP="00436F69">
            <w:pPr>
              <w:spacing w:before="120" w:after="120"/>
              <w:jc w:val="center"/>
              <w:rPr>
                <w:rFonts w:ascii="Arial" w:hAnsi="Arial" w:cs="Arial"/>
                <w:sz w:val="20"/>
                <w:highlight w:val="yellow"/>
              </w:rPr>
            </w:pPr>
            <w:r w:rsidRPr="00B06ECB">
              <w:rPr>
                <w:rFonts w:ascii="Arial" w:hAnsi="Arial" w:cs="Arial"/>
                <w:sz w:val="20"/>
                <w:highlight w:val="yellow"/>
              </w:rPr>
              <w:t>1</w:t>
            </w:r>
            <w:r w:rsidRPr="00B06ECB">
              <w:rPr>
                <w:rFonts w:ascii="Arial" w:hAnsi="Arial" w:cs="Arial"/>
                <w:sz w:val="20"/>
                <w:highlight w:val="yellow"/>
              </w:rPr>
              <w:br/>
              <w:t>phase</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588D87C" w14:textId="1320D0A5" w:rsidR="00436F69" w:rsidRPr="00B06ECB" w:rsidRDefault="00436F69" w:rsidP="00436F69">
            <w:pPr>
              <w:spacing w:before="120" w:after="120"/>
              <w:jc w:val="center"/>
              <w:rPr>
                <w:rFonts w:ascii="Arial" w:hAnsi="Arial" w:cs="Arial"/>
                <w:sz w:val="20"/>
                <w:highlight w:val="yellow"/>
              </w:rPr>
            </w:pPr>
            <w:r w:rsidRPr="00B06ECB">
              <w:rPr>
                <w:rFonts w:ascii="Arial" w:hAnsi="Arial" w:cs="Arial"/>
                <w:sz w:val="20"/>
                <w:highlight w:val="yellow"/>
              </w:rPr>
              <w:t>3</w:t>
            </w:r>
            <w:r w:rsidRPr="00B06ECB">
              <w:rPr>
                <w:rFonts w:ascii="Arial" w:hAnsi="Arial" w:cs="Arial"/>
                <w:sz w:val="20"/>
                <w:highlight w:val="yellow"/>
              </w:rPr>
              <w:br/>
              <w:t>phase</w:t>
            </w:r>
          </w:p>
        </w:tc>
        <w:tc>
          <w:tcPr>
            <w:tcW w:w="1228" w:type="dxa"/>
            <w:tcBorders>
              <w:top w:val="single" w:sz="4" w:space="0" w:color="auto"/>
              <w:left w:val="single" w:sz="4" w:space="0" w:color="auto"/>
              <w:bottom w:val="single" w:sz="4" w:space="0" w:color="auto"/>
              <w:right w:val="single" w:sz="4" w:space="0" w:color="auto"/>
            </w:tcBorders>
            <w:vAlign w:val="center"/>
            <w:hideMark/>
          </w:tcPr>
          <w:p w14:paraId="4DE5FBB7" w14:textId="6CF0FD57" w:rsidR="00436F69" w:rsidRPr="00B06ECB" w:rsidRDefault="00436F69" w:rsidP="00436F69">
            <w:pPr>
              <w:spacing w:before="120" w:after="120"/>
              <w:jc w:val="center"/>
              <w:rPr>
                <w:rFonts w:ascii="Arial" w:hAnsi="Arial" w:cs="Arial"/>
                <w:sz w:val="20"/>
                <w:highlight w:val="yellow"/>
              </w:rPr>
            </w:pPr>
            <w:r w:rsidRPr="00B06ECB">
              <w:rPr>
                <w:rFonts w:ascii="Arial" w:hAnsi="Arial" w:cs="Arial"/>
                <w:sz w:val="20"/>
                <w:highlight w:val="yellow"/>
              </w:rPr>
              <w:t>1</w:t>
            </w:r>
            <w:r w:rsidRPr="00B06ECB">
              <w:rPr>
                <w:rFonts w:ascii="Arial" w:hAnsi="Arial" w:cs="Arial"/>
                <w:sz w:val="20"/>
                <w:highlight w:val="yellow"/>
              </w:rPr>
              <w:br/>
              <w:t>phase</w:t>
            </w:r>
          </w:p>
        </w:tc>
        <w:tc>
          <w:tcPr>
            <w:tcW w:w="1228" w:type="dxa"/>
            <w:tcBorders>
              <w:top w:val="single" w:sz="4" w:space="0" w:color="auto"/>
              <w:left w:val="single" w:sz="4" w:space="0" w:color="auto"/>
              <w:bottom w:val="single" w:sz="4" w:space="0" w:color="auto"/>
              <w:right w:val="single" w:sz="4" w:space="0" w:color="auto"/>
            </w:tcBorders>
            <w:vAlign w:val="center"/>
            <w:hideMark/>
          </w:tcPr>
          <w:p w14:paraId="0AF68030" w14:textId="7433E3AB" w:rsidR="00436F69" w:rsidRPr="00B06ECB" w:rsidRDefault="00436F69" w:rsidP="00436F69">
            <w:pPr>
              <w:spacing w:before="120" w:after="120"/>
              <w:jc w:val="center"/>
              <w:rPr>
                <w:rFonts w:ascii="Arial" w:hAnsi="Arial" w:cs="Arial"/>
                <w:sz w:val="20"/>
                <w:highlight w:val="yellow"/>
              </w:rPr>
            </w:pPr>
            <w:r w:rsidRPr="00B06ECB">
              <w:rPr>
                <w:rFonts w:ascii="Arial" w:hAnsi="Arial" w:cs="Arial"/>
                <w:sz w:val="20"/>
                <w:highlight w:val="yellow"/>
              </w:rPr>
              <w:t>3</w:t>
            </w:r>
            <w:r w:rsidRPr="00B06ECB">
              <w:rPr>
                <w:rFonts w:ascii="Arial" w:hAnsi="Arial" w:cs="Arial"/>
                <w:sz w:val="20"/>
                <w:highlight w:val="yellow"/>
              </w:rPr>
              <w:br/>
              <w:t>phase</w:t>
            </w:r>
          </w:p>
        </w:tc>
      </w:tr>
      <w:tr w:rsidR="00436F69" w:rsidRPr="00C304A0" w14:paraId="6D46FD3D" w14:textId="77777777" w:rsidTr="004C1728">
        <w:tc>
          <w:tcPr>
            <w:tcW w:w="2571" w:type="dxa"/>
            <w:tcBorders>
              <w:top w:val="single" w:sz="4" w:space="0" w:color="auto"/>
              <w:left w:val="single" w:sz="4" w:space="0" w:color="auto"/>
              <w:bottom w:val="single" w:sz="4" w:space="0" w:color="auto"/>
              <w:right w:val="single" w:sz="4" w:space="0" w:color="auto"/>
            </w:tcBorders>
          </w:tcPr>
          <w:p w14:paraId="7E042E66" w14:textId="77777777" w:rsidR="00436F69" w:rsidRPr="00B06ECB" w:rsidRDefault="00436F69" w:rsidP="00436F69">
            <w:pPr>
              <w:spacing w:before="120" w:after="120"/>
              <w:rPr>
                <w:rFonts w:ascii="Arial" w:hAnsi="Arial" w:cs="Arial"/>
                <w:sz w:val="20"/>
              </w:rPr>
            </w:pPr>
          </w:p>
        </w:tc>
        <w:tc>
          <w:tcPr>
            <w:tcW w:w="2004" w:type="dxa"/>
            <w:tcBorders>
              <w:top w:val="single" w:sz="4" w:space="0" w:color="auto"/>
              <w:left w:val="single" w:sz="4" w:space="0" w:color="auto"/>
              <w:bottom w:val="single" w:sz="4" w:space="0" w:color="auto"/>
              <w:right w:val="single" w:sz="4" w:space="0" w:color="auto"/>
            </w:tcBorders>
          </w:tcPr>
          <w:p w14:paraId="0175039B" w14:textId="77777777" w:rsidR="00436F69" w:rsidRPr="00B06ECB" w:rsidRDefault="00436F69" w:rsidP="00436F69">
            <w:pPr>
              <w:spacing w:before="120" w:after="120"/>
              <w:rPr>
                <w:rFonts w:ascii="Arial" w:hAnsi="Arial" w:cs="Arial"/>
                <w:sz w:val="20"/>
              </w:rPr>
            </w:pPr>
          </w:p>
        </w:tc>
        <w:tc>
          <w:tcPr>
            <w:tcW w:w="3064" w:type="dxa"/>
            <w:tcBorders>
              <w:top w:val="single" w:sz="4" w:space="0" w:color="auto"/>
              <w:left w:val="single" w:sz="4" w:space="0" w:color="auto"/>
              <w:bottom w:val="single" w:sz="4" w:space="0" w:color="auto"/>
              <w:right w:val="single" w:sz="4" w:space="0" w:color="auto"/>
            </w:tcBorders>
          </w:tcPr>
          <w:p w14:paraId="0118113A" w14:textId="77777777" w:rsidR="00436F69" w:rsidRPr="00B06ECB" w:rsidRDefault="00436F69" w:rsidP="00436F69">
            <w:pPr>
              <w:spacing w:before="120" w:after="120"/>
              <w:rPr>
                <w:rFonts w:ascii="Arial" w:hAnsi="Arial" w:cs="Arial"/>
                <w:sz w:val="20"/>
              </w:rPr>
            </w:pPr>
          </w:p>
        </w:tc>
        <w:tc>
          <w:tcPr>
            <w:tcW w:w="2299" w:type="dxa"/>
            <w:tcBorders>
              <w:top w:val="single" w:sz="4" w:space="0" w:color="auto"/>
              <w:left w:val="single" w:sz="4" w:space="0" w:color="auto"/>
              <w:bottom w:val="single" w:sz="4" w:space="0" w:color="auto"/>
              <w:right w:val="single" w:sz="4" w:space="0" w:color="auto"/>
            </w:tcBorders>
          </w:tcPr>
          <w:p w14:paraId="13598F3A" w14:textId="77777777" w:rsidR="00436F69" w:rsidRPr="00B06ECB" w:rsidRDefault="00436F69" w:rsidP="00436F69">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6DD86909" w14:textId="77777777" w:rsidR="00436F69" w:rsidRPr="00B06ECB" w:rsidRDefault="00436F69" w:rsidP="00436F69">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22428255" w14:textId="77777777" w:rsidR="00436F69" w:rsidRPr="00B06ECB" w:rsidRDefault="00436F69" w:rsidP="00436F69">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6C8EC314" w14:textId="77777777" w:rsidR="00436F69" w:rsidRPr="00B06ECB" w:rsidRDefault="00436F69" w:rsidP="00436F69">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3BDECC0E" w14:textId="77777777" w:rsidR="00436F69" w:rsidRPr="00B06ECB" w:rsidRDefault="00436F69" w:rsidP="00436F69">
            <w:pPr>
              <w:spacing w:before="120" w:after="120"/>
              <w:rPr>
                <w:rFonts w:ascii="Arial" w:hAnsi="Arial" w:cs="Arial"/>
                <w:sz w:val="20"/>
              </w:rPr>
            </w:pPr>
          </w:p>
        </w:tc>
      </w:tr>
      <w:tr w:rsidR="00436F69" w:rsidRPr="00C304A0" w14:paraId="5D1B300C" w14:textId="77777777" w:rsidTr="004C1728">
        <w:tc>
          <w:tcPr>
            <w:tcW w:w="2571" w:type="dxa"/>
            <w:tcBorders>
              <w:top w:val="single" w:sz="4" w:space="0" w:color="auto"/>
              <w:left w:val="single" w:sz="4" w:space="0" w:color="auto"/>
              <w:bottom w:val="single" w:sz="4" w:space="0" w:color="auto"/>
              <w:right w:val="single" w:sz="4" w:space="0" w:color="auto"/>
            </w:tcBorders>
          </w:tcPr>
          <w:p w14:paraId="576E0A4A" w14:textId="77777777" w:rsidR="00436F69" w:rsidRPr="00B06ECB" w:rsidRDefault="00436F69" w:rsidP="00436F69">
            <w:pPr>
              <w:spacing w:before="120" w:after="120"/>
              <w:rPr>
                <w:rFonts w:ascii="Arial" w:hAnsi="Arial" w:cs="Arial"/>
                <w:sz w:val="20"/>
              </w:rPr>
            </w:pPr>
          </w:p>
        </w:tc>
        <w:tc>
          <w:tcPr>
            <w:tcW w:w="2004" w:type="dxa"/>
            <w:tcBorders>
              <w:top w:val="single" w:sz="4" w:space="0" w:color="auto"/>
              <w:left w:val="single" w:sz="4" w:space="0" w:color="auto"/>
              <w:bottom w:val="single" w:sz="4" w:space="0" w:color="auto"/>
              <w:right w:val="single" w:sz="4" w:space="0" w:color="auto"/>
            </w:tcBorders>
          </w:tcPr>
          <w:p w14:paraId="338D9FE9" w14:textId="77777777" w:rsidR="00436F69" w:rsidRPr="00B06ECB" w:rsidRDefault="00436F69" w:rsidP="00436F69">
            <w:pPr>
              <w:spacing w:before="120" w:after="120"/>
              <w:rPr>
                <w:rFonts w:ascii="Arial" w:hAnsi="Arial" w:cs="Arial"/>
                <w:sz w:val="20"/>
              </w:rPr>
            </w:pPr>
          </w:p>
        </w:tc>
        <w:tc>
          <w:tcPr>
            <w:tcW w:w="3064" w:type="dxa"/>
            <w:tcBorders>
              <w:top w:val="single" w:sz="4" w:space="0" w:color="auto"/>
              <w:left w:val="single" w:sz="4" w:space="0" w:color="auto"/>
              <w:bottom w:val="single" w:sz="4" w:space="0" w:color="auto"/>
              <w:right w:val="single" w:sz="4" w:space="0" w:color="auto"/>
            </w:tcBorders>
          </w:tcPr>
          <w:p w14:paraId="5B3C7E1E" w14:textId="77777777" w:rsidR="00436F69" w:rsidRPr="00B06ECB" w:rsidRDefault="00436F69" w:rsidP="00436F69">
            <w:pPr>
              <w:spacing w:before="120" w:after="120"/>
              <w:rPr>
                <w:rFonts w:ascii="Arial" w:hAnsi="Arial" w:cs="Arial"/>
                <w:sz w:val="20"/>
              </w:rPr>
            </w:pPr>
          </w:p>
        </w:tc>
        <w:tc>
          <w:tcPr>
            <w:tcW w:w="2299" w:type="dxa"/>
            <w:tcBorders>
              <w:top w:val="single" w:sz="4" w:space="0" w:color="auto"/>
              <w:left w:val="single" w:sz="4" w:space="0" w:color="auto"/>
              <w:bottom w:val="single" w:sz="4" w:space="0" w:color="auto"/>
              <w:right w:val="single" w:sz="4" w:space="0" w:color="auto"/>
            </w:tcBorders>
          </w:tcPr>
          <w:p w14:paraId="3ABF21E3" w14:textId="77777777" w:rsidR="00436F69" w:rsidRPr="00B06ECB" w:rsidRDefault="00436F69" w:rsidP="00436F69">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5183C4E6" w14:textId="77777777" w:rsidR="00436F69" w:rsidRPr="00B06ECB" w:rsidRDefault="00436F69" w:rsidP="00436F69">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472597AD" w14:textId="77777777" w:rsidR="00436F69" w:rsidRPr="00B06ECB" w:rsidRDefault="00436F69" w:rsidP="00436F69">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0838A5D0" w14:textId="77777777" w:rsidR="00436F69" w:rsidRPr="00B06ECB" w:rsidRDefault="00436F69" w:rsidP="00436F69">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003DC780" w14:textId="77777777" w:rsidR="00436F69" w:rsidRPr="00B06ECB" w:rsidRDefault="00436F69" w:rsidP="00436F69">
            <w:pPr>
              <w:spacing w:before="120" w:after="120"/>
              <w:rPr>
                <w:rFonts w:ascii="Arial" w:hAnsi="Arial" w:cs="Arial"/>
                <w:sz w:val="20"/>
              </w:rPr>
            </w:pPr>
          </w:p>
        </w:tc>
      </w:tr>
      <w:tr w:rsidR="00436F69" w:rsidRPr="00C304A0" w14:paraId="1B74ABC9" w14:textId="77777777" w:rsidTr="004C1728">
        <w:tc>
          <w:tcPr>
            <w:tcW w:w="2571" w:type="dxa"/>
            <w:tcBorders>
              <w:top w:val="single" w:sz="4" w:space="0" w:color="auto"/>
              <w:left w:val="single" w:sz="4" w:space="0" w:color="auto"/>
              <w:bottom w:val="single" w:sz="4" w:space="0" w:color="auto"/>
              <w:right w:val="single" w:sz="4" w:space="0" w:color="auto"/>
            </w:tcBorders>
          </w:tcPr>
          <w:p w14:paraId="770F1F30" w14:textId="77777777" w:rsidR="00436F69" w:rsidRPr="00B06ECB" w:rsidRDefault="00436F69" w:rsidP="00436F69">
            <w:pPr>
              <w:spacing w:before="120" w:after="120"/>
              <w:rPr>
                <w:rFonts w:ascii="Arial" w:hAnsi="Arial" w:cs="Arial"/>
                <w:sz w:val="20"/>
              </w:rPr>
            </w:pPr>
          </w:p>
        </w:tc>
        <w:tc>
          <w:tcPr>
            <w:tcW w:w="2004" w:type="dxa"/>
            <w:tcBorders>
              <w:top w:val="single" w:sz="4" w:space="0" w:color="auto"/>
              <w:left w:val="single" w:sz="4" w:space="0" w:color="auto"/>
              <w:bottom w:val="single" w:sz="4" w:space="0" w:color="auto"/>
              <w:right w:val="single" w:sz="4" w:space="0" w:color="auto"/>
            </w:tcBorders>
          </w:tcPr>
          <w:p w14:paraId="1A2C7312" w14:textId="77777777" w:rsidR="00436F69" w:rsidRPr="00B06ECB" w:rsidRDefault="00436F69" w:rsidP="00436F69">
            <w:pPr>
              <w:spacing w:before="120" w:after="120"/>
              <w:rPr>
                <w:rFonts w:ascii="Arial" w:hAnsi="Arial" w:cs="Arial"/>
                <w:sz w:val="20"/>
              </w:rPr>
            </w:pPr>
          </w:p>
        </w:tc>
        <w:tc>
          <w:tcPr>
            <w:tcW w:w="3064" w:type="dxa"/>
            <w:tcBorders>
              <w:top w:val="single" w:sz="4" w:space="0" w:color="auto"/>
              <w:left w:val="single" w:sz="4" w:space="0" w:color="auto"/>
              <w:bottom w:val="single" w:sz="4" w:space="0" w:color="auto"/>
              <w:right w:val="single" w:sz="4" w:space="0" w:color="auto"/>
            </w:tcBorders>
          </w:tcPr>
          <w:p w14:paraId="36472C1E" w14:textId="77777777" w:rsidR="00436F69" w:rsidRPr="00B06ECB" w:rsidRDefault="00436F69" w:rsidP="00436F69">
            <w:pPr>
              <w:spacing w:before="120" w:after="120"/>
              <w:rPr>
                <w:rFonts w:ascii="Arial" w:hAnsi="Arial" w:cs="Arial"/>
                <w:sz w:val="20"/>
              </w:rPr>
            </w:pPr>
          </w:p>
        </w:tc>
        <w:tc>
          <w:tcPr>
            <w:tcW w:w="2299" w:type="dxa"/>
            <w:tcBorders>
              <w:top w:val="single" w:sz="4" w:space="0" w:color="auto"/>
              <w:left w:val="single" w:sz="4" w:space="0" w:color="auto"/>
              <w:bottom w:val="single" w:sz="4" w:space="0" w:color="auto"/>
              <w:right w:val="single" w:sz="4" w:space="0" w:color="auto"/>
            </w:tcBorders>
          </w:tcPr>
          <w:p w14:paraId="637445AD" w14:textId="77777777" w:rsidR="00436F69" w:rsidRPr="00B06ECB" w:rsidRDefault="00436F69" w:rsidP="00436F69">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7EA1E253" w14:textId="77777777" w:rsidR="00436F69" w:rsidRPr="00B06ECB" w:rsidRDefault="00436F69" w:rsidP="00436F69">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23747A3F" w14:textId="77777777" w:rsidR="00436F69" w:rsidRPr="00B06ECB" w:rsidRDefault="00436F69" w:rsidP="00436F69">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46829289" w14:textId="77777777" w:rsidR="00436F69" w:rsidRPr="00B06ECB" w:rsidRDefault="00436F69" w:rsidP="00436F69">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1A3C6ED5" w14:textId="77777777" w:rsidR="00436F69" w:rsidRPr="00B06ECB" w:rsidRDefault="00436F69" w:rsidP="00436F69">
            <w:pPr>
              <w:spacing w:before="120" w:after="120"/>
              <w:rPr>
                <w:rFonts w:ascii="Arial" w:hAnsi="Arial" w:cs="Arial"/>
                <w:sz w:val="20"/>
              </w:rPr>
            </w:pPr>
          </w:p>
        </w:tc>
      </w:tr>
      <w:tr w:rsidR="00436F69" w:rsidRPr="00C304A0" w14:paraId="77D07515" w14:textId="77777777" w:rsidTr="004C1728">
        <w:tc>
          <w:tcPr>
            <w:tcW w:w="2571" w:type="dxa"/>
            <w:tcBorders>
              <w:top w:val="single" w:sz="4" w:space="0" w:color="auto"/>
              <w:left w:val="single" w:sz="4" w:space="0" w:color="auto"/>
              <w:bottom w:val="single" w:sz="4" w:space="0" w:color="auto"/>
              <w:right w:val="single" w:sz="4" w:space="0" w:color="auto"/>
            </w:tcBorders>
          </w:tcPr>
          <w:p w14:paraId="65EEFFA8" w14:textId="77777777" w:rsidR="00436F69" w:rsidRPr="00B06ECB" w:rsidRDefault="00436F69" w:rsidP="00436F69">
            <w:pPr>
              <w:spacing w:before="120" w:after="120"/>
              <w:rPr>
                <w:rFonts w:ascii="Arial" w:hAnsi="Arial" w:cs="Arial"/>
                <w:sz w:val="20"/>
              </w:rPr>
            </w:pPr>
          </w:p>
        </w:tc>
        <w:tc>
          <w:tcPr>
            <w:tcW w:w="2004" w:type="dxa"/>
            <w:tcBorders>
              <w:top w:val="single" w:sz="4" w:space="0" w:color="auto"/>
              <w:left w:val="single" w:sz="4" w:space="0" w:color="auto"/>
              <w:bottom w:val="single" w:sz="4" w:space="0" w:color="auto"/>
              <w:right w:val="single" w:sz="4" w:space="0" w:color="auto"/>
            </w:tcBorders>
          </w:tcPr>
          <w:p w14:paraId="1CD2AE5E" w14:textId="77777777" w:rsidR="00436F69" w:rsidRPr="00B06ECB" w:rsidRDefault="00436F69" w:rsidP="00436F69">
            <w:pPr>
              <w:spacing w:before="120" w:after="120"/>
              <w:rPr>
                <w:rFonts w:ascii="Arial" w:hAnsi="Arial" w:cs="Arial"/>
                <w:sz w:val="20"/>
              </w:rPr>
            </w:pPr>
          </w:p>
        </w:tc>
        <w:tc>
          <w:tcPr>
            <w:tcW w:w="3064" w:type="dxa"/>
            <w:tcBorders>
              <w:top w:val="single" w:sz="4" w:space="0" w:color="auto"/>
              <w:left w:val="single" w:sz="4" w:space="0" w:color="auto"/>
              <w:bottom w:val="single" w:sz="4" w:space="0" w:color="auto"/>
              <w:right w:val="single" w:sz="4" w:space="0" w:color="auto"/>
            </w:tcBorders>
          </w:tcPr>
          <w:p w14:paraId="597819EC" w14:textId="77777777" w:rsidR="00436F69" w:rsidRPr="00B06ECB" w:rsidRDefault="00436F69" w:rsidP="00436F69">
            <w:pPr>
              <w:spacing w:before="120" w:after="120"/>
              <w:rPr>
                <w:rFonts w:ascii="Arial" w:hAnsi="Arial" w:cs="Arial"/>
                <w:sz w:val="20"/>
              </w:rPr>
            </w:pPr>
          </w:p>
        </w:tc>
        <w:tc>
          <w:tcPr>
            <w:tcW w:w="2299" w:type="dxa"/>
            <w:tcBorders>
              <w:top w:val="single" w:sz="4" w:space="0" w:color="auto"/>
              <w:left w:val="single" w:sz="4" w:space="0" w:color="auto"/>
              <w:bottom w:val="single" w:sz="4" w:space="0" w:color="auto"/>
              <w:right w:val="single" w:sz="4" w:space="0" w:color="auto"/>
            </w:tcBorders>
          </w:tcPr>
          <w:p w14:paraId="6F876167" w14:textId="77777777" w:rsidR="00436F69" w:rsidRPr="00B06ECB" w:rsidRDefault="00436F69" w:rsidP="00436F69">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37B0911F" w14:textId="77777777" w:rsidR="00436F69" w:rsidRPr="00B06ECB" w:rsidRDefault="00436F69" w:rsidP="00436F69">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0BBC30E6" w14:textId="77777777" w:rsidR="00436F69" w:rsidRPr="00B06ECB" w:rsidRDefault="00436F69" w:rsidP="00436F69">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4DACAAD7" w14:textId="77777777" w:rsidR="00436F69" w:rsidRPr="00B06ECB" w:rsidRDefault="00436F69" w:rsidP="00436F69">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7422D84A" w14:textId="77777777" w:rsidR="00436F69" w:rsidRPr="00B06ECB" w:rsidRDefault="00436F69" w:rsidP="00436F69">
            <w:pPr>
              <w:spacing w:before="120" w:after="120"/>
              <w:rPr>
                <w:rFonts w:ascii="Arial" w:hAnsi="Arial" w:cs="Arial"/>
                <w:sz w:val="20"/>
              </w:rPr>
            </w:pPr>
          </w:p>
        </w:tc>
      </w:tr>
      <w:tr w:rsidR="00436F69" w:rsidRPr="00C304A0" w14:paraId="107CC660" w14:textId="77777777" w:rsidTr="004C1728">
        <w:tc>
          <w:tcPr>
            <w:tcW w:w="2571" w:type="dxa"/>
            <w:tcBorders>
              <w:top w:val="single" w:sz="4" w:space="0" w:color="auto"/>
              <w:left w:val="single" w:sz="4" w:space="0" w:color="auto"/>
              <w:bottom w:val="single" w:sz="4" w:space="0" w:color="auto"/>
              <w:right w:val="single" w:sz="4" w:space="0" w:color="auto"/>
            </w:tcBorders>
          </w:tcPr>
          <w:p w14:paraId="13289D8B" w14:textId="77777777" w:rsidR="00436F69" w:rsidRPr="00B06ECB" w:rsidRDefault="00436F69" w:rsidP="00436F69">
            <w:pPr>
              <w:spacing w:before="120" w:after="120"/>
              <w:rPr>
                <w:rFonts w:ascii="Arial" w:hAnsi="Arial" w:cs="Arial"/>
                <w:sz w:val="20"/>
              </w:rPr>
            </w:pPr>
          </w:p>
        </w:tc>
        <w:tc>
          <w:tcPr>
            <w:tcW w:w="2004" w:type="dxa"/>
            <w:tcBorders>
              <w:top w:val="single" w:sz="4" w:space="0" w:color="auto"/>
              <w:left w:val="single" w:sz="4" w:space="0" w:color="auto"/>
              <w:bottom w:val="single" w:sz="4" w:space="0" w:color="auto"/>
              <w:right w:val="single" w:sz="4" w:space="0" w:color="auto"/>
            </w:tcBorders>
          </w:tcPr>
          <w:p w14:paraId="18309B2A" w14:textId="77777777" w:rsidR="00436F69" w:rsidRPr="00B06ECB" w:rsidRDefault="00436F69" w:rsidP="00436F69">
            <w:pPr>
              <w:spacing w:before="120" w:after="120"/>
              <w:rPr>
                <w:rFonts w:ascii="Arial" w:hAnsi="Arial" w:cs="Arial"/>
                <w:sz w:val="20"/>
              </w:rPr>
            </w:pPr>
          </w:p>
        </w:tc>
        <w:tc>
          <w:tcPr>
            <w:tcW w:w="3064" w:type="dxa"/>
            <w:tcBorders>
              <w:top w:val="single" w:sz="4" w:space="0" w:color="auto"/>
              <w:left w:val="single" w:sz="4" w:space="0" w:color="auto"/>
              <w:bottom w:val="single" w:sz="4" w:space="0" w:color="auto"/>
              <w:right w:val="single" w:sz="4" w:space="0" w:color="auto"/>
            </w:tcBorders>
          </w:tcPr>
          <w:p w14:paraId="1BBD608B" w14:textId="77777777" w:rsidR="00436F69" w:rsidRPr="00B06ECB" w:rsidRDefault="00436F69" w:rsidP="00436F69">
            <w:pPr>
              <w:spacing w:before="120" w:after="120"/>
              <w:rPr>
                <w:rFonts w:ascii="Arial" w:hAnsi="Arial" w:cs="Arial"/>
                <w:sz w:val="20"/>
              </w:rPr>
            </w:pPr>
          </w:p>
        </w:tc>
        <w:tc>
          <w:tcPr>
            <w:tcW w:w="2299" w:type="dxa"/>
            <w:tcBorders>
              <w:top w:val="single" w:sz="4" w:space="0" w:color="auto"/>
              <w:left w:val="single" w:sz="4" w:space="0" w:color="auto"/>
              <w:bottom w:val="single" w:sz="4" w:space="0" w:color="auto"/>
              <w:right w:val="single" w:sz="4" w:space="0" w:color="auto"/>
            </w:tcBorders>
          </w:tcPr>
          <w:p w14:paraId="4B2D7682" w14:textId="77777777" w:rsidR="00436F69" w:rsidRPr="00B06ECB" w:rsidRDefault="00436F69" w:rsidP="00436F69">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2A28340B" w14:textId="77777777" w:rsidR="00436F69" w:rsidRPr="00B06ECB" w:rsidRDefault="00436F69" w:rsidP="00436F69">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6361432A" w14:textId="77777777" w:rsidR="00436F69" w:rsidRPr="00B06ECB" w:rsidRDefault="00436F69" w:rsidP="00436F69">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255A92CD" w14:textId="77777777" w:rsidR="00436F69" w:rsidRPr="00B06ECB" w:rsidRDefault="00436F69" w:rsidP="00436F69">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1EBE9592" w14:textId="77777777" w:rsidR="00436F69" w:rsidRPr="00B06ECB" w:rsidRDefault="00436F69" w:rsidP="00436F69">
            <w:pPr>
              <w:spacing w:before="120" w:after="120"/>
              <w:rPr>
                <w:rFonts w:ascii="Arial" w:hAnsi="Arial" w:cs="Arial"/>
                <w:sz w:val="20"/>
              </w:rPr>
            </w:pPr>
          </w:p>
        </w:tc>
      </w:tr>
    </w:tbl>
    <w:p w14:paraId="42C836DA" w14:textId="1A2E4D84" w:rsidR="00D3500F" w:rsidRPr="00B06ECB" w:rsidRDefault="00D3500F" w:rsidP="008E5285">
      <w:pPr>
        <w:spacing w:before="20" w:after="80"/>
        <w:jc w:val="both"/>
        <w:rPr>
          <w:rFonts w:ascii="Arial" w:hAnsi="Arial" w:cs="Arial"/>
          <w:sz w:val="20"/>
        </w:rPr>
      </w:pPr>
    </w:p>
    <w:p w14:paraId="0337EACD" w14:textId="77777777" w:rsidR="00D3500F" w:rsidRPr="00B06ECB" w:rsidRDefault="00D3500F" w:rsidP="00F4465F">
      <w:pPr>
        <w:spacing w:before="20" w:after="20"/>
        <w:ind w:left="349"/>
        <w:jc w:val="both"/>
        <w:rPr>
          <w:rFonts w:ascii="Arial" w:hAnsi="Arial" w:cs="Arial"/>
          <w:sz w:val="20"/>
        </w:rPr>
      </w:pPr>
    </w:p>
    <w:p w14:paraId="13376C3A" w14:textId="77777777" w:rsidR="00D3500F" w:rsidRPr="00B06ECB" w:rsidRDefault="00D3500F" w:rsidP="00F4465F">
      <w:pPr>
        <w:spacing w:before="20" w:after="20"/>
        <w:ind w:left="349"/>
        <w:jc w:val="both"/>
        <w:rPr>
          <w:rFonts w:ascii="Arial" w:hAnsi="Arial" w:cs="Arial"/>
          <w:sz w:val="20"/>
        </w:rPr>
      </w:pPr>
    </w:p>
    <w:p w14:paraId="503FB7ED" w14:textId="77777777" w:rsidR="00D3500F" w:rsidRPr="00B06ECB" w:rsidRDefault="00D3500F" w:rsidP="00F4465F">
      <w:pPr>
        <w:pStyle w:val="StyleHeading1Arial"/>
        <w:jc w:val="both"/>
        <w:rPr>
          <w:rStyle w:val="NormalTextChar"/>
          <w:rFonts w:cs="Arial"/>
          <w:color w:val="auto"/>
          <w:sz w:val="20"/>
        </w:rPr>
        <w:sectPr w:rsidR="00D3500F" w:rsidRPr="00B06ECB" w:rsidSect="00EB135E">
          <w:headerReference w:type="default" r:id="rId29"/>
          <w:pgSz w:w="16836" w:h="11904" w:orient="landscape" w:code="9"/>
          <w:pgMar w:top="1134" w:right="1134" w:bottom="1134" w:left="1134" w:header="720" w:footer="720" w:gutter="0"/>
          <w:cols w:space="720"/>
          <w:docGrid w:linePitch="326"/>
        </w:sectPr>
      </w:pPr>
    </w:p>
    <w:p w14:paraId="476C6494" w14:textId="1CC5566F" w:rsidR="0025743E" w:rsidRPr="00B06ECB" w:rsidRDefault="00D3500F" w:rsidP="0025743E">
      <w:pPr>
        <w:pStyle w:val="StyleHeading1Arial"/>
        <w:jc w:val="center"/>
        <w:rPr>
          <w:rStyle w:val="NormalTextChar"/>
          <w:rFonts w:cs="Arial"/>
          <w:color w:val="auto"/>
          <w:sz w:val="20"/>
        </w:rPr>
      </w:pPr>
      <w:bookmarkStart w:id="47" w:name="_Toc124667990"/>
      <w:r w:rsidRPr="00B06ECB">
        <w:rPr>
          <w:rStyle w:val="NormalTextChar"/>
          <w:rFonts w:cs="Arial"/>
          <w:color w:val="auto"/>
          <w:sz w:val="20"/>
        </w:rPr>
        <w:lastRenderedPageBreak/>
        <w:t>SCHEDULE 12 -</w:t>
      </w:r>
      <w:r w:rsidRPr="00B06ECB">
        <w:rPr>
          <w:rStyle w:val="NormalTextChar"/>
          <w:rFonts w:cs="Arial"/>
          <w:color w:val="auto"/>
          <w:sz w:val="20"/>
        </w:rPr>
        <w:br/>
      </w:r>
      <w:bookmarkEnd w:id="47"/>
      <w:r w:rsidR="0025743E" w:rsidRPr="00B06ECB">
        <w:rPr>
          <w:rStyle w:val="NormalTextChar"/>
          <w:rFonts w:cs="Arial"/>
          <w:color w:val="auto"/>
          <w:sz w:val="20"/>
          <w:highlight w:val="magenta"/>
        </w:rPr>
        <w:t>EXCLUSION AND LIMITATIONS OF LIABILITY FOR DISTRIBUTED</w:t>
      </w:r>
      <w:r w:rsidR="00175D7F">
        <w:rPr>
          <w:rStyle w:val="NormalTextChar"/>
          <w:rFonts w:cs="Arial"/>
          <w:color w:val="auto"/>
          <w:sz w:val="20"/>
          <w:highlight w:val="magenta"/>
        </w:rPr>
        <w:t xml:space="preserve"> generation</w:t>
      </w:r>
      <w:r w:rsidR="00C201F9" w:rsidRPr="00B06ECB">
        <w:rPr>
          <w:rStyle w:val="NormalTextChar"/>
          <w:rFonts w:cs="Arial"/>
          <w:color w:val="auto"/>
          <w:sz w:val="20"/>
          <w:highlight w:val="magenta"/>
        </w:rPr>
        <w:t xml:space="preserve"> </w:t>
      </w:r>
      <w:r w:rsidR="0025743E" w:rsidRPr="00B06ECB">
        <w:rPr>
          <w:rStyle w:val="NormalTextChar"/>
          <w:rFonts w:cs="Arial"/>
          <w:color w:val="auto"/>
          <w:sz w:val="20"/>
          <w:highlight w:val="magenta"/>
        </w:rPr>
        <w:t>UNAVAILABILITY PAYMENT</w:t>
      </w:r>
    </w:p>
    <w:p w14:paraId="78883FC3" w14:textId="5DBF5502" w:rsidR="00436F69" w:rsidRPr="00B06ECB" w:rsidRDefault="00436F69" w:rsidP="00436F69">
      <w:pPr>
        <w:spacing w:before="20" w:after="80"/>
        <w:rPr>
          <w:rStyle w:val="NormalTextChar"/>
          <w:rFonts w:ascii="Arial" w:hAnsi="Arial" w:cs="Arial"/>
          <w:bCs/>
          <w:sz w:val="20"/>
        </w:rPr>
      </w:pPr>
      <w:r w:rsidRPr="00B06ECB">
        <w:rPr>
          <w:rStyle w:val="NormalTextChar"/>
          <w:rFonts w:ascii="Arial" w:hAnsi="Arial" w:cs="Arial"/>
          <w:bCs/>
          <w:sz w:val="20"/>
        </w:rPr>
        <w:t xml:space="preserve">Notwithstanding the provisions of Schedule 10 of this </w:t>
      </w:r>
      <w:r w:rsidRPr="00B06ECB">
        <w:rPr>
          <w:rStyle w:val="NormalTextChar"/>
          <w:rFonts w:ascii="Arial" w:hAnsi="Arial" w:cs="Arial"/>
          <w:b/>
          <w:bCs/>
          <w:sz w:val="20"/>
        </w:rPr>
        <w:t>Appendix 2</w:t>
      </w:r>
      <w:r w:rsidRPr="00B06ECB">
        <w:rPr>
          <w:rStyle w:val="NormalTextChar"/>
          <w:rFonts w:ascii="Arial" w:hAnsi="Arial" w:cs="Arial"/>
          <w:bCs/>
          <w:sz w:val="20"/>
        </w:rPr>
        <w:t xml:space="preserve"> the Company shall not make any DGNU Payment for Generating Equipment connected</w:t>
      </w:r>
      <w:r w:rsidR="005913D9">
        <w:rPr>
          <w:rStyle w:val="NormalTextChar"/>
          <w:rFonts w:ascii="Arial" w:hAnsi="Arial" w:cs="Arial"/>
          <w:bCs/>
          <w:sz w:val="20"/>
        </w:rPr>
        <w:t xml:space="preserve"> </w:t>
      </w:r>
      <w:r w:rsidRPr="00B06ECB">
        <w:rPr>
          <w:rStyle w:val="NormalTextChar"/>
          <w:rFonts w:ascii="Arial" w:hAnsi="Arial" w:cs="Arial"/>
          <w:bCs/>
          <w:sz w:val="20"/>
        </w:rPr>
        <w:t>to the Company’s Distribution Network.</w:t>
      </w:r>
    </w:p>
    <w:p w14:paraId="43AF7A08" w14:textId="12E71DBC" w:rsidR="00D3500F" w:rsidRPr="00B06ECB" w:rsidRDefault="00D3500F" w:rsidP="0025743E">
      <w:pPr>
        <w:pStyle w:val="StyleHeading1Arial"/>
        <w:jc w:val="center"/>
        <w:rPr>
          <w:rFonts w:cs="Arial"/>
          <w:sz w:val="20"/>
        </w:rPr>
      </w:pPr>
    </w:p>
    <w:p w14:paraId="3DE95E5F" w14:textId="77777777" w:rsidR="00E2022F" w:rsidRPr="00B06ECB" w:rsidRDefault="00E2022F" w:rsidP="002A7DE5">
      <w:pPr>
        <w:jc w:val="center"/>
        <w:rPr>
          <w:rStyle w:val="NormalTextChar"/>
          <w:rFonts w:ascii="Arial" w:hAnsi="Arial" w:cs="Arial"/>
          <w:b/>
          <w:sz w:val="20"/>
          <w:u w:val="single"/>
        </w:rPr>
        <w:sectPr w:rsidR="00E2022F" w:rsidRPr="00B06ECB" w:rsidSect="00EB135E">
          <w:headerReference w:type="default" r:id="rId30"/>
          <w:pgSz w:w="11904" w:h="16836" w:code="9"/>
          <w:pgMar w:top="1134" w:right="1134" w:bottom="1134" w:left="1134" w:header="720" w:footer="720" w:gutter="0"/>
          <w:cols w:space="720"/>
          <w:docGrid w:linePitch="326"/>
        </w:sectPr>
      </w:pPr>
    </w:p>
    <w:p w14:paraId="378BE40D" w14:textId="030D0674" w:rsidR="00375D6C" w:rsidRPr="00B06ECB" w:rsidRDefault="00375D6C" w:rsidP="00375D6C">
      <w:pPr>
        <w:jc w:val="center"/>
        <w:rPr>
          <w:rFonts w:ascii="Arial" w:hAnsi="Arial" w:cs="Arial"/>
          <w:sz w:val="20"/>
          <w:u w:val="single"/>
        </w:rPr>
      </w:pPr>
      <w:r w:rsidRPr="00B06ECB">
        <w:rPr>
          <w:rStyle w:val="NormalTextChar"/>
          <w:rFonts w:ascii="Arial" w:hAnsi="Arial" w:cs="Arial"/>
          <w:b/>
          <w:sz w:val="20"/>
          <w:u w:val="single"/>
        </w:rPr>
        <w:lastRenderedPageBreak/>
        <w:t>SCHEDULE 13 -</w:t>
      </w:r>
      <w:r w:rsidRPr="00B06ECB">
        <w:rPr>
          <w:rStyle w:val="NormalTextChar"/>
          <w:rFonts w:ascii="Arial" w:hAnsi="Arial" w:cs="Arial"/>
          <w:b/>
          <w:sz w:val="20"/>
          <w:u w:val="single"/>
        </w:rPr>
        <w:br/>
      </w:r>
      <w:r w:rsidRPr="00B06ECB">
        <w:rPr>
          <w:rFonts w:ascii="Arial" w:hAnsi="Arial" w:cs="Arial"/>
          <w:b/>
          <w:sz w:val="20"/>
          <w:highlight w:val="green"/>
          <w:u w:val="single"/>
        </w:rPr>
        <w:t>PROPERTY DOCUMENTS</w:t>
      </w:r>
    </w:p>
    <w:p w14:paraId="0CB8A3A3" w14:textId="77777777" w:rsidR="00375D6C" w:rsidRPr="00B06ECB" w:rsidRDefault="00375D6C" w:rsidP="00375D6C">
      <w:pPr>
        <w:ind w:left="680" w:hanging="680"/>
        <w:jc w:val="center"/>
        <w:rPr>
          <w:rStyle w:val="NormalTextChar"/>
          <w:rFonts w:ascii="Arial" w:hAnsi="Arial" w:cs="Arial"/>
          <w:bCs/>
          <w:sz w:val="20"/>
        </w:rPr>
      </w:pPr>
    </w:p>
    <w:p w14:paraId="226A60AF" w14:textId="77777777" w:rsidR="00375D6C" w:rsidRPr="00B06ECB" w:rsidRDefault="00375D6C" w:rsidP="00375D6C">
      <w:pPr>
        <w:ind w:left="680" w:hanging="680"/>
        <w:jc w:val="center"/>
        <w:rPr>
          <w:rStyle w:val="NormalTextChar"/>
          <w:rFonts w:ascii="Arial" w:hAnsi="Arial" w:cs="Arial"/>
          <w:bCs/>
          <w:sz w:val="20"/>
        </w:rPr>
      </w:pPr>
      <w:r w:rsidRPr="00B06ECB">
        <w:rPr>
          <w:rStyle w:val="NormalTextChar"/>
          <w:rFonts w:ascii="Arial" w:hAnsi="Arial" w:cs="Arial"/>
          <w:bCs/>
          <w:sz w:val="20"/>
        </w:rPr>
        <w:t>THIS SCHEDULE IS INTENTIONALLY BLANK UNLESS OTHERWISE POPULATED</w:t>
      </w:r>
    </w:p>
    <w:p w14:paraId="660BE374" w14:textId="77777777" w:rsidR="00375D6C" w:rsidRPr="00B06ECB" w:rsidRDefault="00375D6C" w:rsidP="00375D6C">
      <w:pPr>
        <w:rPr>
          <w:rStyle w:val="NormalTextChar"/>
          <w:rFonts w:ascii="Arial" w:hAnsi="Arial" w:cs="Arial"/>
          <w:bCs/>
          <w:sz w:val="20"/>
        </w:rPr>
      </w:pPr>
      <w:r w:rsidRPr="00B06ECB">
        <w:rPr>
          <w:rStyle w:val="NormalTextChar"/>
          <w:rFonts w:ascii="Arial" w:hAnsi="Arial" w:cs="Arial"/>
          <w:bCs/>
          <w:sz w:val="20"/>
        </w:rPr>
        <w:br w:type="page"/>
      </w:r>
    </w:p>
    <w:p w14:paraId="7121B6B9" w14:textId="6FF1213C" w:rsidR="00375D6C" w:rsidRPr="00B06ECB" w:rsidRDefault="00375D6C" w:rsidP="00375D6C">
      <w:pPr>
        <w:pStyle w:val="StyleHeading1Arial"/>
        <w:jc w:val="center"/>
        <w:rPr>
          <w:rStyle w:val="NormalTextChar"/>
          <w:rFonts w:cs="Arial"/>
          <w:color w:val="auto"/>
          <w:sz w:val="20"/>
        </w:rPr>
      </w:pPr>
      <w:r w:rsidRPr="00B06ECB">
        <w:rPr>
          <w:rStyle w:val="NormalTextChar"/>
          <w:rFonts w:cs="Arial"/>
          <w:color w:val="auto"/>
          <w:sz w:val="20"/>
        </w:rPr>
        <w:lastRenderedPageBreak/>
        <w:t>SCHEDULE 14 -</w:t>
      </w:r>
      <w:r w:rsidRPr="00B06ECB">
        <w:rPr>
          <w:rStyle w:val="NormalTextChar"/>
          <w:rFonts w:cs="Arial"/>
          <w:color w:val="auto"/>
          <w:sz w:val="20"/>
        </w:rPr>
        <w:br/>
      </w:r>
      <w:r w:rsidRPr="00B06ECB">
        <w:rPr>
          <w:rStyle w:val="NormalTextChar"/>
          <w:rFonts w:cs="Arial"/>
          <w:color w:val="auto"/>
          <w:sz w:val="20"/>
          <w:highlight w:val="green"/>
        </w:rPr>
        <w:t>FINAL OPERATIONAL NOTIFICATION For Type B, Type C and type D</w:t>
      </w:r>
    </w:p>
    <w:p w14:paraId="738CD523" w14:textId="77777777" w:rsidR="00436F69" w:rsidRPr="00B06ECB" w:rsidRDefault="00436F69" w:rsidP="00436F69">
      <w:pPr>
        <w:tabs>
          <w:tab w:val="left" w:pos="-1440"/>
          <w:tab w:val="left" w:pos="1620"/>
          <w:tab w:val="left" w:pos="2520"/>
          <w:tab w:val="left" w:pos="5040"/>
          <w:tab w:val="left" w:pos="5940"/>
        </w:tabs>
        <w:ind w:right="-57"/>
        <w:rPr>
          <w:rFonts w:ascii="Arial" w:hAnsi="Arial" w:cs="Arial"/>
          <w:sz w:val="20"/>
        </w:rPr>
      </w:pPr>
      <w:r w:rsidRPr="00B06ECB">
        <w:rPr>
          <w:rFonts w:ascii="Arial" w:hAnsi="Arial" w:cs="Arial"/>
          <w:sz w:val="20"/>
        </w:rPr>
        <w:t>The Final Operational Notification (FON) shall be issued in a separate document.</w:t>
      </w:r>
    </w:p>
    <w:p w14:paraId="7CD98E88" w14:textId="77777777" w:rsidR="00436F69" w:rsidRPr="00B06ECB" w:rsidRDefault="00436F69" w:rsidP="00436F69">
      <w:pPr>
        <w:tabs>
          <w:tab w:val="left" w:pos="-1440"/>
          <w:tab w:val="left" w:pos="1134"/>
          <w:tab w:val="left" w:pos="1701"/>
          <w:tab w:val="left" w:pos="3969"/>
          <w:tab w:val="left" w:pos="4536"/>
          <w:tab w:val="left" w:pos="6521"/>
          <w:tab w:val="left" w:pos="7088"/>
        </w:tabs>
        <w:ind w:right="-57"/>
        <w:rPr>
          <w:rFonts w:ascii="Arial" w:hAnsi="Arial" w:cs="Arial"/>
          <w:sz w:val="20"/>
        </w:rPr>
      </w:pPr>
    </w:p>
    <w:p w14:paraId="413DEA1F" w14:textId="77777777" w:rsidR="00436F69" w:rsidRPr="00B06ECB" w:rsidRDefault="00436F69" w:rsidP="00436F69">
      <w:pPr>
        <w:rPr>
          <w:rFonts w:ascii="Arial" w:hAnsi="Arial" w:cs="Arial"/>
          <w:sz w:val="20"/>
        </w:rPr>
      </w:pPr>
      <w:r w:rsidRPr="00B06ECB">
        <w:rPr>
          <w:rFonts w:ascii="Arial" w:hAnsi="Arial" w:cs="Arial"/>
          <w:sz w:val="20"/>
        </w:rPr>
        <w:t>NOTES</w:t>
      </w:r>
    </w:p>
    <w:p w14:paraId="7F4B84B2" w14:textId="77777777" w:rsidR="00436F69" w:rsidRPr="00B06ECB" w:rsidRDefault="00436F69" w:rsidP="00436F69">
      <w:pPr>
        <w:numPr>
          <w:ilvl w:val="0"/>
          <w:numId w:val="45"/>
        </w:numPr>
        <w:spacing w:after="120"/>
        <w:rPr>
          <w:rFonts w:ascii="Arial" w:hAnsi="Arial" w:cs="Arial"/>
          <w:sz w:val="20"/>
        </w:rPr>
      </w:pPr>
      <w:r w:rsidRPr="00B06ECB">
        <w:rPr>
          <w:rFonts w:ascii="Arial" w:hAnsi="Arial" w:cs="Arial"/>
          <w:sz w:val="20"/>
        </w:rPr>
        <w:t>Engineering Recommendation G99 states what is required by the Customer for the Company to issue a FON.</w:t>
      </w:r>
    </w:p>
    <w:p w14:paraId="0F2E8DEA" w14:textId="77777777" w:rsidR="00436F69" w:rsidRPr="00B06ECB" w:rsidRDefault="00436F69" w:rsidP="00436F69">
      <w:pPr>
        <w:numPr>
          <w:ilvl w:val="0"/>
          <w:numId w:val="45"/>
        </w:numPr>
        <w:spacing w:after="120"/>
        <w:rPr>
          <w:rFonts w:ascii="Arial" w:hAnsi="Arial" w:cs="Arial"/>
          <w:sz w:val="20"/>
        </w:rPr>
      </w:pPr>
      <w:r w:rsidRPr="00B06ECB">
        <w:rPr>
          <w:rFonts w:ascii="Arial" w:hAnsi="Arial" w:cs="Arial"/>
          <w:sz w:val="20"/>
        </w:rPr>
        <w:t>Customers who own Type B and Type C Power Generating Modules do not have permanent rights to operate their Power Generating Modules without a valid Final Operational Notification which will be issued by the Company following completion of the commissioning tests and process.</w:t>
      </w:r>
    </w:p>
    <w:p w14:paraId="0806F731" w14:textId="77777777" w:rsidR="00436F69" w:rsidRPr="00B06ECB" w:rsidRDefault="00436F69" w:rsidP="00436F69">
      <w:pPr>
        <w:numPr>
          <w:ilvl w:val="0"/>
          <w:numId w:val="45"/>
        </w:numPr>
        <w:spacing w:after="120"/>
        <w:rPr>
          <w:rFonts w:ascii="Arial" w:hAnsi="Arial" w:cs="Arial"/>
          <w:sz w:val="20"/>
        </w:rPr>
      </w:pPr>
      <w:r w:rsidRPr="00B06ECB">
        <w:rPr>
          <w:rFonts w:ascii="Arial" w:hAnsi="Arial" w:cs="Arial"/>
          <w:sz w:val="20"/>
        </w:rPr>
        <w:t xml:space="preserve">Customers who own Type D Power Generating Modules do not have rights to operate their Power Generating Modules without either: </w:t>
      </w:r>
    </w:p>
    <w:p w14:paraId="0E45DA96" w14:textId="77777777" w:rsidR="00436F69" w:rsidRPr="00B06ECB" w:rsidRDefault="00436F69" w:rsidP="00436F69">
      <w:pPr>
        <w:spacing w:after="120"/>
        <w:ind w:left="360"/>
        <w:rPr>
          <w:rFonts w:ascii="Arial" w:hAnsi="Arial" w:cs="Arial"/>
          <w:sz w:val="20"/>
        </w:rPr>
      </w:pPr>
      <w:r w:rsidRPr="00B06ECB">
        <w:rPr>
          <w:rFonts w:ascii="Arial" w:hAnsi="Arial" w:cs="Arial"/>
          <w:sz w:val="20"/>
        </w:rPr>
        <w:t>a valid Final Operational Notification,</w:t>
      </w:r>
    </w:p>
    <w:p w14:paraId="28DF606B" w14:textId="77777777" w:rsidR="00436F69" w:rsidRPr="00B06ECB" w:rsidRDefault="00436F69" w:rsidP="00436F69">
      <w:pPr>
        <w:spacing w:after="120"/>
        <w:ind w:firstLine="360"/>
        <w:rPr>
          <w:rFonts w:ascii="Arial" w:hAnsi="Arial" w:cs="Arial"/>
          <w:sz w:val="20"/>
        </w:rPr>
      </w:pPr>
      <w:r w:rsidRPr="00B06ECB">
        <w:rPr>
          <w:rFonts w:ascii="Arial" w:hAnsi="Arial" w:cs="Arial"/>
          <w:sz w:val="20"/>
        </w:rPr>
        <w:t>an Interim Operational Notification (see schedule 14)</w:t>
      </w:r>
    </w:p>
    <w:p w14:paraId="1C82BDFE" w14:textId="77777777" w:rsidR="00436F69" w:rsidRPr="00B06ECB" w:rsidRDefault="00436F69" w:rsidP="00436F69">
      <w:pPr>
        <w:spacing w:after="120"/>
        <w:ind w:firstLine="360"/>
        <w:rPr>
          <w:rFonts w:ascii="Arial" w:hAnsi="Arial" w:cs="Arial"/>
          <w:sz w:val="20"/>
        </w:rPr>
      </w:pPr>
      <w:r w:rsidRPr="00B06ECB">
        <w:rPr>
          <w:rFonts w:ascii="Arial" w:hAnsi="Arial" w:cs="Arial"/>
          <w:sz w:val="20"/>
        </w:rPr>
        <w:t>a Limited Operational Notification</w:t>
      </w:r>
    </w:p>
    <w:p w14:paraId="5EBF79EF" w14:textId="77777777" w:rsidR="00436F69" w:rsidRPr="00B06ECB" w:rsidRDefault="00436F69" w:rsidP="00436F69">
      <w:pPr>
        <w:numPr>
          <w:ilvl w:val="0"/>
          <w:numId w:val="45"/>
        </w:numPr>
        <w:spacing w:after="120"/>
        <w:rPr>
          <w:rFonts w:ascii="Arial" w:hAnsi="Arial" w:cs="Arial"/>
          <w:sz w:val="20"/>
        </w:rPr>
      </w:pPr>
      <w:r w:rsidRPr="00B06ECB">
        <w:rPr>
          <w:rFonts w:ascii="Arial" w:hAnsi="Arial" w:cs="Arial"/>
          <w:sz w:val="20"/>
        </w:rPr>
        <w:t>If your generation is classified as large, as defined in the Grid Code, the FON will be issued by National Grid.</w:t>
      </w:r>
    </w:p>
    <w:p w14:paraId="563F047E" w14:textId="77777777" w:rsidR="00375D6C" w:rsidRPr="00B06ECB" w:rsidRDefault="00375D6C" w:rsidP="00375D6C">
      <w:pPr>
        <w:rPr>
          <w:rStyle w:val="NormalTextChar"/>
          <w:rFonts w:ascii="Arial" w:hAnsi="Arial" w:cs="Arial"/>
          <w:bCs/>
          <w:sz w:val="20"/>
        </w:rPr>
      </w:pPr>
      <w:r w:rsidRPr="00B06ECB">
        <w:rPr>
          <w:rStyle w:val="NormalTextChar"/>
          <w:rFonts w:ascii="Arial" w:hAnsi="Arial" w:cs="Arial"/>
          <w:bCs/>
          <w:sz w:val="20"/>
        </w:rPr>
        <w:br w:type="page"/>
      </w:r>
    </w:p>
    <w:p w14:paraId="0C69E5BE" w14:textId="77777777" w:rsidR="00436F69" w:rsidRPr="00B06ECB" w:rsidRDefault="00375D6C" w:rsidP="00436F69">
      <w:pPr>
        <w:pStyle w:val="StyleHeading1Arial"/>
        <w:jc w:val="center"/>
        <w:rPr>
          <w:rFonts w:cs="Arial"/>
          <w:sz w:val="20"/>
        </w:rPr>
      </w:pPr>
      <w:r w:rsidRPr="00B06ECB">
        <w:rPr>
          <w:rStyle w:val="NormalTextChar"/>
          <w:rFonts w:cs="Arial"/>
          <w:color w:val="auto"/>
          <w:sz w:val="20"/>
        </w:rPr>
        <w:lastRenderedPageBreak/>
        <w:t>SCHEDULE 15 -</w:t>
      </w:r>
      <w:r w:rsidRPr="00B06ECB">
        <w:rPr>
          <w:rStyle w:val="NormalTextChar"/>
          <w:rFonts w:cs="Arial"/>
          <w:color w:val="auto"/>
          <w:sz w:val="20"/>
        </w:rPr>
        <w:br/>
      </w:r>
      <w:r w:rsidR="00436F69" w:rsidRPr="00B06ECB">
        <w:rPr>
          <w:rStyle w:val="NormalTextChar"/>
          <w:rFonts w:cs="Arial"/>
          <w:color w:val="auto"/>
          <w:sz w:val="20"/>
          <w:highlight w:val="green"/>
        </w:rPr>
        <w:t>interim OPERATIONAL NOTIFICATION (Type D Power Generating Modules only)</w:t>
      </w:r>
    </w:p>
    <w:p w14:paraId="559F5DF3" w14:textId="77777777" w:rsidR="00436F69" w:rsidRPr="00B06ECB" w:rsidRDefault="00436F69" w:rsidP="00436F69">
      <w:pPr>
        <w:tabs>
          <w:tab w:val="left" w:pos="-1440"/>
          <w:tab w:val="left" w:pos="1620"/>
          <w:tab w:val="left" w:pos="2520"/>
          <w:tab w:val="left" w:pos="5040"/>
          <w:tab w:val="left" w:pos="5940"/>
        </w:tabs>
        <w:ind w:right="-57"/>
        <w:rPr>
          <w:rFonts w:ascii="Arial" w:hAnsi="Arial" w:cs="Arial"/>
          <w:sz w:val="20"/>
        </w:rPr>
      </w:pPr>
      <w:r w:rsidRPr="00B06ECB">
        <w:rPr>
          <w:rFonts w:ascii="Arial" w:hAnsi="Arial" w:cs="Arial"/>
          <w:sz w:val="20"/>
        </w:rPr>
        <w:t>The Interim Operational Notification (ION) shall be issued in a separate document.</w:t>
      </w:r>
    </w:p>
    <w:p w14:paraId="5DE40865" w14:textId="77777777" w:rsidR="00436F69" w:rsidRPr="00B06ECB" w:rsidRDefault="00436F69" w:rsidP="00436F69">
      <w:pPr>
        <w:tabs>
          <w:tab w:val="left" w:pos="-1440"/>
          <w:tab w:val="left" w:pos="1134"/>
          <w:tab w:val="left" w:pos="1701"/>
          <w:tab w:val="left" w:pos="3969"/>
          <w:tab w:val="left" w:pos="4536"/>
          <w:tab w:val="left" w:pos="6521"/>
          <w:tab w:val="left" w:pos="7088"/>
        </w:tabs>
        <w:ind w:right="-57"/>
        <w:rPr>
          <w:rFonts w:ascii="Arial" w:hAnsi="Arial" w:cs="Arial"/>
          <w:sz w:val="20"/>
        </w:rPr>
      </w:pPr>
    </w:p>
    <w:p w14:paraId="1022F1B9" w14:textId="77777777" w:rsidR="00436F69" w:rsidRPr="00B06ECB" w:rsidRDefault="00436F69" w:rsidP="00436F69">
      <w:pPr>
        <w:rPr>
          <w:rFonts w:ascii="Arial" w:hAnsi="Arial" w:cs="Arial"/>
          <w:sz w:val="20"/>
        </w:rPr>
      </w:pPr>
      <w:r w:rsidRPr="00B06ECB">
        <w:rPr>
          <w:rFonts w:ascii="Arial" w:hAnsi="Arial" w:cs="Arial"/>
          <w:sz w:val="20"/>
        </w:rPr>
        <w:t>NOTES</w:t>
      </w:r>
    </w:p>
    <w:p w14:paraId="279FF052" w14:textId="77777777" w:rsidR="00436F69" w:rsidRPr="00B06ECB" w:rsidRDefault="00436F69" w:rsidP="00436F69">
      <w:pPr>
        <w:numPr>
          <w:ilvl w:val="0"/>
          <w:numId w:val="46"/>
        </w:numPr>
        <w:spacing w:after="120"/>
        <w:rPr>
          <w:rFonts w:ascii="Arial" w:hAnsi="Arial" w:cs="Arial"/>
          <w:sz w:val="20"/>
        </w:rPr>
      </w:pPr>
      <w:r w:rsidRPr="00B06ECB">
        <w:rPr>
          <w:rFonts w:ascii="Arial" w:hAnsi="Arial" w:cs="Arial"/>
          <w:sz w:val="20"/>
        </w:rPr>
        <w:t>Engineering Recommendation G99 states what is required by the Customer for The Company to issue an ION.</w:t>
      </w:r>
    </w:p>
    <w:p w14:paraId="3DD3306A" w14:textId="77777777" w:rsidR="00436F69" w:rsidRPr="00B06ECB" w:rsidRDefault="00436F69" w:rsidP="00436F69">
      <w:pPr>
        <w:numPr>
          <w:ilvl w:val="0"/>
          <w:numId w:val="46"/>
        </w:numPr>
        <w:spacing w:after="120"/>
        <w:ind w:left="539" w:hanging="539"/>
        <w:rPr>
          <w:rFonts w:ascii="Arial" w:hAnsi="Arial" w:cs="Arial"/>
          <w:sz w:val="20"/>
        </w:rPr>
      </w:pPr>
      <w:r w:rsidRPr="00B06ECB">
        <w:rPr>
          <w:rFonts w:ascii="Arial" w:hAnsi="Arial" w:cs="Arial"/>
          <w:sz w:val="20"/>
        </w:rPr>
        <w:t>The Customer shall not synchronise the generating equipment until they have received the ION.</w:t>
      </w:r>
    </w:p>
    <w:p w14:paraId="69F515F1" w14:textId="77777777" w:rsidR="00436F69" w:rsidRPr="00B06ECB" w:rsidRDefault="00436F69" w:rsidP="00436F69">
      <w:pPr>
        <w:numPr>
          <w:ilvl w:val="0"/>
          <w:numId w:val="46"/>
        </w:numPr>
        <w:spacing w:after="120"/>
        <w:rPr>
          <w:rFonts w:ascii="Arial" w:hAnsi="Arial" w:cs="Arial"/>
          <w:sz w:val="20"/>
        </w:rPr>
      </w:pPr>
      <w:r w:rsidRPr="00B06ECB">
        <w:rPr>
          <w:rFonts w:ascii="Arial" w:hAnsi="Arial" w:cs="Arial"/>
          <w:sz w:val="20"/>
        </w:rPr>
        <w:t>If your generation is classified as large, as defined in the Grid Code, the ION will be issued by National Grid.</w:t>
      </w:r>
    </w:p>
    <w:p w14:paraId="62F155D2" w14:textId="77777777" w:rsidR="00375D6C" w:rsidRPr="00B06ECB" w:rsidRDefault="00375D6C" w:rsidP="00436F69">
      <w:pPr>
        <w:pStyle w:val="StyleHeading1Arial"/>
        <w:jc w:val="center"/>
        <w:rPr>
          <w:rStyle w:val="NormalTextChar"/>
          <w:rFonts w:cs="Arial"/>
          <w:bCs w:val="0"/>
          <w:sz w:val="20"/>
        </w:rPr>
      </w:pPr>
      <w:r w:rsidRPr="00B06ECB">
        <w:rPr>
          <w:rStyle w:val="NormalTextChar"/>
          <w:rFonts w:cs="Arial"/>
          <w:sz w:val="20"/>
        </w:rPr>
        <w:br w:type="page"/>
      </w:r>
    </w:p>
    <w:p w14:paraId="5F7635F9" w14:textId="631324B5" w:rsidR="00375D6C" w:rsidRPr="00B06ECB" w:rsidRDefault="00375D6C" w:rsidP="00375D6C">
      <w:pPr>
        <w:pStyle w:val="StyleHeading1Arial"/>
        <w:jc w:val="center"/>
        <w:rPr>
          <w:rStyle w:val="NormalTextChar"/>
          <w:rFonts w:cs="Arial"/>
          <w:color w:val="auto"/>
          <w:sz w:val="20"/>
        </w:rPr>
      </w:pPr>
      <w:r w:rsidRPr="00B06ECB">
        <w:rPr>
          <w:rStyle w:val="NormalTextChar"/>
          <w:rFonts w:cs="Arial"/>
          <w:color w:val="auto"/>
          <w:sz w:val="20"/>
        </w:rPr>
        <w:lastRenderedPageBreak/>
        <w:t>SCHEDULE 16 -</w:t>
      </w:r>
      <w:r w:rsidRPr="00B06ECB">
        <w:rPr>
          <w:rStyle w:val="NormalTextChar"/>
          <w:rFonts w:cs="Arial"/>
          <w:color w:val="auto"/>
          <w:sz w:val="20"/>
        </w:rPr>
        <w:br/>
      </w:r>
      <w:r w:rsidRPr="00B06ECB">
        <w:rPr>
          <w:rStyle w:val="NormalTextChar"/>
          <w:rFonts w:cs="Arial"/>
          <w:color w:val="auto"/>
          <w:sz w:val="20"/>
          <w:highlight w:val="cyan"/>
        </w:rPr>
        <w:t xml:space="preserve">Settings of the fault recording equipment and dynamic system monitoring equipment (Type C and D Power </w:t>
      </w:r>
      <w:r w:rsidR="00436F69">
        <w:rPr>
          <w:rStyle w:val="NormalTextChar"/>
          <w:rFonts w:cs="Arial"/>
          <w:color w:val="auto"/>
          <w:sz w:val="20"/>
          <w:highlight w:val="cyan"/>
        </w:rPr>
        <w:t>Generating</w:t>
      </w:r>
      <w:r w:rsidR="00D3751A" w:rsidRPr="00B06ECB">
        <w:rPr>
          <w:rStyle w:val="NormalTextChar"/>
          <w:rFonts w:cs="Arial"/>
          <w:color w:val="auto"/>
          <w:sz w:val="20"/>
          <w:highlight w:val="cyan"/>
        </w:rPr>
        <w:t xml:space="preserve"> </w:t>
      </w:r>
      <w:r w:rsidRPr="00B06ECB">
        <w:rPr>
          <w:rStyle w:val="NormalTextChar"/>
          <w:rFonts w:cs="Arial"/>
          <w:color w:val="auto"/>
          <w:sz w:val="20"/>
          <w:highlight w:val="cyan"/>
        </w:rPr>
        <w:t>Modules only)</w:t>
      </w:r>
    </w:p>
    <w:p w14:paraId="357E924B" w14:textId="77777777" w:rsidR="00436F69" w:rsidRPr="00B06ECB" w:rsidRDefault="00436F69" w:rsidP="00436F69">
      <w:pPr>
        <w:tabs>
          <w:tab w:val="left" w:pos="-1440"/>
          <w:tab w:val="left" w:pos="1620"/>
          <w:tab w:val="left" w:pos="2520"/>
          <w:tab w:val="left" w:pos="5040"/>
          <w:tab w:val="left" w:pos="5940"/>
        </w:tabs>
        <w:ind w:right="-57"/>
        <w:rPr>
          <w:rFonts w:ascii="Arial" w:hAnsi="Arial" w:cs="Arial"/>
          <w:sz w:val="20"/>
        </w:rPr>
      </w:pPr>
      <w:r w:rsidRPr="00B06ECB">
        <w:rPr>
          <w:rFonts w:ascii="Arial" w:hAnsi="Arial" w:cs="Arial"/>
          <w:sz w:val="20"/>
        </w:rPr>
        <w:t>EREC G99 Annex C.6 contains the functional specification for dynamic system monitoring, fault recording and Power Quality monitoring equipment for Type C and Type D Power Generating Modules. Specific triggering criteria are recorded here.</w:t>
      </w:r>
    </w:p>
    <w:p w14:paraId="3674C6A1" w14:textId="77777777" w:rsidR="00375D6C" w:rsidRPr="00B06ECB" w:rsidRDefault="00375D6C" w:rsidP="00375D6C">
      <w:pPr>
        <w:tabs>
          <w:tab w:val="left" w:pos="-1440"/>
          <w:tab w:val="left" w:pos="1620"/>
          <w:tab w:val="left" w:pos="2520"/>
          <w:tab w:val="left" w:pos="5040"/>
          <w:tab w:val="left" w:pos="5940"/>
        </w:tabs>
        <w:ind w:right="-57"/>
        <w:rPr>
          <w:rFonts w:ascii="Arial" w:hAnsi="Arial" w:cs="Arial"/>
          <w:sz w:val="20"/>
        </w:rPr>
      </w:pPr>
    </w:p>
    <w:p w14:paraId="38F4EAF3" w14:textId="77777777" w:rsidR="00375D6C" w:rsidRPr="00B06ECB" w:rsidRDefault="00375D6C" w:rsidP="00375D6C">
      <w:pPr>
        <w:tabs>
          <w:tab w:val="left" w:pos="-1440"/>
          <w:tab w:val="left" w:pos="1620"/>
          <w:tab w:val="left" w:pos="2520"/>
          <w:tab w:val="left" w:pos="5040"/>
          <w:tab w:val="left" w:pos="5940"/>
        </w:tabs>
        <w:ind w:right="-57"/>
        <w:rPr>
          <w:rFonts w:ascii="Arial" w:hAnsi="Arial" w:cs="Arial"/>
          <w:b/>
          <w:sz w:val="20"/>
        </w:rPr>
      </w:pPr>
      <w:r w:rsidRPr="00B06ECB">
        <w:rPr>
          <w:rFonts w:ascii="Arial" w:hAnsi="Arial" w:cs="Arial"/>
          <w:sz w:val="20"/>
        </w:rPr>
        <w:t xml:space="preserve">Dynamic </w:t>
      </w:r>
      <w:r w:rsidRPr="00B06ECB">
        <w:rPr>
          <w:rFonts w:ascii="Arial" w:hAnsi="Arial" w:cs="Arial"/>
          <w:b/>
          <w:sz w:val="20"/>
        </w:rPr>
        <w:t xml:space="preserve">System Monitoring </w:t>
      </w:r>
    </w:p>
    <w:p w14:paraId="26E64BAA" w14:textId="77777777" w:rsidR="00375D6C" w:rsidRPr="00B06ECB" w:rsidRDefault="00375D6C" w:rsidP="00375D6C">
      <w:pPr>
        <w:tabs>
          <w:tab w:val="left" w:pos="-1440"/>
          <w:tab w:val="left" w:pos="1620"/>
          <w:tab w:val="left" w:pos="2520"/>
          <w:tab w:val="left" w:pos="5040"/>
          <w:tab w:val="left" w:pos="5940"/>
        </w:tabs>
        <w:ind w:right="-57"/>
        <w:rPr>
          <w:rFonts w:ascii="Arial" w:hAnsi="Arial" w:cs="Arial"/>
          <w:b/>
          <w:sz w:val="20"/>
        </w:rPr>
      </w:pPr>
    </w:p>
    <w:p w14:paraId="6BF174FF" w14:textId="77777777" w:rsidR="00375D6C" w:rsidRPr="00B06ECB" w:rsidRDefault="00375D6C" w:rsidP="00375D6C">
      <w:pPr>
        <w:tabs>
          <w:tab w:val="left" w:pos="-1440"/>
          <w:tab w:val="left" w:pos="1620"/>
          <w:tab w:val="left" w:pos="2520"/>
          <w:tab w:val="left" w:pos="5040"/>
          <w:tab w:val="left" w:pos="5940"/>
        </w:tabs>
        <w:ind w:right="-57"/>
        <w:rPr>
          <w:rFonts w:ascii="Arial" w:hAnsi="Arial" w:cs="Arial"/>
          <w:sz w:val="20"/>
        </w:rPr>
      </w:pPr>
      <w:r w:rsidRPr="00B06ECB">
        <w:rPr>
          <w:rFonts w:ascii="Arial" w:hAnsi="Arial" w:cs="Arial"/>
          <w:sz w:val="20"/>
        </w:rPr>
        <w:t>Dynamic system event half-cycle triggering:</w:t>
      </w:r>
    </w:p>
    <w:p w14:paraId="29225C57" w14:textId="77777777" w:rsidR="00375D6C" w:rsidRPr="00B06ECB" w:rsidRDefault="00375D6C" w:rsidP="00375D6C">
      <w:pPr>
        <w:tabs>
          <w:tab w:val="left" w:pos="-1440"/>
          <w:tab w:val="left" w:pos="1620"/>
          <w:tab w:val="left" w:pos="2520"/>
          <w:tab w:val="left" w:pos="5040"/>
          <w:tab w:val="left" w:pos="5940"/>
        </w:tabs>
        <w:ind w:right="-57"/>
        <w:rPr>
          <w:rFonts w:ascii="Arial" w:hAnsi="Arial" w:cs="Arial"/>
          <w:sz w:val="20"/>
        </w:rPr>
      </w:pPr>
    </w:p>
    <w:tbl>
      <w:tblPr>
        <w:tblStyle w:val="TableGrid"/>
        <w:tblW w:w="7938" w:type="dxa"/>
        <w:tblInd w:w="1129" w:type="dxa"/>
        <w:tblLook w:val="04A0" w:firstRow="1" w:lastRow="0" w:firstColumn="1" w:lastColumn="0" w:noHBand="0" w:noVBand="1"/>
      </w:tblPr>
      <w:tblGrid>
        <w:gridCol w:w="1821"/>
        <w:gridCol w:w="1819"/>
        <w:gridCol w:w="1321"/>
        <w:gridCol w:w="1418"/>
        <w:gridCol w:w="1559"/>
      </w:tblGrid>
      <w:tr w:rsidR="00375D6C" w:rsidRPr="00C304A0" w14:paraId="069B1C89" w14:textId="77777777" w:rsidTr="004C1728">
        <w:tc>
          <w:tcPr>
            <w:tcW w:w="1821" w:type="dxa"/>
            <w:tcBorders>
              <w:top w:val="single" w:sz="4" w:space="0" w:color="auto"/>
              <w:left w:val="single" w:sz="4" w:space="0" w:color="auto"/>
              <w:bottom w:val="single" w:sz="4" w:space="0" w:color="auto"/>
              <w:right w:val="single" w:sz="4" w:space="0" w:color="auto"/>
            </w:tcBorders>
            <w:hideMark/>
          </w:tcPr>
          <w:p w14:paraId="263D3945" w14:textId="77777777" w:rsidR="00375D6C" w:rsidRPr="00B06ECB" w:rsidRDefault="00375D6C" w:rsidP="004C1728">
            <w:pPr>
              <w:pStyle w:val="Default"/>
              <w:spacing w:before="120" w:after="120"/>
              <w:rPr>
                <w:sz w:val="20"/>
                <w:szCs w:val="20"/>
              </w:rPr>
            </w:pPr>
            <w:r w:rsidRPr="00B06ECB">
              <w:rPr>
                <w:b/>
                <w:sz w:val="20"/>
                <w:szCs w:val="20"/>
              </w:rPr>
              <w:t>Parameter</w:t>
            </w:r>
          </w:p>
        </w:tc>
        <w:tc>
          <w:tcPr>
            <w:tcW w:w="1819" w:type="dxa"/>
            <w:tcBorders>
              <w:top w:val="single" w:sz="4" w:space="0" w:color="auto"/>
              <w:left w:val="single" w:sz="4" w:space="0" w:color="auto"/>
              <w:bottom w:val="single" w:sz="4" w:space="0" w:color="auto"/>
              <w:right w:val="single" w:sz="4" w:space="0" w:color="auto"/>
            </w:tcBorders>
            <w:hideMark/>
          </w:tcPr>
          <w:p w14:paraId="15CAC05F" w14:textId="77777777" w:rsidR="00375D6C" w:rsidRPr="00B06ECB" w:rsidRDefault="00375D6C" w:rsidP="004C1728">
            <w:pPr>
              <w:pStyle w:val="Default"/>
              <w:spacing w:before="120" w:after="120"/>
              <w:jc w:val="left"/>
              <w:rPr>
                <w:b/>
                <w:sz w:val="20"/>
                <w:szCs w:val="20"/>
              </w:rPr>
            </w:pPr>
            <w:r w:rsidRPr="00B06ECB">
              <w:rPr>
                <w:b/>
                <w:sz w:val="20"/>
                <w:szCs w:val="20"/>
              </w:rPr>
              <w:t xml:space="preserve">Over (+) / </w:t>
            </w:r>
          </w:p>
          <w:p w14:paraId="1E42A7BF" w14:textId="77777777" w:rsidR="00375D6C" w:rsidRPr="00B06ECB" w:rsidRDefault="00375D6C" w:rsidP="004C1728">
            <w:pPr>
              <w:pStyle w:val="Default"/>
              <w:spacing w:before="120" w:after="120"/>
              <w:rPr>
                <w:sz w:val="20"/>
                <w:szCs w:val="20"/>
              </w:rPr>
            </w:pPr>
            <w:r w:rsidRPr="00B06ECB">
              <w:rPr>
                <w:b/>
                <w:sz w:val="20"/>
                <w:szCs w:val="20"/>
              </w:rPr>
              <w:t>Under (-) Deviation (%)</w:t>
            </w:r>
          </w:p>
        </w:tc>
        <w:tc>
          <w:tcPr>
            <w:tcW w:w="1321" w:type="dxa"/>
            <w:tcBorders>
              <w:top w:val="single" w:sz="4" w:space="0" w:color="auto"/>
              <w:left w:val="single" w:sz="4" w:space="0" w:color="auto"/>
              <w:bottom w:val="single" w:sz="4" w:space="0" w:color="auto"/>
              <w:right w:val="single" w:sz="4" w:space="0" w:color="auto"/>
            </w:tcBorders>
            <w:hideMark/>
          </w:tcPr>
          <w:p w14:paraId="7E2A1CCE" w14:textId="77777777" w:rsidR="00375D6C" w:rsidRPr="00B06ECB" w:rsidRDefault="00375D6C" w:rsidP="004C1728">
            <w:pPr>
              <w:pStyle w:val="Default"/>
              <w:spacing w:before="120" w:after="120"/>
              <w:rPr>
                <w:sz w:val="20"/>
                <w:szCs w:val="20"/>
              </w:rPr>
            </w:pPr>
            <w:r w:rsidRPr="00B06ECB">
              <w:rPr>
                <w:b/>
                <w:sz w:val="20"/>
                <w:szCs w:val="20"/>
              </w:rPr>
              <w:t>Step (%)</w:t>
            </w:r>
          </w:p>
        </w:tc>
        <w:tc>
          <w:tcPr>
            <w:tcW w:w="1418" w:type="dxa"/>
            <w:tcBorders>
              <w:top w:val="single" w:sz="4" w:space="0" w:color="auto"/>
              <w:left w:val="single" w:sz="4" w:space="0" w:color="auto"/>
              <w:bottom w:val="single" w:sz="4" w:space="0" w:color="auto"/>
              <w:right w:val="single" w:sz="4" w:space="0" w:color="auto"/>
            </w:tcBorders>
            <w:hideMark/>
          </w:tcPr>
          <w:p w14:paraId="30A0038C" w14:textId="77777777" w:rsidR="00375D6C" w:rsidRPr="00B06ECB" w:rsidRDefault="00375D6C" w:rsidP="004C1728">
            <w:pPr>
              <w:pStyle w:val="Default"/>
              <w:spacing w:before="120" w:after="120"/>
              <w:rPr>
                <w:sz w:val="20"/>
                <w:szCs w:val="20"/>
              </w:rPr>
            </w:pPr>
            <w:r w:rsidRPr="00B06ECB">
              <w:rPr>
                <w:b/>
                <w:sz w:val="20"/>
                <w:szCs w:val="20"/>
              </w:rPr>
              <w:t>Phase step (</w:t>
            </w:r>
            <w:r w:rsidRPr="00B06ECB">
              <w:rPr>
                <w:b/>
                <w:sz w:val="20"/>
                <w:szCs w:val="20"/>
                <w:vertAlign w:val="superscript"/>
              </w:rPr>
              <w:t>o</w:t>
            </w:r>
            <w:r w:rsidRPr="00B06ECB">
              <w:rPr>
                <w:b/>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14:paraId="05B4DD51" w14:textId="77777777" w:rsidR="00375D6C" w:rsidRPr="00B06ECB" w:rsidRDefault="00375D6C" w:rsidP="004C1728">
            <w:pPr>
              <w:pStyle w:val="Default"/>
              <w:spacing w:before="120" w:after="120"/>
              <w:rPr>
                <w:sz w:val="20"/>
                <w:szCs w:val="20"/>
              </w:rPr>
            </w:pPr>
            <w:r w:rsidRPr="00B06ECB">
              <w:rPr>
                <w:b/>
                <w:sz w:val="20"/>
                <w:szCs w:val="20"/>
              </w:rPr>
              <w:t>Rate of Change</w:t>
            </w:r>
          </w:p>
        </w:tc>
      </w:tr>
      <w:tr w:rsidR="00375D6C" w:rsidRPr="00C304A0" w14:paraId="4D8878BE" w14:textId="77777777" w:rsidTr="004C1728">
        <w:tc>
          <w:tcPr>
            <w:tcW w:w="1821" w:type="dxa"/>
            <w:tcBorders>
              <w:top w:val="single" w:sz="4" w:space="0" w:color="auto"/>
              <w:left w:val="single" w:sz="4" w:space="0" w:color="auto"/>
              <w:bottom w:val="single" w:sz="4" w:space="0" w:color="auto"/>
              <w:right w:val="single" w:sz="4" w:space="0" w:color="auto"/>
            </w:tcBorders>
            <w:hideMark/>
          </w:tcPr>
          <w:p w14:paraId="07A2586A" w14:textId="77777777" w:rsidR="00375D6C" w:rsidRPr="00B06ECB" w:rsidRDefault="00375D6C" w:rsidP="004C1728">
            <w:pPr>
              <w:pStyle w:val="Default"/>
              <w:spacing w:before="120" w:after="120"/>
              <w:rPr>
                <w:sz w:val="20"/>
                <w:szCs w:val="20"/>
              </w:rPr>
            </w:pPr>
            <w:r w:rsidRPr="00B06ECB">
              <w:rPr>
                <w:sz w:val="20"/>
                <w:szCs w:val="20"/>
              </w:rPr>
              <w:t>Frequency</w:t>
            </w:r>
          </w:p>
        </w:tc>
        <w:tc>
          <w:tcPr>
            <w:tcW w:w="1819" w:type="dxa"/>
            <w:tcBorders>
              <w:top w:val="single" w:sz="4" w:space="0" w:color="auto"/>
              <w:left w:val="single" w:sz="4" w:space="0" w:color="auto"/>
              <w:bottom w:val="single" w:sz="4" w:space="0" w:color="auto"/>
              <w:right w:val="single" w:sz="4" w:space="0" w:color="auto"/>
            </w:tcBorders>
            <w:hideMark/>
          </w:tcPr>
          <w:p w14:paraId="7A268729" w14:textId="77777777" w:rsidR="00375D6C" w:rsidRPr="00B06ECB" w:rsidRDefault="00375D6C" w:rsidP="004C1728">
            <w:pPr>
              <w:pStyle w:val="Default"/>
              <w:spacing w:before="120" w:after="120"/>
              <w:rPr>
                <w:sz w:val="20"/>
                <w:szCs w:val="20"/>
              </w:rPr>
            </w:pPr>
            <w:r w:rsidRPr="00B06ECB">
              <w:rPr>
                <w:sz w:val="20"/>
                <w:szCs w:val="20"/>
              </w:rPr>
              <w:t>● (+/-)</w:t>
            </w:r>
          </w:p>
        </w:tc>
        <w:tc>
          <w:tcPr>
            <w:tcW w:w="1321" w:type="dxa"/>
            <w:tcBorders>
              <w:top w:val="single" w:sz="4" w:space="0" w:color="auto"/>
              <w:left w:val="single" w:sz="4" w:space="0" w:color="auto"/>
              <w:bottom w:val="single" w:sz="4" w:space="0" w:color="auto"/>
              <w:right w:val="single" w:sz="4" w:space="0" w:color="auto"/>
            </w:tcBorders>
            <w:hideMark/>
          </w:tcPr>
          <w:p w14:paraId="331C39FD" w14:textId="77777777" w:rsidR="00375D6C" w:rsidRPr="00B06ECB" w:rsidRDefault="00375D6C" w:rsidP="004C1728">
            <w:pPr>
              <w:pStyle w:val="Default"/>
              <w:spacing w:before="120" w:after="120"/>
              <w:rPr>
                <w:sz w:val="20"/>
                <w:szCs w:val="20"/>
              </w:rPr>
            </w:pPr>
            <w:r w:rsidRPr="00B06ECB">
              <w:rPr>
                <w:sz w:val="20"/>
                <w:szCs w:val="20"/>
              </w:rPr>
              <w:t>● (+/-)</w:t>
            </w:r>
          </w:p>
        </w:tc>
        <w:tc>
          <w:tcPr>
            <w:tcW w:w="1418" w:type="dxa"/>
            <w:tcBorders>
              <w:top w:val="single" w:sz="4" w:space="0" w:color="auto"/>
              <w:left w:val="single" w:sz="4" w:space="0" w:color="auto"/>
              <w:bottom w:val="single" w:sz="4" w:space="0" w:color="auto"/>
              <w:right w:val="single" w:sz="4" w:space="0" w:color="auto"/>
            </w:tcBorders>
          </w:tcPr>
          <w:p w14:paraId="5CE96FC2" w14:textId="77777777" w:rsidR="00375D6C" w:rsidRPr="00B06ECB" w:rsidRDefault="00375D6C" w:rsidP="004C1728">
            <w:pPr>
              <w:pStyle w:val="Default"/>
              <w:spacing w:before="120" w:after="120"/>
              <w:rP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02713EF2" w14:textId="77777777" w:rsidR="00375D6C" w:rsidRPr="00B06ECB" w:rsidRDefault="00375D6C" w:rsidP="004C1728">
            <w:pPr>
              <w:pStyle w:val="Default"/>
              <w:spacing w:before="120" w:after="120"/>
              <w:rPr>
                <w:sz w:val="20"/>
                <w:szCs w:val="20"/>
              </w:rPr>
            </w:pPr>
            <w:r w:rsidRPr="00B06ECB">
              <w:rPr>
                <w:sz w:val="20"/>
                <w:szCs w:val="20"/>
              </w:rPr>
              <w:t>● (+/-)</w:t>
            </w:r>
          </w:p>
        </w:tc>
      </w:tr>
      <w:tr w:rsidR="00375D6C" w:rsidRPr="00C304A0" w14:paraId="1CD843B8" w14:textId="77777777" w:rsidTr="004C1728">
        <w:tc>
          <w:tcPr>
            <w:tcW w:w="1821" w:type="dxa"/>
            <w:tcBorders>
              <w:top w:val="single" w:sz="4" w:space="0" w:color="auto"/>
              <w:left w:val="single" w:sz="4" w:space="0" w:color="auto"/>
              <w:bottom w:val="single" w:sz="4" w:space="0" w:color="auto"/>
              <w:right w:val="single" w:sz="4" w:space="0" w:color="auto"/>
            </w:tcBorders>
            <w:hideMark/>
          </w:tcPr>
          <w:p w14:paraId="078CFF06" w14:textId="77777777" w:rsidR="00375D6C" w:rsidRPr="00B06ECB" w:rsidRDefault="00375D6C" w:rsidP="004C1728">
            <w:pPr>
              <w:pStyle w:val="Default"/>
              <w:spacing w:before="120" w:after="120"/>
              <w:rPr>
                <w:sz w:val="20"/>
                <w:szCs w:val="20"/>
              </w:rPr>
            </w:pPr>
            <w:r w:rsidRPr="00B06ECB">
              <w:rPr>
                <w:sz w:val="20"/>
                <w:szCs w:val="20"/>
              </w:rPr>
              <w:t>Voltage</w:t>
            </w:r>
          </w:p>
        </w:tc>
        <w:tc>
          <w:tcPr>
            <w:tcW w:w="1819" w:type="dxa"/>
            <w:tcBorders>
              <w:top w:val="single" w:sz="4" w:space="0" w:color="auto"/>
              <w:left w:val="single" w:sz="4" w:space="0" w:color="auto"/>
              <w:bottom w:val="single" w:sz="4" w:space="0" w:color="auto"/>
              <w:right w:val="single" w:sz="4" w:space="0" w:color="auto"/>
            </w:tcBorders>
            <w:hideMark/>
          </w:tcPr>
          <w:p w14:paraId="4720462C" w14:textId="77777777" w:rsidR="00375D6C" w:rsidRPr="00B06ECB" w:rsidRDefault="00375D6C" w:rsidP="004C1728">
            <w:pPr>
              <w:pStyle w:val="Default"/>
              <w:spacing w:before="120" w:after="120"/>
              <w:rPr>
                <w:sz w:val="20"/>
                <w:szCs w:val="20"/>
              </w:rPr>
            </w:pPr>
            <w:r w:rsidRPr="00B06ECB">
              <w:rPr>
                <w:sz w:val="20"/>
                <w:szCs w:val="20"/>
              </w:rPr>
              <w:t>● (+/-)</w:t>
            </w:r>
          </w:p>
        </w:tc>
        <w:tc>
          <w:tcPr>
            <w:tcW w:w="1321" w:type="dxa"/>
            <w:tcBorders>
              <w:top w:val="single" w:sz="4" w:space="0" w:color="auto"/>
              <w:left w:val="single" w:sz="4" w:space="0" w:color="auto"/>
              <w:bottom w:val="single" w:sz="4" w:space="0" w:color="auto"/>
              <w:right w:val="single" w:sz="4" w:space="0" w:color="auto"/>
            </w:tcBorders>
            <w:hideMark/>
          </w:tcPr>
          <w:p w14:paraId="3C30DA47" w14:textId="77777777" w:rsidR="00375D6C" w:rsidRPr="00B06ECB" w:rsidRDefault="00375D6C" w:rsidP="004C1728">
            <w:pPr>
              <w:pStyle w:val="Default"/>
              <w:spacing w:before="120" w:after="120"/>
              <w:rPr>
                <w:sz w:val="20"/>
                <w:szCs w:val="20"/>
              </w:rPr>
            </w:pPr>
            <w:r w:rsidRPr="00B06ECB">
              <w:rPr>
                <w:sz w:val="20"/>
                <w:szCs w:val="20"/>
              </w:rPr>
              <w:t>● (+/-)</w:t>
            </w:r>
          </w:p>
        </w:tc>
        <w:tc>
          <w:tcPr>
            <w:tcW w:w="1418" w:type="dxa"/>
            <w:tcBorders>
              <w:top w:val="single" w:sz="4" w:space="0" w:color="auto"/>
              <w:left w:val="single" w:sz="4" w:space="0" w:color="auto"/>
              <w:bottom w:val="single" w:sz="4" w:space="0" w:color="auto"/>
              <w:right w:val="single" w:sz="4" w:space="0" w:color="auto"/>
            </w:tcBorders>
            <w:hideMark/>
          </w:tcPr>
          <w:p w14:paraId="3932BCE5" w14:textId="77777777" w:rsidR="00375D6C" w:rsidRPr="00B06ECB" w:rsidRDefault="00375D6C" w:rsidP="004C1728">
            <w:pPr>
              <w:pStyle w:val="Default"/>
              <w:spacing w:before="120" w:after="120"/>
              <w:rPr>
                <w:sz w:val="20"/>
                <w:szCs w:val="20"/>
              </w:rPr>
            </w:pPr>
            <w:r w:rsidRPr="00B06ECB">
              <w:rPr>
                <w:sz w:val="20"/>
                <w:szCs w:val="20"/>
              </w:rPr>
              <w:t>● (+/-)</w:t>
            </w:r>
          </w:p>
        </w:tc>
        <w:tc>
          <w:tcPr>
            <w:tcW w:w="1559" w:type="dxa"/>
            <w:tcBorders>
              <w:top w:val="single" w:sz="4" w:space="0" w:color="auto"/>
              <w:left w:val="single" w:sz="4" w:space="0" w:color="auto"/>
              <w:bottom w:val="single" w:sz="4" w:space="0" w:color="auto"/>
              <w:right w:val="single" w:sz="4" w:space="0" w:color="auto"/>
            </w:tcBorders>
            <w:hideMark/>
          </w:tcPr>
          <w:p w14:paraId="6A8574A1" w14:textId="77777777" w:rsidR="00375D6C" w:rsidRPr="00B06ECB" w:rsidRDefault="00375D6C" w:rsidP="004C1728">
            <w:pPr>
              <w:pStyle w:val="Default"/>
              <w:spacing w:before="120" w:after="120"/>
              <w:rPr>
                <w:sz w:val="20"/>
                <w:szCs w:val="20"/>
              </w:rPr>
            </w:pPr>
            <w:r w:rsidRPr="00B06ECB">
              <w:rPr>
                <w:sz w:val="20"/>
                <w:szCs w:val="20"/>
              </w:rPr>
              <w:t>● (+/-)</w:t>
            </w:r>
          </w:p>
        </w:tc>
      </w:tr>
      <w:tr w:rsidR="00375D6C" w:rsidRPr="00C304A0" w14:paraId="30A8CB86" w14:textId="77777777" w:rsidTr="004C1728">
        <w:tc>
          <w:tcPr>
            <w:tcW w:w="1821" w:type="dxa"/>
            <w:tcBorders>
              <w:top w:val="single" w:sz="4" w:space="0" w:color="auto"/>
              <w:left w:val="single" w:sz="4" w:space="0" w:color="auto"/>
              <w:bottom w:val="single" w:sz="4" w:space="0" w:color="auto"/>
              <w:right w:val="single" w:sz="4" w:space="0" w:color="auto"/>
            </w:tcBorders>
            <w:hideMark/>
          </w:tcPr>
          <w:p w14:paraId="2FAAADA8" w14:textId="77777777" w:rsidR="00375D6C" w:rsidRPr="00B06ECB" w:rsidRDefault="00375D6C" w:rsidP="004C1728">
            <w:pPr>
              <w:pStyle w:val="Default"/>
              <w:spacing w:before="120" w:after="120"/>
              <w:rPr>
                <w:sz w:val="20"/>
                <w:szCs w:val="20"/>
              </w:rPr>
            </w:pPr>
            <w:r w:rsidRPr="00B06ECB">
              <w:rPr>
                <w:sz w:val="20"/>
                <w:szCs w:val="20"/>
              </w:rPr>
              <w:t>Current</w:t>
            </w:r>
          </w:p>
        </w:tc>
        <w:tc>
          <w:tcPr>
            <w:tcW w:w="1819" w:type="dxa"/>
            <w:tcBorders>
              <w:top w:val="single" w:sz="4" w:space="0" w:color="auto"/>
              <w:left w:val="single" w:sz="4" w:space="0" w:color="auto"/>
              <w:bottom w:val="single" w:sz="4" w:space="0" w:color="auto"/>
              <w:right w:val="single" w:sz="4" w:space="0" w:color="auto"/>
            </w:tcBorders>
            <w:hideMark/>
          </w:tcPr>
          <w:p w14:paraId="41D4C845" w14:textId="77777777" w:rsidR="00375D6C" w:rsidRPr="00B06ECB" w:rsidRDefault="00375D6C" w:rsidP="004C1728">
            <w:pPr>
              <w:pStyle w:val="Default"/>
              <w:spacing w:before="120" w:after="120"/>
              <w:rPr>
                <w:sz w:val="20"/>
                <w:szCs w:val="20"/>
              </w:rPr>
            </w:pPr>
            <w:r w:rsidRPr="00B06ECB">
              <w:rPr>
                <w:sz w:val="20"/>
                <w:szCs w:val="20"/>
              </w:rPr>
              <w:t>● (+/-)</w:t>
            </w:r>
          </w:p>
        </w:tc>
        <w:tc>
          <w:tcPr>
            <w:tcW w:w="1321" w:type="dxa"/>
            <w:tcBorders>
              <w:top w:val="single" w:sz="4" w:space="0" w:color="auto"/>
              <w:left w:val="single" w:sz="4" w:space="0" w:color="auto"/>
              <w:bottom w:val="single" w:sz="4" w:space="0" w:color="auto"/>
              <w:right w:val="single" w:sz="4" w:space="0" w:color="auto"/>
            </w:tcBorders>
            <w:hideMark/>
          </w:tcPr>
          <w:p w14:paraId="1B13C86C" w14:textId="77777777" w:rsidR="00375D6C" w:rsidRPr="00B06ECB" w:rsidRDefault="00375D6C" w:rsidP="004C1728">
            <w:pPr>
              <w:pStyle w:val="Default"/>
              <w:spacing w:before="120" w:after="120"/>
              <w:rPr>
                <w:sz w:val="20"/>
                <w:szCs w:val="20"/>
              </w:rPr>
            </w:pPr>
            <w:r w:rsidRPr="00B06ECB">
              <w:rPr>
                <w:sz w:val="20"/>
                <w:szCs w:val="20"/>
              </w:rPr>
              <w:t>● (+/-)</w:t>
            </w:r>
          </w:p>
        </w:tc>
        <w:tc>
          <w:tcPr>
            <w:tcW w:w="1418" w:type="dxa"/>
            <w:tcBorders>
              <w:top w:val="single" w:sz="4" w:space="0" w:color="auto"/>
              <w:left w:val="single" w:sz="4" w:space="0" w:color="auto"/>
              <w:bottom w:val="single" w:sz="4" w:space="0" w:color="auto"/>
              <w:right w:val="single" w:sz="4" w:space="0" w:color="auto"/>
            </w:tcBorders>
          </w:tcPr>
          <w:p w14:paraId="60FCAA67" w14:textId="77777777" w:rsidR="00375D6C" w:rsidRPr="00B06ECB" w:rsidRDefault="00375D6C" w:rsidP="004C1728">
            <w:pPr>
              <w:pStyle w:val="Default"/>
              <w:spacing w:before="120" w:after="12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8222315" w14:textId="77777777" w:rsidR="00375D6C" w:rsidRPr="00B06ECB" w:rsidRDefault="00375D6C" w:rsidP="004C1728">
            <w:pPr>
              <w:pStyle w:val="Default"/>
              <w:spacing w:before="120" w:after="120"/>
              <w:rPr>
                <w:sz w:val="20"/>
                <w:szCs w:val="20"/>
              </w:rPr>
            </w:pPr>
          </w:p>
        </w:tc>
      </w:tr>
      <w:tr w:rsidR="00375D6C" w:rsidRPr="00C304A0" w14:paraId="06AD455F" w14:textId="77777777" w:rsidTr="004C1728">
        <w:tc>
          <w:tcPr>
            <w:tcW w:w="1821" w:type="dxa"/>
            <w:tcBorders>
              <w:top w:val="single" w:sz="4" w:space="0" w:color="auto"/>
              <w:left w:val="single" w:sz="4" w:space="0" w:color="auto"/>
              <w:bottom w:val="single" w:sz="4" w:space="0" w:color="auto"/>
              <w:right w:val="single" w:sz="4" w:space="0" w:color="auto"/>
            </w:tcBorders>
            <w:hideMark/>
          </w:tcPr>
          <w:p w14:paraId="5694A6ED" w14:textId="77777777" w:rsidR="00375D6C" w:rsidRPr="00B06ECB" w:rsidRDefault="00375D6C" w:rsidP="004C1728">
            <w:pPr>
              <w:pStyle w:val="Default"/>
              <w:spacing w:before="120" w:after="120"/>
              <w:rPr>
                <w:sz w:val="20"/>
                <w:szCs w:val="20"/>
              </w:rPr>
            </w:pPr>
            <w:r w:rsidRPr="00B06ECB">
              <w:rPr>
                <w:sz w:val="20"/>
                <w:szCs w:val="20"/>
              </w:rPr>
              <w:t>Positive sequence voltage</w:t>
            </w:r>
          </w:p>
        </w:tc>
        <w:tc>
          <w:tcPr>
            <w:tcW w:w="1819" w:type="dxa"/>
            <w:tcBorders>
              <w:top w:val="single" w:sz="4" w:space="0" w:color="auto"/>
              <w:left w:val="single" w:sz="4" w:space="0" w:color="auto"/>
              <w:bottom w:val="single" w:sz="4" w:space="0" w:color="auto"/>
              <w:right w:val="single" w:sz="4" w:space="0" w:color="auto"/>
            </w:tcBorders>
            <w:hideMark/>
          </w:tcPr>
          <w:p w14:paraId="1FD4A45F" w14:textId="77777777" w:rsidR="00375D6C" w:rsidRPr="00B06ECB" w:rsidRDefault="00375D6C" w:rsidP="004C1728">
            <w:pPr>
              <w:pStyle w:val="Default"/>
              <w:spacing w:before="120" w:after="120"/>
              <w:rPr>
                <w:sz w:val="20"/>
                <w:szCs w:val="20"/>
              </w:rPr>
            </w:pPr>
            <w:r w:rsidRPr="00B06ECB">
              <w:rPr>
                <w:sz w:val="20"/>
                <w:szCs w:val="20"/>
              </w:rPr>
              <w:t>● (+/-)</w:t>
            </w:r>
          </w:p>
        </w:tc>
        <w:tc>
          <w:tcPr>
            <w:tcW w:w="1321" w:type="dxa"/>
            <w:tcBorders>
              <w:top w:val="single" w:sz="4" w:space="0" w:color="auto"/>
              <w:left w:val="single" w:sz="4" w:space="0" w:color="auto"/>
              <w:bottom w:val="single" w:sz="4" w:space="0" w:color="auto"/>
              <w:right w:val="single" w:sz="4" w:space="0" w:color="auto"/>
            </w:tcBorders>
          </w:tcPr>
          <w:p w14:paraId="3BB294EC" w14:textId="77777777" w:rsidR="00375D6C" w:rsidRPr="00B06ECB" w:rsidRDefault="00375D6C" w:rsidP="004C1728">
            <w:pPr>
              <w:pStyle w:val="Default"/>
              <w:spacing w:before="120" w:after="120"/>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D07F55B" w14:textId="77777777" w:rsidR="00375D6C" w:rsidRPr="00B06ECB" w:rsidRDefault="00375D6C" w:rsidP="004C1728">
            <w:pPr>
              <w:pStyle w:val="Default"/>
              <w:spacing w:before="120" w:after="120"/>
              <w:rP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455C72CF" w14:textId="77777777" w:rsidR="00375D6C" w:rsidRPr="00B06ECB" w:rsidRDefault="00375D6C" w:rsidP="004C1728">
            <w:pPr>
              <w:pStyle w:val="Default"/>
              <w:spacing w:before="120" w:after="120"/>
              <w:rPr>
                <w:sz w:val="20"/>
                <w:szCs w:val="20"/>
              </w:rPr>
            </w:pPr>
            <w:r w:rsidRPr="00B06ECB">
              <w:rPr>
                <w:sz w:val="20"/>
                <w:szCs w:val="20"/>
              </w:rPr>
              <w:t>● (+/-)</w:t>
            </w:r>
          </w:p>
        </w:tc>
      </w:tr>
      <w:tr w:rsidR="00375D6C" w:rsidRPr="00C304A0" w14:paraId="795082A7" w14:textId="77777777" w:rsidTr="004C1728">
        <w:tc>
          <w:tcPr>
            <w:tcW w:w="1821" w:type="dxa"/>
            <w:tcBorders>
              <w:top w:val="single" w:sz="4" w:space="0" w:color="auto"/>
              <w:left w:val="single" w:sz="4" w:space="0" w:color="auto"/>
              <w:bottom w:val="single" w:sz="4" w:space="0" w:color="auto"/>
              <w:right w:val="single" w:sz="4" w:space="0" w:color="auto"/>
            </w:tcBorders>
            <w:hideMark/>
          </w:tcPr>
          <w:p w14:paraId="404AFCA4" w14:textId="77777777" w:rsidR="00375D6C" w:rsidRPr="00B06ECB" w:rsidRDefault="00375D6C" w:rsidP="004C1728">
            <w:pPr>
              <w:pStyle w:val="Default"/>
              <w:spacing w:before="120" w:after="120"/>
              <w:rPr>
                <w:sz w:val="20"/>
                <w:szCs w:val="20"/>
              </w:rPr>
            </w:pPr>
            <w:r w:rsidRPr="00B06ECB">
              <w:rPr>
                <w:sz w:val="20"/>
                <w:szCs w:val="20"/>
              </w:rPr>
              <w:t>Negative sequence voltage</w:t>
            </w:r>
          </w:p>
        </w:tc>
        <w:tc>
          <w:tcPr>
            <w:tcW w:w="1819" w:type="dxa"/>
            <w:tcBorders>
              <w:top w:val="single" w:sz="4" w:space="0" w:color="auto"/>
              <w:left w:val="single" w:sz="4" w:space="0" w:color="auto"/>
              <w:bottom w:val="single" w:sz="4" w:space="0" w:color="auto"/>
              <w:right w:val="single" w:sz="4" w:space="0" w:color="auto"/>
            </w:tcBorders>
            <w:hideMark/>
          </w:tcPr>
          <w:p w14:paraId="17CB0316" w14:textId="77777777" w:rsidR="00375D6C" w:rsidRPr="00B06ECB" w:rsidRDefault="00375D6C" w:rsidP="004C1728">
            <w:pPr>
              <w:pStyle w:val="Default"/>
              <w:spacing w:before="120" w:after="120"/>
              <w:rPr>
                <w:sz w:val="20"/>
                <w:szCs w:val="20"/>
              </w:rPr>
            </w:pPr>
            <w:r w:rsidRPr="00B06ECB">
              <w:rPr>
                <w:sz w:val="20"/>
                <w:szCs w:val="20"/>
              </w:rPr>
              <w:t>● (+)</w:t>
            </w:r>
          </w:p>
        </w:tc>
        <w:tc>
          <w:tcPr>
            <w:tcW w:w="1321" w:type="dxa"/>
            <w:tcBorders>
              <w:top w:val="single" w:sz="4" w:space="0" w:color="auto"/>
              <w:left w:val="single" w:sz="4" w:space="0" w:color="auto"/>
              <w:bottom w:val="single" w:sz="4" w:space="0" w:color="auto"/>
              <w:right w:val="single" w:sz="4" w:space="0" w:color="auto"/>
            </w:tcBorders>
          </w:tcPr>
          <w:p w14:paraId="62421EDC" w14:textId="77777777" w:rsidR="00375D6C" w:rsidRPr="00B06ECB" w:rsidRDefault="00375D6C" w:rsidP="004C1728">
            <w:pPr>
              <w:pStyle w:val="Default"/>
              <w:spacing w:before="120" w:after="120"/>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DA6BCC9" w14:textId="77777777" w:rsidR="00375D6C" w:rsidRPr="00B06ECB" w:rsidRDefault="00375D6C" w:rsidP="004C1728">
            <w:pPr>
              <w:pStyle w:val="Default"/>
              <w:spacing w:before="120" w:after="12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0A51CD9" w14:textId="77777777" w:rsidR="00375D6C" w:rsidRPr="00B06ECB" w:rsidRDefault="00375D6C" w:rsidP="004C1728">
            <w:pPr>
              <w:pStyle w:val="Default"/>
              <w:spacing w:before="120" w:after="120"/>
              <w:rPr>
                <w:sz w:val="20"/>
                <w:szCs w:val="20"/>
              </w:rPr>
            </w:pPr>
          </w:p>
        </w:tc>
      </w:tr>
      <w:tr w:rsidR="00375D6C" w:rsidRPr="00C304A0" w14:paraId="25ACD9E3" w14:textId="77777777" w:rsidTr="004C1728">
        <w:tc>
          <w:tcPr>
            <w:tcW w:w="1821" w:type="dxa"/>
            <w:tcBorders>
              <w:top w:val="single" w:sz="4" w:space="0" w:color="auto"/>
              <w:left w:val="single" w:sz="4" w:space="0" w:color="auto"/>
              <w:bottom w:val="single" w:sz="4" w:space="0" w:color="auto"/>
              <w:right w:val="single" w:sz="4" w:space="0" w:color="auto"/>
            </w:tcBorders>
            <w:hideMark/>
          </w:tcPr>
          <w:p w14:paraId="20B127FF" w14:textId="77777777" w:rsidR="00375D6C" w:rsidRPr="00B06ECB" w:rsidRDefault="00375D6C" w:rsidP="004C1728">
            <w:pPr>
              <w:pStyle w:val="Default"/>
              <w:spacing w:before="120" w:after="120"/>
              <w:rPr>
                <w:sz w:val="20"/>
                <w:szCs w:val="20"/>
              </w:rPr>
            </w:pPr>
            <w:r w:rsidRPr="00B06ECB">
              <w:rPr>
                <w:sz w:val="20"/>
                <w:szCs w:val="20"/>
              </w:rPr>
              <w:t>Active Power</w:t>
            </w:r>
          </w:p>
        </w:tc>
        <w:tc>
          <w:tcPr>
            <w:tcW w:w="1819" w:type="dxa"/>
            <w:tcBorders>
              <w:top w:val="single" w:sz="4" w:space="0" w:color="auto"/>
              <w:left w:val="single" w:sz="4" w:space="0" w:color="auto"/>
              <w:bottom w:val="single" w:sz="4" w:space="0" w:color="auto"/>
              <w:right w:val="single" w:sz="4" w:space="0" w:color="auto"/>
            </w:tcBorders>
            <w:hideMark/>
          </w:tcPr>
          <w:p w14:paraId="475827B2" w14:textId="77777777" w:rsidR="00375D6C" w:rsidRPr="00B06ECB" w:rsidRDefault="00375D6C" w:rsidP="004C1728">
            <w:pPr>
              <w:pStyle w:val="Default"/>
              <w:spacing w:before="120" w:after="120"/>
              <w:rPr>
                <w:sz w:val="20"/>
                <w:szCs w:val="20"/>
              </w:rPr>
            </w:pPr>
            <w:r w:rsidRPr="00B06ECB">
              <w:rPr>
                <w:sz w:val="20"/>
                <w:szCs w:val="20"/>
              </w:rPr>
              <w:t>● (+/-)</w:t>
            </w:r>
          </w:p>
        </w:tc>
        <w:tc>
          <w:tcPr>
            <w:tcW w:w="1321" w:type="dxa"/>
            <w:tcBorders>
              <w:top w:val="single" w:sz="4" w:space="0" w:color="auto"/>
              <w:left w:val="single" w:sz="4" w:space="0" w:color="auto"/>
              <w:bottom w:val="single" w:sz="4" w:space="0" w:color="auto"/>
              <w:right w:val="single" w:sz="4" w:space="0" w:color="auto"/>
            </w:tcBorders>
          </w:tcPr>
          <w:p w14:paraId="1BF7AB23" w14:textId="77777777" w:rsidR="00375D6C" w:rsidRPr="00B06ECB" w:rsidRDefault="00375D6C" w:rsidP="004C1728">
            <w:pPr>
              <w:pStyle w:val="Default"/>
              <w:spacing w:before="120" w:after="120"/>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76D1E88" w14:textId="77777777" w:rsidR="00375D6C" w:rsidRPr="00B06ECB" w:rsidRDefault="00375D6C" w:rsidP="004C1728">
            <w:pPr>
              <w:pStyle w:val="Default"/>
              <w:spacing w:before="120" w:after="120"/>
              <w:rP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0038FF75" w14:textId="77777777" w:rsidR="00375D6C" w:rsidRPr="00B06ECB" w:rsidRDefault="00375D6C" w:rsidP="004C1728">
            <w:pPr>
              <w:pStyle w:val="Default"/>
              <w:spacing w:before="120" w:after="120"/>
              <w:rPr>
                <w:sz w:val="20"/>
                <w:szCs w:val="20"/>
              </w:rPr>
            </w:pPr>
            <w:r w:rsidRPr="00B06ECB">
              <w:rPr>
                <w:sz w:val="20"/>
                <w:szCs w:val="20"/>
              </w:rPr>
              <w:t>● (+/-)</w:t>
            </w:r>
          </w:p>
        </w:tc>
      </w:tr>
      <w:tr w:rsidR="00375D6C" w:rsidRPr="00C304A0" w14:paraId="75B28B4D" w14:textId="77777777" w:rsidTr="004C1728">
        <w:tc>
          <w:tcPr>
            <w:tcW w:w="1821" w:type="dxa"/>
            <w:tcBorders>
              <w:top w:val="single" w:sz="4" w:space="0" w:color="auto"/>
              <w:left w:val="single" w:sz="4" w:space="0" w:color="auto"/>
              <w:bottom w:val="single" w:sz="4" w:space="0" w:color="auto"/>
              <w:right w:val="single" w:sz="4" w:space="0" w:color="auto"/>
            </w:tcBorders>
            <w:hideMark/>
          </w:tcPr>
          <w:p w14:paraId="732F9DA6" w14:textId="77777777" w:rsidR="00375D6C" w:rsidRPr="00B06ECB" w:rsidRDefault="00375D6C" w:rsidP="004C1728">
            <w:pPr>
              <w:pStyle w:val="Default"/>
              <w:spacing w:before="120" w:after="120"/>
              <w:rPr>
                <w:sz w:val="20"/>
                <w:szCs w:val="20"/>
              </w:rPr>
            </w:pPr>
            <w:r w:rsidRPr="00B06ECB">
              <w:rPr>
                <w:sz w:val="20"/>
                <w:szCs w:val="20"/>
              </w:rPr>
              <w:t>Reactive Power</w:t>
            </w:r>
          </w:p>
        </w:tc>
        <w:tc>
          <w:tcPr>
            <w:tcW w:w="1819" w:type="dxa"/>
            <w:tcBorders>
              <w:top w:val="single" w:sz="4" w:space="0" w:color="auto"/>
              <w:left w:val="single" w:sz="4" w:space="0" w:color="auto"/>
              <w:bottom w:val="single" w:sz="4" w:space="0" w:color="auto"/>
              <w:right w:val="single" w:sz="4" w:space="0" w:color="auto"/>
            </w:tcBorders>
            <w:hideMark/>
          </w:tcPr>
          <w:p w14:paraId="04BFDCC6" w14:textId="77777777" w:rsidR="00375D6C" w:rsidRPr="00B06ECB" w:rsidRDefault="00375D6C" w:rsidP="004C1728">
            <w:pPr>
              <w:pStyle w:val="Default"/>
              <w:spacing w:before="120" w:after="120"/>
              <w:rPr>
                <w:sz w:val="20"/>
                <w:szCs w:val="20"/>
              </w:rPr>
            </w:pPr>
            <w:r w:rsidRPr="00B06ECB">
              <w:rPr>
                <w:sz w:val="20"/>
                <w:szCs w:val="20"/>
              </w:rPr>
              <w:t>● (+)</w:t>
            </w:r>
          </w:p>
        </w:tc>
        <w:tc>
          <w:tcPr>
            <w:tcW w:w="1321" w:type="dxa"/>
            <w:tcBorders>
              <w:top w:val="single" w:sz="4" w:space="0" w:color="auto"/>
              <w:left w:val="single" w:sz="4" w:space="0" w:color="auto"/>
              <w:bottom w:val="single" w:sz="4" w:space="0" w:color="auto"/>
              <w:right w:val="single" w:sz="4" w:space="0" w:color="auto"/>
            </w:tcBorders>
            <w:hideMark/>
          </w:tcPr>
          <w:p w14:paraId="4F8547F5" w14:textId="77777777" w:rsidR="00375D6C" w:rsidRPr="00B06ECB" w:rsidRDefault="00375D6C" w:rsidP="004C1728">
            <w:pPr>
              <w:pStyle w:val="Default"/>
              <w:spacing w:before="120" w:after="120"/>
              <w:rPr>
                <w:sz w:val="20"/>
                <w:szCs w:val="20"/>
              </w:rPr>
            </w:pPr>
            <w:r w:rsidRPr="00B06ECB">
              <w:rPr>
                <w:sz w:val="20"/>
                <w:szCs w:val="20"/>
              </w:rPr>
              <w:t>● (+/-)</w:t>
            </w:r>
          </w:p>
        </w:tc>
        <w:tc>
          <w:tcPr>
            <w:tcW w:w="1418" w:type="dxa"/>
            <w:tcBorders>
              <w:top w:val="single" w:sz="4" w:space="0" w:color="auto"/>
              <w:left w:val="single" w:sz="4" w:space="0" w:color="auto"/>
              <w:bottom w:val="single" w:sz="4" w:space="0" w:color="auto"/>
              <w:right w:val="single" w:sz="4" w:space="0" w:color="auto"/>
            </w:tcBorders>
          </w:tcPr>
          <w:p w14:paraId="47266C67" w14:textId="77777777" w:rsidR="00375D6C" w:rsidRPr="00B06ECB" w:rsidRDefault="00375D6C" w:rsidP="004C1728">
            <w:pPr>
              <w:pStyle w:val="Default"/>
              <w:spacing w:before="120" w:after="12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8198290" w14:textId="77777777" w:rsidR="00375D6C" w:rsidRPr="00B06ECB" w:rsidRDefault="00375D6C" w:rsidP="004C1728">
            <w:pPr>
              <w:pStyle w:val="Default"/>
              <w:spacing w:before="120" w:after="120"/>
              <w:rPr>
                <w:sz w:val="20"/>
                <w:szCs w:val="20"/>
              </w:rPr>
            </w:pPr>
          </w:p>
        </w:tc>
      </w:tr>
      <w:tr w:rsidR="00375D6C" w:rsidRPr="00C304A0" w14:paraId="2F93FFF5" w14:textId="77777777" w:rsidTr="004C1728">
        <w:tc>
          <w:tcPr>
            <w:tcW w:w="1821" w:type="dxa"/>
            <w:tcBorders>
              <w:top w:val="single" w:sz="4" w:space="0" w:color="auto"/>
              <w:left w:val="single" w:sz="4" w:space="0" w:color="auto"/>
              <w:bottom w:val="single" w:sz="4" w:space="0" w:color="auto"/>
              <w:right w:val="single" w:sz="4" w:space="0" w:color="auto"/>
            </w:tcBorders>
            <w:hideMark/>
          </w:tcPr>
          <w:p w14:paraId="5D9703A1" w14:textId="77777777" w:rsidR="00375D6C" w:rsidRPr="00B06ECB" w:rsidRDefault="00375D6C" w:rsidP="004C1728">
            <w:pPr>
              <w:pStyle w:val="Default"/>
              <w:spacing w:before="120" w:after="120"/>
              <w:rPr>
                <w:sz w:val="20"/>
                <w:szCs w:val="20"/>
              </w:rPr>
            </w:pPr>
            <w:r w:rsidRPr="00B06ECB">
              <w:rPr>
                <w:sz w:val="20"/>
                <w:szCs w:val="20"/>
              </w:rPr>
              <w:t>Power Factor</w:t>
            </w:r>
          </w:p>
        </w:tc>
        <w:tc>
          <w:tcPr>
            <w:tcW w:w="1819" w:type="dxa"/>
            <w:tcBorders>
              <w:top w:val="single" w:sz="4" w:space="0" w:color="auto"/>
              <w:left w:val="single" w:sz="4" w:space="0" w:color="auto"/>
              <w:bottom w:val="single" w:sz="4" w:space="0" w:color="auto"/>
              <w:right w:val="single" w:sz="4" w:space="0" w:color="auto"/>
            </w:tcBorders>
            <w:hideMark/>
          </w:tcPr>
          <w:p w14:paraId="05731EAB" w14:textId="77777777" w:rsidR="00375D6C" w:rsidRPr="00B06ECB" w:rsidRDefault="00375D6C" w:rsidP="004C1728">
            <w:pPr>
              <w:pStyle w:val="Default"/>
              <w:spacing w:before="120" w:after="120"/>
              <w:rPr>
                <w:sz w:val="20"/>
                <w:szCs w:val="20"/>
              </w:rPr>
            </w:pPr>
            <w:r w:rsidRPr="00B06ECB">
              <w:rPr>
                <w:sz w:val="20"/>
                <w:szCs w:val="20"/>
              </w:rPr>
              <w:t>● (+/-)</w:t>
            </w:r>
          </w:p>
        </w:tc>
        <w:tc>
          <w:tcPr>
            <w:tcW w:w="1321" w:type="dxa"/>
            <w:tcBorders>
              <w:top w:val="single" w:sz="4" w:space="0" w:color="auto"/>
              <w:left w:val="single" w:sz="4" w:space="0" w:color="auto"/>
              <w:bottom w:val="single" w:sz="4" w:space="0" w:color="auto"/>
              <w:right w:val="single" w:sz="4" w:space="0" w:color="auto"/>
            </w:tcBorders>
          </w:tcPr>
          <w:p w14:paraId="2C6C3E2B" w14:textId="77777777" w:rsidR="00375D6C" w:rsidRPr="00B06ECB" w:rsidRDefault="00375D6C" w:rsidP="004C1728">
            <w:pPr>
              <w:pStyle w:val="Default"/>
              <w:spacing w:before="120" w:after="120"/>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F99CC5D" w14:textId="77777777" w:rsidR="00375D6C" w:rsidRPr="00B06ECB" w:rsidRDefault="00375D6C" w:rsidP="004C1728">
            <w:pPr>
              <w:pStyle w:val="Default"/>
              <w:spacing w:before="120" w:after="12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A41F655" w14:textId="77777777" w:rsidR="00375D6C" w:rsidRPr="00B06ECB" w:rsidRDefault="00375D6C" w:rsidP="004C1728">
            <w:pPr>
              <w:pStyle w:val="Default"/>
              <w:spacing w:before="120" w:after="120"/>
              <w:rPr>
                <w:sz w:val="20"/>
                <w:szCs w:val="20"/>
              </w:rPr>
            </w:pPr>
          </w:p>
        </w:tc>
      </w:tr>
      <w:tr w:rsidR="00375D6C" w:rsidRPr="00C304A0" w14:paraId="1D9FC19C" w14:textId="77777777" w:rsidTr="004C1728">
        <w:tc>
          <w:tcPr>
            <w:tcW w:w="1821" w:type="dxa"/>
            <w:tcBorders>
              <w:top w:val="single" w:sz="4" w:space="0" w:color="auto"/>
              <w:left w:val="single" w:sz="4" w:space="0" w:color="auto"/>
              <w:bottom w:val="single" w:sz="4" w:space="0" w:color="auto"/>
              <w:right w:val="single" w:sz="4" w:space="0" w:color="auto"/>
            </w:tcBorders>
            <w:hideMark/>
          </w:tcPr>
          <w:p w14:paraId="5BCF351E" w14:textId="77777777" w:rsidR="00375D6C" w:rsidRPr="00B06ECB" w:rsidRDefault="00375D6C" w:rsidP="004C1728">
            <w:pPr>
              <w:pStyle w:val="Default"/>
              <w:spacing w:before="120" w:after="120"/>
              <w:rPr>
                <w:sz w:val="20"/>
                <w:szCs w:val="20"/>
              </w:rPr>
            </w:pPr>
            <w:r w:rsidRPr="00B06ECB">
              <w:rPr>
                <w:sz w:val="20"/>
                <w:szCs w:val="20"/>
              </w:rPr>
              <w:t>Digital inputs</w:t>
            </w:r>
          </w:p>
        </w:tc>
        <w:tc>
          <w:tcPr>
            <w:tcW w:w="6117" w:type="dxa"/>
            <w:gridSpan w:val="4"/>
            <w:tcBorders>
              <w:top w:val="single" w:sz="4" w:space="0" w:color="auto"/>
              <w:left w:val="single" w:sz="4" w:space="0" w:color="auto"/>
              <w:bottom w:val="single" w:sz="4" w:space="0" w:color="auto"/>
              <w:right w:val="single" w:sz="4" w:space="0" w:color="auto"/>
            </w:tcBorders>
            <w:hideMark/>
          </w:tcPr>
          <w:p w14:paraId="373594F1" w14:textId="77777777" w:rsidR="00375D6C" w:rsidRPr="00B06ECB" w:rsidRDefault="00375D6C" w:rsidP="004C1728">
            <w:pPr>
              <w:pStyle w:val="Default"/>
              <w:spacing w:before="120" w:after="120"/>
              <w:rPr>
                <w:sz w:val="20"/>
                <w:szCs w:val="20"/>
              </w:rPr>
            </w:pPr>
            <w:r w:rsidRPr="00B06ECB">
              <w:rPr>
                <w:sz w:val="20"/>
                <w:szCs w:val="20"/>
              </w:rPr>
              <w:t>rising edge/falling edge</w:t>
            </w:r>
          </w:p>
        </w:tc>
      </w:tr>
    </w:tbl>
    <w:p w14:paraId="14D35245" w14:textId="77777777" w:rsidR="00375D6C" w:rsidRPr="00B06ECB" w:rsidRDefault="00375D6C" w:rsidP="00375D6C">
      <w:pPr>
        <w:tabs>
          <w:tab w:val="left" w:pos="-1440"/>
          <w:tab w:val="left" w:pos="1620"/>
          <w:tab w:val="left" w:pos="2520"/>
          <w:tab w:val="left" w:pos="5040"/>
          <w:tab w:val="left" w:pos="5940"/>
        </w:tabs>
        <w:ind w:right="-57"/>
        <w:rPr>
          <w:rFonts w:ascii="Arial" w:hAnsi="Arial" w:cs="Arial"/>
          <w:sz w:val="20"/>
        </w:rPr>
      </w:pPr>
    </w:p>
    <w:p w14:paraId="0A07D751" w14:textId="77777777" w:rsidR="00375D6C" w:rsidRPr="00B06ECB" w:rsidRDefault="00375D6C" w:rsidP="00375D6C">
      <w:pPr>
        <w:tabs>
          <w:tab w:val="left" w:pos="-1440"/>
          <w:tab w:val="left" w:pos="1620"/>
          <w:tab w:val="left" w:pos="2520"/>
          <w:tab w:val="left" w:pos="5040"/>
          <w:tab w:val="left" w:pos="5940"/>
        </w:tabs>
        <w:ind w:right="-57"/>
        <w:rPr>
          <w:rFonts w:ascii="Arial" w:hAnsi="Arial" w:cs="Arial"/>
          <w:sz w:val="20"/>
        </w:rPr>
      </w:pPr>
    </w:p>
    <w:p w14:paraId="69DC0561" w14:textId="77777777" w:rsidR="00375D6C" w:rsidRPr="00B06ECB" w:rsidRDefault="00375D6C" w:rsidP="00375D6C">
      <w:pPr>
        <w:tabs>
          <w:tab w:val="left" w:pos="-1440"/>
          <w:tab w:val="left" w:pos="1620"/>
          <w:tab w:val="left" w:pos="2520"/>
          <w:tab w:val="left" w:pos="5040"/>
          <w:tab w:val="left" w:pos="5940"/>
        </w:tabs>
        <w:ind w:right="-57"/>
        <w:rPr>
          <w:rFonts w:ascii="Arial" w:hAnsi="Arial" w:cs="Arial"/>
          <w:sz w:val="20"/>
        </w:rPr>
      </w:pPr>
      <w:r w:rsidRPr="00B06ECB">
        <w:rPr>
          <w:rFonts w:ascii="Arial" w:hAnsi="Arial" w:cs="Arial"/>
          <w:sz w:val="20"/>
        </w:rPr>
        <w:t>Dynamic system event waveform triggering:</w:t>
      </w:r>
    </w:p>
    <w:p w14:paraId="38C75AF7" w14:textId="77777777" w:rsidR="00375D6C" w:rsidRPr="00B06ECB" w:rsidRDefault="00375D6C" w:rsidP="00375D6C">
      <w:pPr>
        <w:tabs>
          <w:tab w:val="left" w:pos="-1440"/>
          <w:tab w:val="left" w:pos="1620"/>
          <w:tab w:val="left" w:pos="2520"/>
          <w:tab w:val="left" w:pos="5040"/>
          <w:tab w:val="left" w:pos="5940"/>
        </w:tabs>
        <w:ind w:right="-57"/>
        <w:rPr>
          <w:rFonts w:ascii="Arial" w:hAnsi="Arial" w:cs="Arial"/>
          <w:sz w:val="20"/>
        </w:rPr>
      </w:pPr>
    </w:p>
    <w:tbl>
      <w:tblPr>
        <w:tblStyle w:val="TableGrid"/>
        <w:tblW w:w="7938" w:type="dxa"/>
        <w:tblInd w:w="1129" w:type="dxa"/>
        <w:tblLook w:val="04A0" w:firstRow="1" w:lastRow="0" w:firstColumn="1" w:lastColumn="0" w:noHBand="0" w:noVBand="1"/>
      </w:tblPr>
      <w:tblGrid>
        <w:gridCol w:w="1419"/>
        <w:gridCol w:w="1393"/>
        <w:gridCol w:w="1229"/>
        <w:gridCol w:w="1284"/>
        <w:gridCol w:w="1296"/>
        <w:gridCol w:w="1317"/>
      </w:tblGrid>
      <w:tr w:rsidR="00375D6C" w:rsidRPr="00C304A0" w14:paraId="10D68FD7" w14:textId="77777777" w:rsidTr="004C1728">
        <w:tc>
          <w:tcPr>
            <w:tcW w:w="1435" w:type="dxa"/>
            <w:tcBorders>
              <w:top w:val="single" w:sz="4" w:space="0" w:color="auto"/>
              <w:left w:val="single" w:sz="4" w:space="0" w:color="auto"/>
              <w:bottom w:val="single" w:sz="4" w:space="0" w:color="auto"/>
              <w:right w:val="single" w:sz="4" w:space="0" w:color="auto"/>
            </w:tcBorders>
            <w:hideMark/>
          </w:tcPr>
          <w:p w14:paraId="52F991D1" w14:textId="77777777" w:rsidR="00375D6C" w:rsidRPr="00B06ECB" w:rsidRDefault="00375D6C" w:rsidP="004C1728">
            <w:pPr>
              <w:pStyle w:val="Default"/>
              <w:spacing w:before="120" w:after="120"/>
              <w:rPr>
                <w:b/>
                <w:sz w:val="20"/>
                <w:szCs w:val="20"/>
              </w:rPr>
            </w:pPr>
            <w:r w:rsidRPr="00B06ECB">
              <w:rPr>
                <w:b/>
                <w:sz w:val="20"/>
                <w:szCs w:val="20"/>
              </w:rPr>
              <w:t>Parameter</w:t>
            </w:r>
          </w:p>
        </w:tc>
        <w:tc>
          <w:tcPr>
            <w:tcW w:w="1412" w:type="dxa"/>
            <w:tcBorders>
              <w:top w:val="single" w:sz="4" w:space="0" w:color="auto"/>
              <w:left w:val="single" w:sz="4" w:space="0" w:color="auto"/>
              <w:bottom w:val="single" w:sz="4" w:space="0" w:color="auto"/>
              <w:right w:val="single" w:sz="4" w:space="0" w:color="auto"/>
            </w:tcBorders>
            <w:hideMark/>
          </w:tcPr>
          <w:p w14:paraId="4B5BE1D5" w14:textId="77777777" w:rsidR="00375D6C" w:rsidRPr="00B06ECB" w:rsidRDefault="00375D6C" w:rsidP="004C1728">
            <w:pPr>
              <w:pStyle w:val="Default"/>
              <w:spacing w:before="120" w:after="120"/>
              <w:rPr>
                <w:b/>
                <w:sz w:val="20"/>
                <w:szCs w:val="20"/>
              </w:rPr>
            </w:pPr>
            <w:r w:rsidRPr="00B06ECB">
              <w:rPr>
                <w:b/>
                <w:sz w:val="20"/>
                <w:szCs w:val="20"/>
              </w:rPr>
              <w:t>Over (+)/</w:t>
            </w:r>
          </w:p>
          <w:p w14:paraId="1EF3793B" w14:textId="77777777" w:rsidR="00375D6C" w:rsidRPr="00B06ECB" w:rsidRDefault="00375D6C" w:rsidP="004C1728">
            <w:pPr>
              <w:pStyle w:val="Default"/>
              <w:spacing w:before="120" w:after="120"/>
              <w:rPr>
                <w:sz w:val="20"/>
                <w:szCs w:val="20"/>
              </w:rPr>
            </w:pPr>
            <w:r w:rsidRPr="00B06ECB">
              <w:rPr>
                <w:b/>
                <w:sz w:val="20"/>
                <w:szCs w:val="20"/>
              </w:rPr>
              <w:t>Under (-) Deviation (%)</w:t>
            </w:r>
          </w:p>
        </w:tc>
        <w:tc>
          <w:tcPr>
            <w:tcW w:w="1270" w:type="dxa"/>
            <w:tcBorders>
              <w:top w:val="single" w:sz="4" w:space="0" w:color="auto"/>
              <w:left w:val="single" w:sz="4" w:space="0" w:color="auto"/>
              <w:bottom w:val="single" w:sz="4" w:space="0" w:color="auto"/>
              <w:right w:val="single" w:sz="4" w:space="0" w:color="auto"/>
            </w:tcBorders>
            <w:hideMark/>
          </w:tcPr>
          <w:p w14:paraId="7D7E7F88" w14:textId="77777777" w:rsidR="00375D6C" w:rsidRPr="00B06ECB" w:rsidRDefault="00375D6C" w:rsidP="004C1728">
            <w:pPr>
              <w:pStyle w:val="Default"/>
              <w:spacing w:before="120" w:after="120"/>
              <w:rPr>
                <w:sz w:val="20"/>
                <w:szCs w:val="20"/>
              </w:rPr>
            </w:pPr>
            <w:r w:rsidRPr="00B06ECB">
              <w:rPr>
                <w:b/>
                <w:sz w:val="20"/>
                <w:szCs w:val="20"/>
              </w:rPr>
              <w:t>Step (%)</w:t>
            </w:r>
          </w:p>
        </w:tc>
        <w:tc>
          <w:tcPr>
            <w:tcW w:w="1318" w:type="dxa"/>
            <w:tcBorders>
              <w:top w:val="single" w:sz="4" w:space="0" w:color="auto"/>
              <w:left w:val="single" w:sz="4" w:space="0" w:color="auto"/>
              <w:bottom w:val="single" w:sz="4" w:space="0" w:color="auto"/>
              <w:right w:val="single" w:sz="4" w:space="0" w:color="auto"/>
            </w:tcBorders>
            <w:hideMark/>
          </w:tcPr>
          <w:p w14:paraId="78EF7FF6" w14:textId="77777777" w:rsidR="00375D6C" w:rsidRPr="00B06ECB" w:rsidRDefault="00375D6C" w:rsidP="004C1728">
            <w:pPr>
              <w:pStyle w:val="Default"/>
              <w:spacing w:before="120" w:after="120"/>
              <w:rPr>
                <w:b/>
                <w:sz w:val="20"/>
                <w:szCs w:val="20"/>
              </w:rPr>
            </w:pPr>
            <w:r w:rsidRPr="00B06ECB">
              <w:rPr>
                <w:b/>
                <w:sz w:val="20"/>
                <w:szCs w:val="20"/>
              </w:rPr>
              <w:t>Phase step (</w:t>
            </w:r>
            <w:r w:rsidRPr="00B06ECB">
              <w:rPr>
                <w:b/>
                <w:sz w:val="20"/>
                <w:szCs w:val="20"/>
                <w:vertAlign w:val="superscript"/>
              </w:rPr>
              <w:t>o</w:t>
            </w:r>
            <w:r w:rsidRPr="00B06ECB">
              <w:rPr>
                <w:b/>
                <w:sz w:val="20"/>
                <w:szCs w:val="20"/>
              </w:rPr>
              <w:t>)</w:t>
            </w:r>
          </w:p>
        </w:tc>
        <w:tc>
          <w:tcPr>
            <w:tcW w:w="1328" w:type="dxa"/>
            <w:tcBorders>
              <w:top w:val="single" w:sz="4" w:space="0" w:color="auto"/>
              <w:left w:val="single" w:sz="4" w:space="0" w:color="auto"/>
              <w:bottom w:val="single" w:sz="4" w:space="0" w:color="auto"/>
              <w:right w:val="single" w:sz="4" w:space="0" w:color="auto"/>
            </w:tcBorders>
            <w:hideMark/>
          </w:tcPr>
          <w:p w14:paraId="170CEE71" w14:textId="77777777" w:rsidR="00375D6C" w:rsidRPr="00B06ECB" w:rsidRDefault="00375D6C" w:rsidP="004C1728">
            <w:pPr>
              <w:pStyle w:val="Default"/>
              <w:spacing w:before="120" w:after="120"/>
              <w:rPr>
                <w:b/>
                <w:sz w:val="20"/>
                <w:szCs w:val="20"/>
              </w:rPr>
            </w:pPr>
            <w:r w:rsidRPr="00B06ECB">
              <w:rPr>
                <w:b/>
                <w:sz w:val="20"/>
                <w:szCs w:val="20"/>
              </w:rPr>
              <w:t>Period</w:t>
            </w:r>
          </w:p>
        </w:tc>
        <w:tc>
          <w:tcPr>
            <w:tcW w:w="1175" w:type="dxa"/>
            <w:tcBorders>
              <w:top w:val="single" w:sz="4" w:space="0" w:color="auto"/>
              <w:left w:val="single" w:sz="4" w:space="0" w:color="auto"/>
              <w:bottom w:val="single" w:sz="4" w:space="0" w:color="auto"/>
              <w:right w:val="single" w:sz="4" w:space="0" w:color="auto"/>
            </w:tcBorders>
            <w:hideMark/>
          </w:tcPr>
          <w:p w14:paraId="66241215" w14:textId="77777777" w:rsidR="00375D6C" w:rsidRPr="00B06ECB" w:rsidRDefault="00375D6C" w:rsidP="004C1728">
            <w:pPr>
              <w:pStyle w:val="Default"/>
              <w:spacing w:before="120" w:after="120"/>
              <w:rPr>
                <w:b/>
                <w:sz w:val="20"/>
                <w:szCs w:val="20"/>
              </w:rPr>
            </w:pPr>
            <w:r w:rsidRPr="00B06ECB">
              <w:rPr>
                <w:b/>
                <w:sz w:val="20"/>
                <w:szCs w:val="20"/>
              </w:rPr>
              <w:t>Number of oscillations in time window</w:t>
            </w:r>
          </w:p>
        </w:tc>
      </w:tr>
      <w:tr w:rsidR="00375D6C" w:rsidRPr="00C304A0" w14:paraId="537636FD" w14:textId="77777777" w:rsidTr="004C1728">
        <w:tc>
          <w:tcPr>
            <w:tcW w:w="1435" w:type="dxa"/>
            <w:tcBorders>
              <w:top w:val="single" w:sz="4" w:space="0" w:color="auto"/>
              <w:left w:val="single" w:sz="4" w:space="0" w:color="auto"/>
              <w:bottom w:val="single" w:sz="4" w:space="0" w:color="auto"/>
              <w:right w:val="single" w:sz="4" w:space="0" w:color="auto"/>
            </w:tcBorders>
            <w:hideMark/>
          </w:tcPr>
          <w:p w14:paraId="1258E747" w14:textId="77777777" w:rsidR="00375D6C" w:rsidRPr="00B06ECB" w:rsidRDefault="00375D6C" w:rsidP="004C1728">
            <w:pPr>
              <w:pStyle w:val="Default"/>
              <w:spacing w:before="120" w:after="120"/>
              <w:rPr>
                <w:sz w:val="20"/>
                <w:szCs w:val="20"/>
              </w:rPr>
            </w:pPr>
            <w:r w:rsidRPr="00B06ECB">
              <w:rPr>
                <w:sz w:val="20"/>
                <w:szCs w:val="20"/>
              </w:rPr>
              <w:t>Voltage waveform</w:t>
            </w:r>
          </w:p>
        </w:tc>
        <w:tc>
          <w:tcPr>
            <w:tcW w:w="1412" w:type="dxa"/>
            <w:tcBorders>
              <w:top w:val="single" w:sz="4" w:space="0" w:color="auto"/>
              <w:left w:val="single" w:sz="4" w:space="0" w:color="auto"/>
              <w:bottom w:val="single" w:sz="4" w:space="0" w:color="auto"/>
              <w:right w:val="single" w:sz="4" w:space="0" w:color="auto"/>
            </w:tcBorders>
            <w:hideMark/>
          </w:tcPr>
          <w:p w14:paraId="77AD3CCC" w14:textId="77777777" w:rsidR="00375D6C" w:rsidRPr="00B06ECB" w:rsidRDefault="00375D6C" w:rsidP="004C1728">
            <w:pPr>
              <w:pStyle w:val="Default"/>
              <w:spacing w:before="120" w:after="120"/>
              <w:jc w:val="center"/>
              <w:rPr>
                <w:sz w:val="20"/>
                <w:szCs w:val="20"/>
              </w:rPr>
            </w:pPr>
            <w:r w:rsidRPr="00B06ECB">
              <w:rPr>
                <w:sz w:val="20"/>
                <w:szCs w:val="20"/>
              </w:rPr>
              <w:t>● (+/-)</w:t>
            </w:r>
          </w:p>
        </w:tc>
        <w:tc>
          <w:tcPr>
            <w:tcW w:w="1270" w:type="dxa"/>
            <w:tcBorders>
              <w:top w:val="single" w:sz="4" w:space="0" w:color="auto"/>
              <w:left w:val="single" w:sz="4" w:space="0" w:color="auto"/>
              <w:bottom w:val="single" w:sz="4" w:space="0" w:color="auto"/>
              <w:right w:val="single" w:sz="4" w:space="0" w:color="auto"/>
            </w:tcBorders>
            <w:hideMark/>
          </w:tcPr>
          <w:p w14:paraId="4C024C2E" w14:textId="77777777" w:rsidR="00375D6C" w:rsidRPr="00B06ECB" w:rsidRDefault="00375D6C" w:rsidP="004C1728">
            <w:pPr>
              <w:pStyle w:val="Default"/>
              <w:spacing w:before="120" w:after="120"/>
              <w:jc w:val="center"/>
              <w:rPr>
                <w:sz w:val="20"/>
                <w:szCs w:val="20"/>
              </w:rPr>
            </w:pPr>
            <w:r w:rsidRPr="00B06ECB">
              <w:rPr>
                <w:sz w:val="20"/>
                <w:szCs w:val="20"/>
              </w:rPr>
              <w:t>● (+/-)</w:t>
            </w:r>
          </w:p>
        </w:tc>
        <w:tc>
          <w:tcPr>
            <w:tcW w:w="1318" w:type="dxa"/>
            <w:tcBorders>
              <w:top w:val="single" w:sz="4" w:space="0" w:color="auto"/>
              <w:left w:val="single" w:sz="4" w:space="0" w:color="auto"/>
              <w:bottom w:val="single" w:sz="4" w:space="0" w:color="auto"/>
              <w:right w:val="single" w:sz="4" w:space="0" w:color="auto"/>
            </w:tcBorders>
            <w:hideMark/>
          </w:tcPr>
          <w:p w14:paraId="0F31541C" w14:textId="77777777" w:rsidR="00375D6C" w:rsidRPr="00B06ECB" w:rsidRDefault="00375D6C" w:rsidP="004C1728">
            <w:pPr>
              <w:pStyle w:val="Default"/>
              <w:spacing w:before="120" w:after="120"/>
              <w:jc w:val="center"/>
              <w:rPr>
                <w:sz w:val="20"/>
                <w:szCs w:val="20"/>
              </w:rPr>
            </w:pPr>
            <w:r w:rsidRPr="00B06ECB">
              <w:rPr>
                <w:sz w:val="20"/>
                <w:szCs w:val="20"/>
              </w:rPr>
              <w:t>●</w:t>
            </w:r>
          </w:p>
        </w:tc>
        <w:tc>
          <w:tcPr>
            <w:tcW w:w="1328" w:type="dxa"/>
            <w:tcBorders>
              <w:top w:val="single" w:sz="4" w:space="0" w:color="auto"/>
              <w:left w:val="single" w:sz="4" w:space="0" w:color="auto"/>
              <w:bottom w:val="single" w:sz="4" w:space="0" w:color="auto"/>
              <w:right w:val="single" w:sz="4" w:space="0" w:color="auto"/>
            </w:tcBorders>
          </w:tcPr>
          <w:p w14:paraId="72747004" w14:textId="77777777" w:rsidR="00375D6C" w:rsidRPr="00B06ECB" w:rsidRDefault="00375D6C" w:rsidP="004C1728">
            <w:pPr>
              <w:pStyle w:val="Default"/>
              <w:spacing w:before="120" w:after="120"/>
              <w:jc w:val="center"/>
              <w:rPr>
                <w:sz w:val="20"/>
                <w:szCs w:val="20"/>
              </w:rPr>
            </w:pPr>
          </w:p>
        </w:tc>
        <w:tc>
          <w:tcPr>
            <w:tcW w:w="1175" w:type="dxa"/>
            <w:tcBorders>
              <w:top w:val="single" w:sz="4" w:space="0" w:color="auto"/>
              <w:left w:val="single" w:sz="4" w:space="0" w:color="auto"/>
              <w:bottom w:val="single" w:sz="4" w:space="0" w:color="auto"/>
              <w:right w:val="single" w:sz="4" w:space="0" w:color="auto"/>
            </w:tcBorders>
          </w:tcPr>
          <w:p w14:paraId="77FA2BFB" w14:textId="77777777" w:rsidR="00375D6C" w:rsidRPr="00B06ECB" w:rsidRDefault="00375D6C" w:rsidP="004C1728">
            <w:pPr>
              <w:pStyle w:val="Default"/>
              <w:spacing w:before="120" w:after="120"/>
              <w:jc w:val="center"/>
              <w:rPr>
                <w:sz w:val="20"/>
                <w:szCs w:val="20"/>
              </w:rPr>
            </w:pPr>
          </w:p>
        </w:tc>
      </w:tr>
      <w:tr w:rsidR="00375D6C" w:rsidRPr="00C304A0" w14:paraId="27B391F6" w14:textId="77777777" w:rsidTr="004C1728">
        <w:tc>
          <w:tcPr>
            <w:tcW w:w="1435" w:type="dxa"/>
            <w:tcBorders>
              <w:top w:val="single" w:sz="4" w:space="0" w:color="auto"/>
              <w:left w:val="single" w:sz="4" w:space="0" w:color="auto"/>
              <w:bottom w:val="single" w:sz="4" w:space="0" w:color="auto"/>
              <w:right w:val="single" w:sz="4" w:space="0" w:color="auto"/>
            </w:tcBorders>
            <w:hideMark/>
          </w:tcPr>
          <w:p w14:paraId="79287D05" w14:textId="77777777" w:rsidR="00375D6C" w:rsidRPr="00B06ECB" w:rsidRDefault="00375D6C" w:rsidP="004C1728">
            <w:pPr>
              <w:pStyle w:val="Default"/>
              <w:spacing w:before="120" w:after="120"/>
              <w:rPr>
                <w:sz w:val="20"/>
                <w:szCs w:val="20"/>
              </w:rPr>
            </w:pPr>
            <w:r w:rsidRPr="00B06ECB">
              <w:rPr>
                <w:sz w:val="20"/>
                <w:szCs w:val="20"/>
              </w:rPr>
              <w:t>Current waveform</w:t>
            </w:r>
          </w:p>
        </w:tc>
        <w:tc>
          <w:tcPr>
            <w:tcW w:w="1412" w:type="dxa"/>
            <w:tcBorders>
              <w:top w:val="single" w:sz="4" w:space="0" w:color="auto"/>
              <w:left w:val="single" w:sz="4" w:space="0" w:color="auto"/>
              <w:bottom w:val="single" w:sz="4" w:space="0" w:color="auto"/>
              <w:right w:val="single" w:sz="4" w:space="0" w:color="auto"/>
            </w:tcBorders>
            <w:hideMark/>
          </w:tcPr>
          <w:p w14:paraId="21512559" w14:textId="77777777" w:rsidR="00375D6C" w:rsidRPr="00B06ECB" w:rsidRDefault="00375D6C" w:rsidP="004C1728">
            <w:pPr>
              <w:pStyle w:val="Default"/>
              <w:spacing w:before="120" w:after="120"/>
              <w:jc w:val="center"/>
              <w:rPr>
                <w:sz w:val="20"/>
                <w:szCs w:val="20"/>
              </w:rPr>
            </w:pPr>
            <w:r w:rsidRPr="00B06ECB">
              <w:rPr>
                <w:sz w:val="20"/>
                <w:szCs w:val="20"/>
              </w:rPr>
              <w:t>● (+/-)</w:t>
            </w:r>
          </w:p>
        </w:tc>
        <w:tc>
          <w:tcPr>
            <w:tcW w:w="1270" w:type="dxa"/>
            <w:tcBorders>
              <w:top w:val="single" w:sz="4" w:space="0" w:color="auto"/>
              <w:left w:val="single" w:sz="4" w:space="0" w:color="auto"/>
              <w:bottom w:val="single" w:sz="4" w:space="0" w:color="auto"/>
              <w:right w:val="single" w:sz="4" w:space="0" w:color="auto"/>
            </w:tcBorders>
            <w:hideMark/>
          </w:tcPr>
          <w:p w14:paraId="41129CFA" w14:textId="77777777" w:rsidR="00375D6C" w:rsidRPr="00B06ECB" w:rsidRDefault="00375D6C" w:rsidP="004C1728">
            <w:pPr>
              <w:pStyle w:val="Default"/>
              <w:spacing w:before="120" w:after="120"/>
              <w:jc w:val="center"/>
              <w:rPr>
                <w:sz w:val="20"/>
                <w:szCs w:val="20"/>
              </w:rPr>
            </w:pPr>
            <w:r w:rsidRPr="00B06ECB">
              <w:rPr>
                <w:sz w:val="20"/>
                <w:szCs w:val="20"/>
              </w:rPr>
              <w:t>● (+/-)</w:t>
            </w:r>
          </w:p>
        </w:tc>
        <w:tc>
          <w:tcPr>
            <w:tcW w:w="1318" w:type="dxa"/>
            <w:tcBorders>
              <w:top w:val="single" w:sz="4" w:space="0" w:color="auto"/>
              <w:left w:val="single" w:sz="4" w:space="0" w:color="auto"/>
              <w:bottom w:val="single" w:sz="4" w:space="0" w:color="auto"/>
              <w:right w:val="single" w:sz="4" w:space="0" w:color="auto"/>
            </w:tcBorders>
            <w:hideMark/>
          </w:tcPr>
          <w:p w14:paraId="021CEDE7" w14:textId="77777777" w:rsidR="00375D6C" w:rsidRPr="00B06ECB" w:rsidRDefault="00375D6C" w:rsidP="004C1728">
            <w:pPr>
              <w:pStyle w:val="Default"/>
              <w:spacing w:before="120" w:after="120"/>
              <w:jc w:val="center"/>
              <w:rPr>
                <w:sz w:val="20"/>
                <w:szCs w:val="20"/>
              </w:rPr>
            </w:pPr>
            <w:r w:rsidRPr="00B06ECB">
              <w:rPr>
                <w:sz w:val="20"/>
                <w:szCs w:val="20"/>
              </w:rPr>
              <w:t>●</w:t>
            </w:r>
          </w:p>
        </w:tc>
        <w:tc>
          <w:tcPr>
            <w:tcW w:w="1328" w:type="dxa"/>
            <w:tcBorders>
              <w:top w:val="single" w:sz="4" w:space="0" w:color="auto"/>
              <w:left w:val="single" w:sz="4" w:space="0" w:color="auto"/>
              <w:bottom w:val="single" w:sz="4" w:space="0" w:color="auto"/>
              <w:right w:val="single" w:sz="4" w:space="0" w:color="auto"/>
            </w:tcBorders>
          </w:tcPr>
          <w:p w14:paraId="2ADF6A8C" w14:textId="77777777" w:rsidR="00375D6C" w:rsidRPr="00B06ECB" w:rsidRDefault="00375D6C" w:rsidP="004C1728">
            <w:pPr>
              <w:pStyle w:val="Default"/>
              <w:spacing w:before="120" w:after="120"/>
              <w:jc w:val="center"/>
              <w:rPr>
                <w:sz w:val="20"/>
                <w:szCs w:val="20"/>
              </w:rPr>
            </w:pPr>
          </w:p>
        </w:tc>
        <w:tc>
          <w:tcPr>
            <w:tcW w:w="1175" w:type="dxa"/>
            <w:tcBorders>
              <w:top w:val="single" w:sz="4" w:space="0" w:color="auto"/>
              <w:left w:val="single" w:sz="4" w:space="0" w:color="auto"/>
              <w:bottom w:val="single" w:sz="4" w:space="0" w:color="auto"/>
              <w:right w:val="single" w:sz="4" w:space="0" w:color="auto"/>
            </w:tcBorders>
          </w:tcPr>
          <w:p w14:paraId="5807361B" w14:textId="77777777" w:rsidR="00375D6C" w:rsidRPr="00B06ECB" w:rsidRDefault="00375D6C" w:rsidP="004C1728">
            <w:pPr>
              <w:pStyle w:val="Default"/>
              <w:spacing w:before="120" w:after="120"/>
              <w:jc w:val="center"/>
              <w:rPr>
                <w:sz w:val="20"/>
                <w:szCs w:val="20"/>
              </w:rPr>
            </w:pPr>
          </w:p>
        </w:tc>
      </w:tr>
      <w:tr w:rsidR="00375D6C" w:rsidRPr="00C304A0" w14:paraId="6AFC3855" w14:textId="77777777" w:rsidTr="004C1728">
        <w:tc>
          <w:tcPr>
            <w:tcW w:w="1435" w:type="dxa"/>
            <w:tcBorders>
              <w:top w:val="single" w:sz="4" w:space="0" w:color="auto"/>
              <w:left w:val="single" w:sz="4" w:space="0" w:color="auto"/>
              <w:bottom w:val="single" w:sz="4" w:space="0" w:color="auto"/>
              <w:right w:val="single" w:sz="4" w:space="0" w:color="auto"/>
            </w:tcBorders>
            <w:hideMark/>
          </w:tcPr>
          <w:p w14:paraId="2EF35047" w14:textId="77777777" w:rsidR="00375D6C" w:rsidRPr="00B06ECB" w:rsidRDefault="00375D6C" w:rsidP="004C1728">
            <w:pPr>
              <w:pStyle w:val="Default"/>
              <w:spacing w:before="120" w:after="120"/>
              <w:rPr>
                <w:sz w:val="20"/>
                <w:szCs w:val="20"/>
              </w:rPr>
            </w:pPr>
            <w:r w:rsidRPr="00B06ECB">
              <w:rPr>
                <w:sz w:val="20"/>
                <w:szCs w:val="20"/>
              </w:rPr>
              <w:t>Active Power oscillation</w:t>
            </w:r>
          </w:p>
        </w:tc>
        <w:tc>
          <w:tcPr>
            <w:tcW w:w="1412" w:type="dxa"/>
            <w:tcBorders>
              <w:top w:val="single" w:sz="4" w:space="0" w:color="auto"/>
              <w:left w:val="single" w:sz="4" w:space="0" w:color="auto"/>
              <w:bottom w:val="single" w:sz="4" w:space="0" w:color="auto"/>
              <w:right w:val="single" w:sz="4" w:space="0" w:color="auto"/>
            </w:tcBorders>
            <w:hideMark/>
          </w:tcPr>
          <w:p w14:paraId="475B7954" w14:textId="77777777" w:rsidR="00375D6C" w:rsidRPr="00B06ECB" w:rsidRDefault="00375D6C" w:rsidP="004C1728">
            <w:pPr>
              <w:pStyle w:val="Default"/>
              <w:spacing w:before="120" w:after="120"/>
              <w:jc w:val="center"/>
              <w:rPr>
                <w:sz w:val="20"/>
                <w:szCs w:val="20"/>
              </w:rPr>
            </w:pPr>
            <w:r w:rsidRPr="00B06ECB">
              <w:rPr>
                <w:sz w:val="20"/>
                <w:szCs w:val="20"/>
              </w:rPr>
              <w:t>● (+)</w:t>
            </w:r>
          </w:p>
        </w:tc>
        <w:tc>
          <w:tcPr>
            <w:tcW w:w="1270" w:type="dxa"/>
            <w:tcBorders>
              <w:top w:val="single" w:sz="4" w:space="0" w:color="auto"/>
              <w:left w:val="single" w:sz="4" w:space="0" w:color="auto"/>
              <w:bottom w:val="single" w:sz="4" w:space="0" w:color="auto"/>
              <w:right w:val="single" w:sz="4" w:space="0" w:color="auto"/>
            </w:tcBorders>
          </w:tcPr>
          <w:p w14:paraId="1B4A5493" w14:textId="77777777" w:rsidR="00375D6C" w:rsidRPr="00B06ECB" w:rsidRDefault="00375D6C" w:rsidP="004C1728">
            <w:pPr>
              <w:pStyle w:val="Default"/>
              <w:spacing w:before="120" w:after="120"/>
              <w:jc w:val="center"/>
              <w:rPr>
                <w:sz w:val="20"/>
                <w:szCs w:val="20"/>
              </w:rPr>
            </w:pPr>
          </w:p>
        </w:tc>
        <w:tc>
          <w:tcPr>
            <w:tcW w:w="1318" w:type="dxa"/>
            <w:tcBorders>
              <w:top w:val="single" w:sz="4" w:space="0" w:color="auto"/>
              <w:left w:val="single" w:sz="4" w:space="0" w:color="auto"/>
              <w:bottom w:val="single" w:sz="4" w:space="0" w:color="auto"/>
              <w:right w:val="single" w:sz="4" w:space="0" w:color="auto"/>
            </w:tcBorders>
          </w:tcPr>
          <w:p w14:paraId="0D9B42B4" w14:textId="77777777" w:rsidR="00375D6C" w:rsidRPr="00B06ECB" w:rsidRDefault="00375D6C" w:rsidP="004C1728">
            <w:pPr>
              <w:pStyle w:val="Default"/>
              <w:spacing w:before="120" w:after="120"/>
              <w:jc w:val="center"/>
              <w:rPr>
                <w:sz w:val="20"/>
                <w:szCs w:val="20"/>
              </w:rPr>
            </w:pPr>
          </w:p>
        </w:tc>
        <w:tc>
          <w:tcPr>
            <w:tcW w:w="1328" w:type="dxa"/>
            <w:tcBorders>
              <w:top w:val="single" w:sz="4" w:space="0" w:color="auto"/>
              <w:left w:val="single" w:sz="4" w:space="0" w:color="auto"/>
              <w:bottom w:val="single" w:sz="4" w:space="0" w:color="auto"/>
              <w:right w:val="single" w:sz="4" w:space="0" w:color="auto"/>
            </w:tcBorders>
            <w:hideMark/>
          </w:tcPr>
          <w:p w14:paraId="185AA8D1" w14:textId="77777777" w:rsidR="00375D6C" w:rsidRPr="00B06ECB" w:rsidRDefault="00375D6C" w:rsidP="004C1728">
            <w:pPr>
              <w:pStyle w:val="Default"/>
              <w:spacing w:before="120" w:after="120"/>
              <w:jc w:val="center"/>
              <w:rPr>
                <w:sz w:val="20"/>
                <w:szCs w:val="20"/>
              </w:rPr>
            </w:pPr>
            <w:r w:rsidRPr="00B06ECB">
              <w:rPr>
                <w:sz w:val="20"/>
                <w:szCs w:val="20"/>
              </w:rPr>
              <w:t>●</w:t>
            </w:r>
          </w:p>
        </w:tc>
        <w:tc>
          <w:tcPr>
            <w:tcW w:w="1175" w:type="dxa"/>
            <w:tcBorders>
              <w:top w:val="single" w:sz="4" w:space="0" w:color="auto"/>
              <w:left w:val="single" w:sz="4" w:space="0" w:color="auto"/>
              <w:bottom w:val="single" w:sz="4" w:space="0" w:color="auto"/>
              <w:right w:val="single" w:sz="4" w:space="0" w:color="auto"/>
            </w:tcBorders>
            <w:hideMark/>
          </w:tcPr>
          <w:p w14:paraId="690B20F5" w14:textId="77777777" w:rsidR="00375D6C" w:rsidRPr="00B06ECB" w:rsidRDefault="00375D6C" w:rsidP="004C1728">
            <w:pPr>
              <w:pStyle w:val="Default"/>
              <w:spacing w:before="120" w:after="120"/>
              <w:jc w:val="center"/>
              <w:rPr>
                <w:sz w:val="20"/>
                <w:szCs w:val="20"/>
              </w:rPr>
            </w:pPr>
            <w:r w:rsidRPr="00B06ECB">
              <w:rPr>
                <w:sz w:val="20"/>
                <w:szCs w:val="20"/>
              </w:rPr>
              <w:t>●</w:t>
            </w:r>
          </w:p>
        </w:tc>
      </w:tr>
      <w:tr w:rsidR="00375D6C" w:rsidRPr="00C304A0" w14:paraId="1F2003D7" w14:textId="77777777" w:rsidTr="004C1728">
        <w:tc>
          <w:tcPr>
            <w:tcW w:w="1435" w:type="dxa"/>
            <w:tcBorders>
              <w:top w:val="single" w:sz="4" w:space="0" w:color="auto"/>
              <w:left w:val="single" w:sz="4" w:space="0" w:color="auto"/>
              <w:bottom w:val="single" w:sz="4" w:space="0" w:color="auto"/>
              <w:right w:val="single" w:sz="4" w:space="0" w:color="auto"/>
            </w:tcBorders>
            <w:hideMark/>
          </w:tcPr>
          <w:p w14:paraId="690A1335" w14:textId="77777777" w:rsidR="00375D6C" w:rsidRPr="00B06ECB" w:rsidRDefault="00375D6C" w:rsidP="004C1728">
            <w:pPr>
              <w:pStyle w:val="Default"/>
              <w:spacing w:before="120" w:after="120"/>
              <w:rPr>
                <w:sz w:val="20"/>
                <w:szCs w:val="20"/>
              </w:rPr>
            </w:pPr>
            <w:r w:rsidRPr="00B06ECB">
              <w:rPr>
                <w:sz w:val="20"/>
                <w:szCs w:val="20"/>
              </w:rPr>
              <w:t>Digital inputs</w:t>
            </w:r>
          </w:p>
        </w:tc>
        <w:tc>
          <w:tcPr>
            <w:tcW w:w="6503" w:type="dxa"/>
            <w:gridSpan w:val="5"/>
            <w:tcBorders>
              <w:top w:val="single" w:sz="4" w:space="0" w:color="auto"/>
              <w:left w:val="single" w:sz="4" w:space="0" w:color="auto"/>
              <w:bottom w:val="single" w:sz="4" w:space="0" w:color="auto"/>
              <w:right w:val="single" w:sz="4" w:space="0" w:color="auto"/>
            </w:tcBorders>
            <w:hideMark/>
          </w:tcPr>
          <w:p w14:paraId="428FBBAF" w14:textId="77777777" w:rsidR="00375D6C" w:rsidRPr="00B06ECB" w:rsidRDefault="00375D6C" w:rsidP="004C1728">
            <w:pPr>
              <w:pStyle w:val="Default"/>
              <w:spacing w:before="120" w:after="120"/>
              <w:jc w:val="center"/>
              <w:rPr>
                <w:sz w:val="20"/>
                <w:szCs w:val="20"/>
              </w:rPr>
            </w:pPr>
            <w:r w:rsidRPr="00B06ECB">
              <w:rPr>
                <w:sz w:val="20"/>
                <w:szCs w:val="20"/>
              </w:rPr>
              <w:t>rising edge/falling edge</w:t>
            </w:r>
          </w:p>
        </w:tc>
      </w:tr>
    </w:tbl>
    <w:p w14:paraId="2A400BB9" w14:textId="77777777" w:rsidR="00375D6C" w:rsidRPr="00B06ECB" w:rsidRDefault="00375D6C" w:rsidP="00375D6C">
      <w:pPr>
        <w:tabs>
          <w:tab w:val="left" w:pos="-1440"/>
          <w:tab w:val="left" w:pos="1620"/>
          <w:tab w:val="left" w:pos="2520"/>
          <w:tab w:val="left" w:pos="5040"/>
          <w:tab w:val="left" w:pos="5940"/>
        </w:tabs>
        <w:ind w:right="-57"/>
        <w:rPr>
          <w:rFonts w:ascii="Arial" w:hAnsi="Arial" w:cs="Arial"/>
          <w:sz w:val="20"/>
        </w:rPr>
      </w:pPr>
    </w:p>
    <w:p w14:paraId="760E9005" w14:textId="77777777" w:rsidR="00375D6C" w:rsidRPr="00B06ECB" w:rsidRDefault="00375D6C" w:rsidP="00375D6C">
      <w:pPr>
        <w:rPr>
          <w:rFonts w:ascii="Arial" w:hAnsi="Arial" w:cs="Arial"/>
          <w:b/>
          <w:sz w:val="20"/>
        </w:rPr>
      </w:pPr>
      <w:r w:rsidRPr="00B06ECB">
        <w:rPr>
          <w:rFonts w:ascii="Arial" w:hAnsi="Arial" w:cs="Arial"/>
          <w:b/>
          <w:sz w:val="20"/>
        </w:rPr>
        <w:br w:type="page"/>
      </w:r>
    </w:p>
    <w:p w14:paraId="27B80B86" w14:textId="77777777" w:rsidR="00375D6C" w:rsidRPr="00B06ECB" w:rsidRDefault="00375D6C" w:rsidP="00375D6C">
      <w:pPr>
        <w:tabs>
          <w:tab w:val="left" w:pos="-1440"/>
          <w:tab w:val="left" w:pos="1620"/>
          <w:tab w:val="left" w:pos="2520"/>
          <w:tab w:val="left" w:pos="5040"/>
          <w:tab w:val="left" w:pos="5940"/>
        </w:tabs>
        <w:ind w:right="-57"/>
        <w:rPr>
          <w:rFonts w:ascii="Arial" w:hAnsi="Arial" w:cs="Arial"/>
          <w:b/>
          <w:sz w:val="20"/>
        </w:rPr>
      </w:pPr>
      <w:r w:rsidRPr="00B06ECB">
        <w:rPr>
          <w:rFonts w:ascii="Arial" w:hAnsi="Arial" w:cs="Arial"/>
          <w:b/>
          <w:sz w:val="20"/>
        </w:rPr>
        <w:lastRenderedPageBreak/>
        <w:t>Fault Recording Equipment</w:t>
      </w:r>
    </w:p>
    <w:p w14:paraId="5A9EE952" w14:textId="77777777" w:rsidR="00375D6C" w:rsidRPr="00B06ECB" w:rsidRDefault="00375D6C" w:rsidP="00375D6C">
      <w:pPr>
        <w:tabs>
          <w:tab w:val="left" w:pos="-1440"/>
          <w:tab w:val="left" w:pos="1620"/>
          <w:tab w:val="left" w:pos="2520"/>
          <w:tab w:val="left" w:pos="5040"/>
          <w:tab w:val="left" w:pos="5940"/>
        </w:tabs>
        <w:ind w:right="-57"/>
        <w:rPr>
          <w:rFonts w:ascii="Arial" w:hAnsi="Arial" w:cs="Arial"/>
          <w:b/>
          <w:sz w:val="20"/>
        </w:rPr>
      </w:pPr>
    </w:p>
    <w:p w14:paraId="1D69E03C" w14:textId="77777777" w:rsidR="00375D6C" w:rsidRPr="00B06ECB" w:rsidRDefault="00375D6C" w:rsidP="00375D6C">
      <w:pPr>
        <w:tabs>
          <w:tab w:val="left" w:pos="-1440"/>
          <w:tab w:val="left" w:pos="1620"/>
          <w:tab w:val="left" w:pos="2520"/>
          <w:tab w:val="left" w:pos="5040"/>
          <w:tab w:val="left" w:pos="5940"/>
        </w:tabs>
        <w:ind w:right="-57"/>
        <w:rPr>
          <w:rFonts w:ascii="Arial" w:hAnsi="Arial" w:cs="Arial"/>
          <w:sz w:val="20"/>
        </w:rPr>
      </w:pPr>
      <w:r w:rsidRPr="00B06ECB">
        <w:rPr>
          <w:rFonts w:ascii="Arial" w:hAnsi="Arial" w:cs="Arial"/>
          <w:sz w:val="20"/>
        </w:rPr>
        <w:t>Fault recorder half-cycle triggering:</w:t>
      </w:r>
    </w:p>
    <w:p w14:paraId="01CC116D" w14:textId="77777777" w:rsidR="00375D6C" w:rsidRPr="00B06ECB" w:rsidRDefault="00375D6C" w:rsidP="00375D6C">
      <w:pPr>
        <w:tabs>
          <w:tab w:val="left" w:pos="-1440"/>
          <w:tab w:val="left" w:pos="1620"/>
          <w:tab w:val="left" w:pos="2520"/>
          <w:tab w:val="left" w:pos="5040"/>
          <w:tab w:val="left" w:pos="5940"/>
        </w:tabs>
        <w:ind w:right="-57"/>
        <w:rPr>
          <w:rFonts w:ascii="Arial" w:hAnsi="Arial" w:cs="Arial"/>
          <w:sz w:val="20"/>
        </w:rPr>
      </w:pPr>
    </w:p>
    <w:tbl>
      <w:tblPr>
        <w:tblStyle w:val="TableGrid"/>
        <w:tblW w:w="7938" w:type="dxa"/>
        <w:tblInd w:w="1129" w:type="dxa"/>
        <w:tblLook w:val="04A0" w:firstRow="1" w:lastRow="0" w:firstColumn="1" w:lastColumn="0" w:noHBand="0" w:noVBand="1"/>
      </w:tblPr>
      <w:tblGrid>
        <w:gridCol w:w="1821"/>
        <w:gridCol w:w="1819"/>
        <w:gridCol w:w="1463"/>
        <w:gridCol w:w="1559"/>
        <w:gridCol w:w="1276"/>
      </w:tblGrid>
      <w:tr w:rsidR="00375D6C" w:rsidRPr="00C304A0" w14:paraId="026C189A" w14:textId="77777777" w:rsidTr="004C1728">
        <w:tc>
          <w:tcPr>
            <w:tcW w:w="1821" w:type="dxa"/>
            <w:tcBorders>
              <w:top w:val="single" w:sz="4" w:space="0" w:color="auto"/>
              <w:left w:val="single" w:sz="4" w:space="0" w:color="auto"/>
              <w:bottom w:val="single" w:sz="4" w:space="0" w:color="auto"/>
              <w:right w:val="single" w:sz="4" w:space="0" w:color="auto"/>
            </w:tcBorders>
            <w:hideMark/>
          </w:tcPr>
          <w:p w14:paraId="0CC53BD9" w14:textId="77777777" w:rsidR="00375D6C" w:rsidRPr="00B06ECB" w:rsidRDefault="00375D6C" w:rsidP="004C1728">
            <w:pPr>
              <w:spacing w:before="120" w:after="120"/>
              <w:ind w:firstLine="22"/>
              <w:jc w:val="left"/>
              <w:rPr>
                <w:rFonts w:ascii="Arial" w:hAnsi="Arial" w:cs="Arial"/>
                <w:sz w:val="20"/>
              </w:rPr>
            </w:pPr>
            <w:r w:rsidRPr="00B06ECB">
              <w:rPr>
                <w:rFonts w:ascii="Arial" w:hAnsi="Arial" w:cs="Arial"/>
                <w:b/>
                <w:sz w:val="20"/>
              </w:rPr>
              <w:t>Parameter</w:t>
            </w:r>
          </w:p>
        </w:tc>
        <w:tc>
          <w:tcPr>
            <w:tcW w:w="1819" w:type="dxa"/>
            <w:tcBorders>
              <w:top w:val="single" w:sz="4" w:space="0" w:color="auto"/>
              <w:left w:val="single" w:sz="4" w:space="0" w:color="auto"/>
              <w:bottom w:val="single" w:sz="4" w:space="0" w:color="auto"/>
              <w:right w:val="single" w:sz="4" w:space="0" w:color="auto"/>
            </w:tcBorders>
            <w:hideMark/>
          </w:tcPr>
          <w:p w14:paraId="05959E9F" w14:textId="77777777" w:rsidR="00375D6C" w:rsidRPr="00B06ECB" w:rsidRDefault="00375D6C" w:rsidP="004C1728">
            <w:pPr>
              <w:pStyle w:val="Default"/>
              <w:spacing w:before="120" w:after="120"/>
              <w:rPr>
                <w:sz w:val="20"/>
                <w:szCs w:val="20"/>
              </w:rPr>
            </w:pPr>
            <w:r w:rsidRPr="00B06ECB">
              <w:rPr>
                <w:b/>
                <w:sz w:val="20"/>
                <w:szCs w:val="20"/>
              </w:rPr>
              <w:t>Over (+)/</w:t>
            </w:r>
            <w:r w:rsidRPr="00B06ECB">
              <w:rPr>
                <w:b/>
                <w:sz w:val="20"/>
                <w:szCs w:val="20"/>
              </w:rPr>
              <w:br/>
              <w:t>Under (-) Deviation (%)</w:t>
            </w:r>
          </w:p>
        </w:tc>
        <w:tc>
          <w:tcPr>
            <w:tcW w:w="1463" w:type="dxa"/>
            <w:tcBorders>
              <w:top w:val="single" w:sz="4" w:space="0" w:color="auto"/>
              <w:left w:val="single" w:sz="4" w:space="0" w:color="auto"/>
              <w:bottom w:val="single" w:sz="4" w:space="0" w:color="auto"/>
              <w:right w:val="single" w:sz="4" w:space="0" w:color="auto"/>
            </w:tcBorders>
            <w:hideMark/>
          </w:tcPr>
          <w:p w14:paraId="57F2F95E" w14:textId="77777777" w:rsidR="00375D6C" w:rsidRPr="00B06ECB" w:rsidRDefault="00375D6C" w:rsidP="004C1728">
            <w:pPr>
              <w:spacing w:before="120" w:after="120"/>
              <w:jc w:val="left"/>
              <w:rPr>
                <w:rFonts w:ascii="Arial" w:hAnsi="Arial" w:cs="Arial"/>
                <w:sz w:val="20"/>
              </w:rPr>
            </w:pPr>
            <w:r w:rsidRPr="00B06ECB">
              <w:rPr>
                <w:rFonts w:ascii="Arial" w:hAnsi="Arial" w:cs="Arial"/>
                <w:b/>
                <w:sz w:val="20"/>
              </w:rPr>
              <w:t>Step (%)</w:t>
            </w:r>
          </w:p>
        </w:tc>
        <w:tc>
          <w:tcPr>
            <w:tcW w:w="1559" w:type="dxa"/>
            <w:tcBorders>
              <w:top w:val="single" w:sz="4" w:space="0" w:color="auto"/>
              <w:left w:val="single" w:sz="4" w:space="0" w:color="auto"/>
              <w:bottom w:val="single" w:sz="4" w:space="0" w:color="auto"/>
              <w:right w:val="single" w:sz="4" w:space="0" w:color="auto"/>
            </w:tcBorders>
            <w:hideMark/>
          </w:tcPr>
          <w:p w14:paraId="1F555DE6" w14:textId="77777777" w:rsidR="00375D6C" w:rsidRPr="00B06ECB" w:rsidRDefault="00375D6C" w:rsidP="004C1728">
            <w:pPr>
              <w:spacing w:before="120" w:after="120"/>
              <w:jc w:val="left"/>
              <w:rPr>
                <w:rFonts w:ascii="Arial" w:hAnsi="Arial" w:cs="Arial"/>
                <w:sz w:val="20"/>
              </w:rPr>
            </w:pPr>
            <w:r w:rsidRPr="00B06ECB">
              <w:rPr>
                <w:rFonts w:ascii="Arial" w:hAnsi="Arial" w:cs="Arial"/>
                <w:b/>
                <w:sz w:val="20"/>
              </w:rPr>
              <w:t>Phase step (</w:t>
            </w:r>
            <w:r w:rsidRPr="00B06ECB">
              <w:rPr>
                <w:rFonts w:ascii="Arial" w:hAnsi="Arial" w:cs="Arial"/>
                <w:b/>
                <w:sz w:val="20"/>
                <w:vertAlign w:val="superscript"/>
              </w:rPr>
              <w:t>o</w:t>
            </w:r>
            <w:r w:rsidRPr="00B06ECB">
              <w:rPr>
                <w:rFonts w:ascii="Arial" w:hAnsi="Arial" w:cs="Arial"/>
                <w:b/>
                <w:sz w:val="20"/>
              </w:rPr>
              <w:t>)</w:t>
            </w:r>
          </w:p>
        </w:tc>
        <w:tc>
          <w:tcPr>
            <w:tcW w:w="1276" w:type="dxa"/>
            <w:tcBorders>
              <w:top w:val="single" w:sz="4" w:space="0" w:color="auto"/>
              <w:left w:val="single" w:sz="4" w:space="0" w:color="auto"/>
              <w:bottom w:val="single" w:sz="4" w:space="0" w:color="auto"/>
              <w:right w:val="single" w:sz="4" w:space="0" w:color="auto"/>
            </w:tcBorders>
            <w:hideMark/>
          </w:tcPr>
          <w:p w14:paraId="29000FD5" w14:textId="77777777" w:rsidR="00375D6C" w:rsidRPr="00B06ECB" w:rsidRDefault="00375D6C" w:rsidP="004C1728">
            <w:pPr>
              <w:spacing w:before="120" w:after="120"/>
              <w:jc w:val="left"/>
              <w:rPr>
                <w:rFonts w:ascii="Arial" w:hAnsi="Arial" w:cs="Arial"/>
                <w:sz w:val="20"/>
              </w:rPr>
            </w:pPr>
            <w:r w:rsidRPr="00B06ECB">
              <w:rPr>
                <w:rFonts w:ascii="Arial" w:hAnsi="Arial" w:cs="Arial"/>
                <w:b/>
                <w:sz w:val="20"/>
              </w:rPr>
              <w:t>Rate of Change</w:t>
            </w:r>
          </w:p>
        </w:tc>
      </w:tr>
      <w:tr w:rsidR="00375D6C" w:rsidRPr="00C304A0" w14:paraId="41B5810C" w14:textId="77777777" w:rsidTr="004C1728">
        <w:tc>
          <w:tcPr>
            <w:tcW w:w="1821" w:type="dxa"/>
            <w:tcBorders>
              <w:top w:val="single" w:sz="4" w:space="0" w:color="auto"/>
              <w:left w:val="single" w:sz="4" w:space="0" w:color="auto"/>
              <w:bottom w:val="single" w:sz="4" w:space="0" w:color="auto"/>
              <w:right w:val="single" w:sz="4" w:space="0" w:color="auto"/>
            </w:tcBorders>
            <w:hideMark/>
          </w:tcPr>
          <w:p w14:paraId="07F88498" w14:textId="77777777" w:rsidR="00375D6C" w:rsidRPr="00B06ECB" w:rsidRDefault="00375D6C" w:rsidP="004C1728">
            <w:pPr>
              <w:spacing w:before="120" w:after="120"/>
              <w:rPr>
                <w:rFonts w:ascii="Arial" w:hAnsi="Arial" w:cs="Arial"/>
                <w:sz w:val="20"/>
              </w:rPr>
            </w:pPr>
            <w:r w:rsidRPr="00B06ECB">
              <w:rPr>
                <w:rFonts w:ascii="Arial" w:hAnsi="Arial" w:cs="Arial"/>
                <w:sz w:val="20"/>
              </w:rPr>
              <w:t>Voltage</w:t>
            </w:r>
          </w:p>
        </w:tc>
        <w:tc>
          <w:tcPr>
            <w:tcW w:w="1819" w:type="dxa"/>
            <w:tcBorders>
              <w:top w:val="single" w:sz="4" w:space="0" w:color="auto"/>
              <w:left w:val="single" w:sz="4" w:space="0" w:color="auto"/>
              <w:bottom w:val="single" w:sz="4" w:space="0" w:color="auto"/>
              <w:right w:val="single" w:sz="4" w:space="0" w:color="auto"/>
            </w:tcBorders>
            <w:hideMark/>
          </w:tcPr>
          <w:p w14:paraId="64037AFC" w14:textId="77777777" w:rsidR="00375D6C" w:rsidRPr="00B06ECB" w:rsidRDefault="00375D6C" w:rsidP="004C1728">
            <w:pPr>
              <w:spacing w:before="120" w:after="120"/>
              <w:jc w:val="center"/>
              <w:rPr>
                <w:rFonts w:ascii="Arial" w:hAnsi="Arial" w:cs="Arial"/>
                <w:sz w:val="20"/>
              </w:rPr>
            </w:pPr>
            <w:r w:rsidRPr="00B06ECB">
              <w:rPr>
                <w:rFonts w:ascii="Arial" w:hAnsi="Arial" w:cs="Arial"/>
                <w:sz w:val="20"/>
              </w:rPr>
              <w:t>● (+/-)</w:t>
            </w:r>
          </w:p>
        </w:tc>
        <w:tc>
          <w:tcPr>
            <w:tcW w:w="1463" w:type="dxa"/>
            <w:tcBorders>
              <w:top w:val="single" w:sz="4" w:space="0" w:color="auto"/>
              <w:left w:val="single" w:sz="4" w:space="0" w:color="auto"/>
              <w:bottom w:val="single" w:sz="4" w:space="0" w:color="auto"/>
              <w:right w:val="single" w:sz="4" w:space="0" w:color="auto"/>
            </w:tcBorders>
            <w:hideMark/>
          </w:tcPr>
          <w:p w14:paraId="7491F61E" w14:textId="77777777" w:rsidR="00375D6C" w:rsidRPr="00B06ECB" w:rsidRDefault="00375D6C" w:rsidP="004C1728">
            <w:pPr>
              <w:spacing w:before="120" w:after="120"/>
              <w:jc w:val="center"/>
              <w:rPr>
                <w:rFonts w:ascii="Arial" w:hAnsi="Arial" w:cs="Arial"/>
                <w:sz w:val="20"/>
              </w:rPr>
            </w:pPr>
            <w:r w:rsidRPr="00B06ECB">
              <w:rPr>
                <w:rFonts w:ascii="Arial" w:hAnsi="Arial" w:cs="Arial"/>
                <w:sz w:val="20"/>
              </w:rPr>
              <w:t>● (+/-)</w:t>
            </w:r>
          </w:p>
        </w:tc>
        <w:tc>
          <w:tcPr>
            <w:tcW w:w="1559" w:type="dxa"/>
            <w:tcBorders>
              <w:top w:val="single" w:sz="4" w:space="0" w:color="auto"/>
              <w:left w:val="single" w:sz="4" w:space="0" w:color="auto"/>
              <w:bottom w:val="single" w:sz="4" w:space="0" w:color="auto"/>
              <w:right w:val="single" w:sz="4" w:space="0" w:color="auto"/>
            </w:tcBorders>
            <w:hideMark/>
          </w:tcPr>
          <w:p w14:paraId="1E9BD2FD" w14:textId="77777777" w:rsidR="00375D6C" w:rsidRPr="00B06ECB" w:rsidRDefault="00375D6C" w:rsidP="004C1728">
            <w:pPr>
              <w:spacing w:before="120" w:after="120"/>
              <w:jc w:val="center"/>
              <w:rPr>
                <w:rFonts w:ascii="Arial" w:hAnsi="Arial" w:cs="Arial"/>
                <w:sz w:val="20"/>
              </w:rPr>
            </w:pPr>
            <w:r w:rsidRPr="00B06ECB">
              <w:rPr>
                <w:rFonts w:ascii="Arial" w:hAnsi="Arial" w:cs="Arial"/>
                <w:sz w:val="20"/>
              </w:rPr>
              <w:t>● (+/-)</w:t>
            </w:r>
          </w:p>
        </w:tc>
        <w:tc>
          <w:tcPr>
            <w:tcW w:w="1276" w:type="dxa"/>
            <w:tcBorders>
              <w:top w:val="single" w:sz="4" w:space="0" w:color="auto"/>
              <w:left w:val="single" w:sz="4" w:space="0" w:color="auto"/>
              <w:bottom w:val="single" w:sz="4" w:space="0" w:color="auto"/>
              <w:right w:val="single" w:sz="4" w:space="0" w:color="auto"/>
            </w:tcBorders>
            <w:hideMark/>
          </w:tcPr>
          <w:p w14:paraId="5AF9F193" w14:textId="77777777" w:rsidR="00375D6C" w:rsidRPr="00B06ECB" w:rsidRDefault="00375D6C" w:rsidP="004C1728">
            <w:pPr>
              <w:spacing w:before="120" w:after="120"/>
              <w:jc w:val="center"/>
              <w:rPr>
                <w:rFonts w:ascii="Arial" w:hAnsi="Arial" w:cs="Arial"/>
                <w:sz w:val="20"/>
              </w:rPr>
            </w:pPr>
            <w:r w:rsidRPr="00B06ECB">
              <w:rPr>
                <w:rFonts w:ascii="Arial" w:hAnsi="Arial" w:cs="Arial"/>
                <w:sz w:val="20"/>
              </w:rPr>
              <w:t>● (+/-)</w:t>
            </w:r>
          </w:p>
        </w:tc>
      </w:tr>
      <w:tr w:rsidR="00375D6C" w:rsidRPr="00C304A0" w14:paraId="49F1FD1C" w14:textId="77777777" w:rsidTr="004C1728">
        <w:tc>
          <w:tcPr>
            <w:tcW w:w="1821" w:type="dxa"/>
            <w:tcBorders>
              <w:top w:val="single" w:sz="4" w:space="0" w:color="auto"/>
              <w:left w:val="single" w:sz="4" w:space="0" w:color="auto"/>
              <w:bottom w:val="single" w:sz="4" w:space="0" w:color="auto"/>
              <w:right w:val="single" w:sz="4" w:space="0" w:color="auto"/>
            </w:tcBorders>
            <w:hideMark/>
          </w:tcPr>
          <w:p w14:paraId="6B2491BB" w14:textId="77777777" w:rsidR="00375D6C" w:rsidRPr="00B06ECB" w:rsidRDefault="00375D6C" w:rsidP="004C1728">
            <w:pPr>
              <w:spacing w:before="120" w:after="120"/>
              <w:rPr>
                <w:rFonts w:ascii="Arial" w:hAnsi="Arial" w:cs="Arial"/>
                <w:sz w:val="20"/>
              </w:rPr>
            </w:pPr>
            <w:r w:rsidRPr="00B06ECB">
              <w:rPr>
                <w:rFonts w:ascii="Arial" w:hAnsi="Arial" w:cs="Arial"/>
                <w:sz w:val="20"/>
              </w:rPr>
              <w:t>Current</w:t>
            </w:r>
          </w:p>
        </w:tc>
        <w:tc>
          <w:tcPr>
            <w:tcW w:w="1819" w:type="dxa"/>
            <w:tcBorders>
              <w:top w:val="single" w:sz="4" w:space="0" w:color="auto"/>
              <w:left w:val="single" w:sz="4" w:space="0" w:color="auto"/>
              <w:bottom w:val="single" w:sz="4" w:space="0" w:color="auto"/>
              <w:right w:val="single" w:sz="4" w:space="0" w:color="auto"/>
            </w:tcBorders>
            <w:hideMark/>
          </w:tcPr>
          <w:p w14:paraId="74F7B41B" w14:textId="77777777" w:rsidR="00375D6C" w:rsidRPr="00B06ECB" w:rsidRDefault="00375D6C" w:rsidP="004C1728">
            <w:pPr>
              <w:spacing w:before="120" w:after="120"/>
              <w:jc w:val="center"/>
              <w:rPr>
                <w:rFonts w:ascii="Arial" w:hAnsi="Arial" w:cs="Arial"/>
                <w:sz w:val="20"/>
              </w:rPr>
            </w:pPr>
            <w:r w:rsidRPr="00B06ECB">
              <w:rPr>
                <w:rFonts w:ascii="Arial" w:hAnsi="Arial" w:cs="Arial"/>
                <w:sz w:val="20"/>
              </w:rPr>
              <w:t>● (+/-)</w:t>
            </w:r>
          </w:p>
        </w:tc>
        <w:tc>
          <w:tcPr>
            <w:tcW w:w="1463" w:type="dxa"/>
            <w:tcBorders>
              <w:top w:val="single" w:sz="4" w:space="0" w:color="auto"/>
              <w:left w:val="single" w:sz="4" w:space="0" w:color="auto"/>
              <w:bottom w:val="single" w:sz="4" w:space="0" w:color="auto"/>
              <w:right w:val="single" w:sz="4" w:space="0" w:color="auto"/>
            </w:tcBorders>
            <w:hideMark/>
          </w:tcPr>
          <w:p w14:paraId="5DC575B4" w14:textId="77777777" w:rsidR="00375D6C" w:rsidRPr="00B06ECB" w:rsidRDefault="00375D6C" w:rsidP="004C1728">
            <w:pPr>
              <w:spacing w:before="120" w:after="120"/>
              <w:jc w:val="center"/>
              <w:rPr>
                <w:rFonts w:ascii="Arial" w:hAnsi="Arial" w:cs="Arial"/>
                <w:sz w:val="20"/>
              </w:rPr>
            </w:pPr>
            <w:r w:rsidRPr="00B06ECB">
              <w:rPr>
                <w:rFonts w:ascii="Arial" w:hAnsi="Arial" w:cs="Arial"/>
                <w:sz w:val="20"/>
              </w:rPr>
              <w:t>● (+/-)</w:t>
            </w:r>
          </w:p>
        </w:tc>
        <w:tc>
          <w:tcPr>
            <w:tcW w:w="1559" w:type="dxa"/>
            <w:tcBorders>
              <w:top w:val="single" w:sz="4" w:space="0" w:color="auto"/>
              <w:left w:val="single" w:sz="4" w:space="0" w:color="auto"/>
              <w:bottom w:val="single" w:sz="4" w:space="0" w:color="auto"/>
              <w:right w:val="single" w:sz="4" w:space="0" w:color="auto"/>
            </w:tcBorders>
          </w:tcPr>
          <w:p w14:paraId="7B416B01" w14:textId="77777777" w:rsidR="00375D6C" w:rsidRPr="00B06ECB" w:rsidRDefault="00375D6C" w:rsidP="004C1728">
            <w:pPr>
              <w:spacing w:before="120" w:after="120"/>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14:paraId="17B305CB" w14:textId="77777777" w:rsidR="00375D6C" w:rsidRPr="00B06ECB" w:rsidRDefault="00375D6C" w:rsidP="004C1728">
            <w:pPr>
              <w:spacing w:before="120" w:after="120"/>
              <w:jc w:val="center"/>
              <w:rPr>
                <w:rFonts w:ascii="Arial" w:hAnsi="Arial" w:cs="Arial"/>
                <w:sz w:val="20"/>
              </w:rPr>
            </w:pPr>
          </w:p>
        </w:tc>
      </w:tr>
      <w:tr w:rsidR="00375D6C" w:rsidRPr="00C304A0" w14:paraId="2DD45797" w14:textId="77777777" w:rsidTr="004C1728">
        <w:tc>
          <w:tcPr>
            <w:tcW w:w="1821" w:type="dxa"/>
            <w:tcBorders>
              <w:top w:val="single" w:sz="4" w:space="0" w:color="auto"/>
              <w:left w:val="single" w:sz="4" w:space="0" w:color="auto"/>
              <w:bottom w:val="single" w:sz="4" w:space="0" w:color="auto"/>
              <w:right w:val="single" w:sz="4" w:space="0" w:color="auto"/>
            </w:tcBorders>
            <w:hideMark/>
          </w:tcPr>
          <w:p w14:paraId="6387F622" w14:textId="77777777" w:rsidR="00375D6C" w:rsidRPr="00B06ECB" w:rsidRDefault="00375D6C" w:rsidP="004C1728">
            <w:pPr>
              <w:spacing w:before="120" w:after="120"/>
              <w:rPr>
                <w:rFonts w:ascii="Arial" w:hAnsi="Arial" w:cs="Arial"/>
                <w:sz w:val="20"/>
              </w:rPr>
            </w:pPr>
            <w:r w:rsidRPr="00B06ECB">
              <w:rPr>
                <w:rFonts w:ascii="Arial" w:hAnsi="Arial" w:cs="Arial"/>
                <w:sz w:val="20"/>
              </w:rPr>
              <w:t>Digital inputs</w:t>
            </w:r>
          </w:p>
        </w:tc>
        <w:tc>
          <w:tcPr>
            <w:tcW w:w="6117" w:type="dxa"/>
            <w:gridSpan w:val="4"/>
            <w:tcBorders>
              <w:top w:val="single" w:sz="4" w:space="0" w:color="auto"/>
              <w:left w:val="single" w:sz="4" w:space="0" w:color="auto"/>
              <w:bottom w:val="single" w:sz="4" w:space="0" w:color="auto"/>
              <w:right w:val="single" w:sz="4" w:space="0" w:color="auto"/>
            </w:tcBorders>
            <w:hideMark/>
          </w:tcPr>
          <w:p w14:paraId="71FA63D2" w14:textId="77777777" w:rsidR="00375D6C" w:rsidRPr="00B06ECB" w:rsidRDefault="00375D6C" w:rsidP="004C1728">
            <w:pPr>
              <w:spacing w:before="120" w:after="120"/>
              <w:jc w:val="center"/>
              <w:rPr>
                <w:rFonts w:ascii="Arial" w:hAnsi="Arial" w:cs="Arial"/>
                <w:sz w:val="20"/>
              </w:rPr>
            </w:pPr>
            <w:r w:rsidRPr="00B06ECB">
              <w:rPr>
                <w:rFonts w:ascii="Arial" w:hAnsi="Arial" w:cs="Arial"/>
                <w:sz w:val="20"/>
              </w:rPr>
              <w:t>rising edge/falling edge</w:t>
            </w:r>
          </w:p>
        </w:tc>
      </w:tr>
    </w:tbl>
    <w:p w14:paraId="46310FB3" w14:textId="77777777" w:rsidR="00375D6C" w:rsidRPr="00B06ECB" w:rsidRDefault="00375D6C" w:rsidP="00375D6C">
      <w:pPr>
        <w:tabs>
          <w:tab w:val="left" w:pos="-1440"/>
          <w:tab w:val="left" w:pos="1620"/>
          <w:tab w:val="left" w:pos="2520"/>
          <w:tab w:val="left" w:pos="5040"/>
          <w:tab w:val="left" w:pos="5940"/>
        </w:tabs>
        <w:ind w:right="-57"/>
        <w:rPr>
          <w:rFonts w:ascii="Arial" w:hAnsi="Arial" w:cs="Arial"/>
          <w:sz w:val="20"/>
        </w:rPr>
      </w:pPr>
    </w:p>
    <w:p w14:paraId="633429AE" w14:textId="77777777" w:rsidR="00375D6C" w:rsidRPr="00B06ECB" w:rsidRDefault="00375D6C" w:rsidP="00375D6C">
      <w:pPr>
        <w:tabs>
          <w:tab w:val="left" w:pos="-1440"/>
          <w:tab w:val="left" w:pos="1620"/>
          <w:tab w:val="left" w:pos="2520"/>
          <w:tab w:val="left" w:pos="5040"/>
          <w:tab w:val="left" w:pos="5940"/>
        </w:tabs>
        <w:ind w:right="-57"/>
        <w:rPr>
          <w:rFonts w:ascii="Arial" w:hAnsi="Arial" w:cs="Arial"/>
          <w:sz w:val="20"/>
        </w:rPr>
      </w:pPr>
      <w:r w:rsidRPr="00B06ECB">
        <w:rPr>
          <w:rFonts w:ascii="Arial" w:hAnsi="Arial" w:cs="Arial"/>
          <w:sz w:val="20"/>
        </w:rPr>
        <w:t>Fault recorder waveform triggering:</w:t>
      </w:r>
    </w:p>
    <w:p w14:paraId="632FE860" w14:textId="77777777" w:rsidR="00375D6C" w:rsidRPr="00B06ECB" w:rsidRDefault="00375D6C" w:rsidP="00375D6C">
      <w:pPr>
        <w:tabs>
          <w:tab w:val="left" w:pos="-1440"/>
          <w:tab w:val="left" w:pos="1620"/>
          <w:tab w:val="left" w:pos="2520"/>
          <w:tab w:val="left" w:pos="5040"/>
          <w:tab w:val="left" w:pos="5940"/>
        </w:tabs>
        <w:ind w:right="-57"/>
        <w:rPr>
          <w:rFonts w:ascii="Arial" w:hAnsi="Arial" w:cs="Arial"/>
          <w:sz w:val="20"/>
        </w:rPr>
      </w:pPr>
    </w:p>
    <w:tbl>
      <w:tblPr>
        <w:tblStyle w:val="TableGrid"/>
        <w:tblW w:w="7938" w:type="dxa"/>
        <w:tblInd w:w="1129" w:type="dxa"/>
        <w:tblLook w:val="04A0" w:firstRow="1" w:lastRow="0" w:firstColumn="1" w:lastColumn="0" w:noHBand="0" w:noVBand="1"/>
      </w:tblPr>
      <w:tblGrid>
        <w:gridCol w:w="2273"/>
        <w:gridCol w:w="2270"/>
        <w:gridCol w:w="1694"/>
        <w:gridCol w:w="1701"/>
      </w:tblGrid>
      <w:tr w:rsidR="00375D6C" w:rsidRPr="00C304A0" w14:paraId="27C2D929" w14:textId="77777777" w:rsidTr="004C1728">
        <w:tc>
          <w:tcPr>
            <w:tcW w:w="2273" w:type="dxa"/>
            <w:tcBorders>
              <w:top w:val="single" w:sz="4" w:space="0" w:color="auto"/>
              <w:left w:val="single" w:sz="4" w:space="0" w:color="auto"/>
              <w:bottom w:val="single" w:sz="4" w:space="0" w:color="auto"/>
              <w:right w:val="single" w:sz="4" w:space="0" w:color="auto"/>
            </w:tcBorders>
            <w:hideMark/>
          </w:tcPr>
          <w:p w14:paraId="3FF2A7DB" w14:textId="77777777" w:rsidR="00375D6C" w:rsidRPr="00B06ECB" w:rsidRDefault="00375D6C" w:rsidP="004C1728">
            <w:pPr>
              <w:spacing w:before="120" w:after="120"/>
              <w:jc w:val="left"/>
              <w:rPr>
                <w:rFonts w:ascii="Arial" w:hAnsi="Arial" w:cs="Arial"/>
                <w:sz w:val="20"/>
              </w:rPr>
            </w:pPr>
            <w:r w:rsidRPr="00B06ECB">
              <w:rPr>
                <w:rFonts w:ascii="Arial" w:hAnsi="Arial" w:cs="Arial"/>
                <w:b/>
                <w:sz w:val="20"/>
              </w:rPr>
              <w:t>Parameter</w:t>
            </w:r>
          </w:p>
        </w:tc>
        <w:tc>
          <w:tcPr>
            <w:tcW w:w="2270" w:type="dxa"/>
            <w:tcBorders>
              <w:top w:val="single" w:sz="4" w:space="0" w:color="auto"/>
              <w:left w:val="single" w:sz="4" w:space="0" w:color="auto"/>
              <w:bottom w:val="single" w:sz="4" w:space="0" w:color="auto"/>
              <w:right w:val="single" w:sz="4" w:space="0" w:color="auto"/>
            </w:tcBorders>
            <w:hideMark/>
          </w:tcPr>
          <w:p w14:paraId="5B1E557F" w14:textId="77777777" w:rsidR="00375D6C" w:rsidRPr="00B06ECB" w:rsidRDefault="00375D6C" w:rsidP="004C1728">
            <w:pPr>
              <w:pStyle w:val="Default"/>
              <w:spacing w:before="120" w:after="120"/>
              <w:rPr>
                <w:sz w:val="20"/>
                <w:szCs w:val="20"/>
              </w:rPr>
            </w:pPr>
            <w:r w:rsidRPr="00B06ECB">
              <w:rPr>
                <w:b/>
                <w:sz w:val="20"/>
                <w:szCs w:val="20"/>
              </w:rPr>
              <w:t>Over (+)/</w:t>
            </w:r>
            <w:r w:rsidRPr="00B06ECB">
              <w:rPr>
                <w:b/>
                <w:sz w:val="20"/>
                <w:szCs w:val="20"/>
              </w:rPr>
              <w:br/>
              <w:t>Under (-) Deviation (%)</w:t>
            </w:r>
          </w:p>
        </w:tc>
        <w:tc>
          <w:tcPr>
            <w:tcW w:w="1694" w:type="dxa"/>
            <w:tcBorders>
              <w:top w:val="single" w:sz="4" w:space="0" w:color="auto"/>
              <w:left w:val="single" w:sz="4" w:space="0" w:color="auto"/>
              <w:bottom w:val="single" w:sz="4" w:space="0" w:color="auto"/>
              <w:right w:val="single" w:sz="4" w:space="0" w:color="auto"/>
            </w:tcBorders>
            <w:hideMark/>
          </w:tcPr>
          <w:p w14:paraId="35C2DA48" w14:textId="77777777" w:rsidR="00375D6C" w:rsidRPr="00B06ECB" w:rsidRDefault="00375D6C" w:rsidP="004C1728">
            <w:pPr>
              <w:spacing w:before="120" w:after="120"/>
              <w:jc w:val="left"/>
              <w:rPr>
                <w:rFonts w:ascii="Arial" w:hAnsi="Arial" w:cs="Arial"/>
                <w:sz w:val="20"/>
              </w:rPr>
            </w:pPr>
            <w:r w:rsidRPr="00B06ECB">
              <w:rPr>
                <w:rFonts w:ascii="Arial" w:hAnsi="Arial" w:cs="Arial"/>
                <w:b/>
                <w:sz w:val="20"/>
              </w:rPr>
              <w:t>Step (%)</w:t>
            </w:r>
          </w:p>
        </w:tc>
        <w:tc>
          <w:tcPr>
            <w:tcW w:w="1701" w:type="dxa"/>
            <w:tcBorders>
              <w:top w:val="single" w:sz="4" w:space="0" w:color="auto"/>
              <w:left w:val="single" w:sz="4" w:space="0" w:color="auto"/>
              <w:bottom w:val="single" w:sz="4" w:space="0" w:color="auto"/>
              <w:right w:val="single" w:sz="4" w:space="0" w:color="auto"/>
            </w:tcBorders>
            <w:hideMark/>
          </w:tcPr>
          <w:p w14:paraId="0F3CBA46" w14:textId="77777777" w:rsidR="00375D6C" w:rsidRPr="00B06ECB" w:rsidRDefault="00375D6C" w:rsidP="004C1728">
            <w:pPr>
              <w:spacing w:before="120" w:after="120"/>
              <w:jc w:val="left"/>
              <w:rPr>
                <w:rFonts w:ascii="Arial" w:hAnsi="Arial" w:cs="Arial"/>
                <w:sz w:val="20"/>
              </w:rPr>
            </w:pPr>
            <w:r w:rsidRPr="00B06ECB">
              <w:rPr>
                <w:rFonts w:ascii="Arial" w:hAnsi="Arial" w:cs="Arial"/>
                <w:b/>
                <w:sz w:val="20"/>
              </w:rPr>
              <w:t>Phase step (</w:t>
            </w:r>
            <w:r w:rsidRPr="00B06ECB">
              <w:rPr>
                <w:rFonts w:ascii="Arial" w:hAnsi="Arial" w:cs="Arial"/>
                <w:b/>
                <w:sz w:val="20"/>
                <w:vertAlign w:val="superscript"/>
              </w:rPr>
              <w:t>o</w:t>
            </w:r>
            <w:r w:rsidRPr="00B06ECB">
              <w:rPr>
                <w:rFonts w:ascii="Arial" w:hAnsi="Arial" w:cs="Arial"/>
                <w:b/>
                <w:sz w:val="20"/>
              </w:rPr>
              <w:t>)</w:t>
            </w:r>
          </w:p>
        </w:tc>
      </w:tr>
      <w:tr w:rsidR="00375D6C" w:rsidRPr="00C304A0" w14:paraId="70AD38C7" w14:textId="77777777" w:rsidTr="004C1728">
        <w:tc>
          <w:tcPr>
            <w:tcW w:w="2273" w:type="dxa"/>
            <w:tcBorders>
              <w:top w:val="single" w:sz="4" w:space="0" w:color="auto"/>
              <w:left w:val="single" w:sz="4" w:space="0" w:color="auto"/>
              <w:bottom w:val="single" w:sz="4" w:space="0" w:color="auto"/>
              <w:right w:val="single" w:sz="4" w:space="0" w:color="auto"/>
            </w:tcBorders>
            <w:hideMark/>
          </w:tcPr>
          <w:p w14:paraId="7911C98A" w14:textId="77777777" w:rsidR="00375D6C" w:rsidRPr="00B06ECB" w:rsidRDefault="00375D6C" w:rsidP="004C1728">
            <w:pPr>
              <w:spacing w:before="120" w:after="120"/>
              <w:rPr>
                <w:rFonts w:ascii="Arial" w:hAnsi="Arial" w:cs="Arial"/>
                <w:sz w:val="20"/>
              </w:rPr>
            </w:pPr>
            <w:r w:rsidRPr="00B06ECB">
              <w:rPr>
                <w:rFonts w:ascii="Arial" w:hAnsi="Arial" w:cs="Arial"/>
                <w:sz w:val="20"/>
              </w:rPr>
              <w:t>Voltage waveform</w:t>
            </w:r>
          </w:p>
        </w:tc>
        <w:tc>
          <w:tcPr>
            <w:tcW w:w="2270" w:type="dxa"/>
            <w:tcBorders>
              <w:top w:val="single" w:sz="4" w:space="0" w:color="auto"/>
              <w:left w:val="single" w:sz="4" w:space="0" w:color="auto"/>
              <w:bottom w:val="single" w:sz="4" w:space="0" w:color="auto"/>
              <w:right w:val="single" w:sz="4" w:space="0" w:color="auto"/>
            </w:tcBorders>
            <w:hideMark/>
          </w:tcPr>
          <w:p w14:paraId="3A6DB68F" w14:textId="77777777" w:rsidR="00375D6C" w:rsidRPr="00B06ECB" w:rsidRDefault="00375D6C" w:rsidP="004C1728">
            <w:pPr>
              <w:spacing w:before="120" w:after="120"/>
              <w:jc w:val="center"/>
              <w:rPr>
                <w:rFonts w:ascii="Arial" w:hAnsi="Arial" w:cs="Arial"/>
                <w:sz w:val="20"/>
              </w:rPr>
            </w:pPr>
            <w:r w:rsidRPr="00B06ECB">
              <w:rPr>
                <w:rFonts w:ascii="Arial" w:hAnsi="Arial" w:cs="Arial"/>
                <w:sz w:val="20"/>
              </w:rPr>
              <w:t>● (+/-)</w:t>
            </w:r>
          </w:p>
        </w:tc>
        <w:tc>
          <w:tcPr>
            <w:tcW w:w="1694" w:type="dxa"/>
            <w:tcBorders>
              <w:top w:val="single" w:sz="4" w:space="0" w:color="auto"/>
              <w:left w:val="single" w:sz="4" w:space="0" w:color="auto"/>
              <w:bottom w:val="single" w:sz="4" w:space="0" w:color="auto"/>
              <w:right w:val="single" w:sz="4" w:space="0" w:color="auto"/>
            </w:tcBorders>
            <w:hideMark/>
          </w:tcPr>
          <w:p w14:paraId="1E015681" w14:textId="77777777" w:rsidR="00375D6C" w:rsidRPr="00B06ECB" w:rsidRDefault="00375D6C" w:rsidP="004C1728">
            <w:pPr>
              <w:spacing w:before="120" w:after="120"/>
              <w:jc w:val="center"/>
              <w:rPr>
                <w:rFonts w:ascii="Arial" w:hAnsi="Arial" w:cs="Arial"/>
                <w:sz w:val="20"/>
              </w:rPr>
            </w:pPr>
            <w:r w:rsidRPr="00B06ECB">
              <w:rPr>
                <w:rFonts w:ascii="Arial" w:hAnsi="Arial" w:cs="Arial"/>
                <w:sz w:val="20"/>
              </w:rPr>
              <w:t>● (+/-)</w:t>
            </w:r>
          </w:p>
        </w:tc>
        <w:tc>
          <w:tcPr>
            <w:tcW w:w="1701" w:type="dxa"/>
            <w:tcBorders>
              <w:top w:val="single" w:sz="4" w:space="0" w:color="auto"/>
              <w:left w:val="single" w:sz="4" w:space="0" w:color="auto"/>
              <w:bottom w:val="single" w:sz="4" w:space="0" w:color="auto"/>
              <w:right w:val="single" w:sz="4" w:space="0" w:color="auto"/>
            </w:tcBorders>
            <w:hideMark/>
          </w:tcPr>
          <w:p w14:paraId="34606270" w14:textId="77777777" w:rsidR="00375D6C" w:rsidRPr="00B06ECB" w:rsidRDefault="00375D6C" w:rsidP="004C1728">
            <w:pPr>
              <w:spacing w:before="120" w:after="120"/>
              <w:jc w:val="center"/>
              <w:rPr>
                <w:rFonts w:ascii="Arial" w:hAnsi="Arial" w:cs="Arial"/>
                <w:sz w:val="20"/>
              </w:rPr>
            </w:pPr>
            <w:r w:rsidRPr="00B06ECB">
              <w:rPr>
                <w:rFonts w:ascii="Arial" w:hAnsi="Arial" w:cs="Arial"/>
                <w:sz w:val="20"/>
              </w:rPr>
              <w:t>●</w:t>
            </w:r>
          </w:p>
        </w:tc>
      </w:tr>
      <w:tr w:rsidR="00375D6C" w:rsidRPr="00C304A0" w14:paraId="2CFED07B" w14:textId="77777777" w:rsidTr="004C1728">
        <w:tc>
          <w:tcPr>
            <w:tcW w:w="2273" w:type="dxa"/>
            <w:tcBorders>
              <w:top w:val="single" w:sz="4" w:space="0" w:color="auto"/>
              <w:left w:val="single" w:sz="4" w:space="0" w:color="auto"/>
              <w:bottom w:val="single" w:sz="4" w:space="0" w:color="auto"/>
              <w:right w:val="single" w:sz="4" w:space="0" w:color="auto"/>
            </w:tcBorders>
            <w:hideMark/>
          </w:tcPr>
          <w:p w14:paraId="40681F2E" w14:textId="77777777" w:rsidR="00375D6C" w:rsidRPr="00B06ECB" w:rsidRDefault="00375D6C" w:rsidP="004C1728">
            <w:pPr>
              <w:spacing w:before="120" w:after="120"/>
              <w:rPr>
                <w:rFonts w:ascii="Arial" w:hAnsi="Arial" w:cs="Arial"/>
                <w:sz w:val="20"/>
              </w:rPr>
            </w:pPr>
            <w:r w:rsidRPr="00B06ECB">
              <w:rPr>
                <w:rFonts w:ascii="Arial" w:hAnsi="Arial" w:cs="Arial"/>
                <w:sz w:val="20"/>
              </w:rPr>
              <w:t>Current waveform</w:t>
            </w:r>
          </w:p>
        </w:tc>
        <w:tc>
          <w:tcPr>
            <w:tcW w:w="2270" w:type="dxa"/>
            <w:tcBorders>
              <w:top w:val="single" w:sz="4" w:space="0" w:color="auto"/>
              <w:left w:val="single" w:sz="4" w:space="0" w:color="auto"/>
              <w:bottom w:val="single" w:sz="4" w:space="0" w:color="auto"/>
              <w:right w:val="single" w:sz="4" w:space="0" w:color="auto"/>
            </w:tcBorders>
            <w:hideMark/>
          </w:tcPr>
          <w:p w14:paraId="75810F55" w14:textId="77777777" w:rsidR="00375D6C" w:rsidRPr="00B06ECB" w:rsidRDefault="00375D6C" w:rsidP="004C1728">
            <w:pPr>
              <w:spacing w:before="120" w:after="120"/>
              <w:jc w:val="center"/>
              <w:rPr>
                <w:rFonts w:ascii="Arial" w:hAnsi="Arial" w:cs="Arial"/>
                <w:sz w:val="20"/>
              </w:rPr>
            </w:pPr>
            <w:r w:rsidRPr="00B06ECB">
              <w:rPr>
                <w:rFonts w:ascii="Arial" w:hAnsi="Arial" w:cs="Arial"/>
                <w:sz w:val="20"/>
              </w:rPr>
              <w:t>● (+/-)</w:t>
            </w:r>
          </w:p>
        </w:tc>
        <w:tc>
          <w:tcPr>
            <w:tcW w:w="1694" w:type="dxa"/>
            <w:tcBorders>
              <w:top w:val="single" w:sz="4" w:space="0" w:color="auto"/>
              <w:left w:val="single" w:sz="4" w:space="0" w:color="auto"/>
              <w:bottom w:val="single" w:sz="4" w:space="0" w:color="auto"/>
              <w:right w:val="single" w:sz="4" w:space="0" w:color="auto"/>
            </w:tcBorders>
            <w:hideMark/>
          </w:tcPr>
          <w:p w14:paraId="73363819" w14:textId="77777777" w:rsidR="00375D6C" w:rsidRPr="00B06ECB" w:rsidRDefault="00375D6C" w:rsidP="004C1728">
            <w:pPr>
              <w:spacing w:before="120" w:after="120"/>
              <w:jc w:val="center"/>
              <w:rPr>
                <w:rFonts w:ascii="Arial" w:hAnsi="Arial" w:cs="Arial"/>
                <w:sz w:val="20"/>
              </w:rPr>
            </w:pPr>
            <w:r w:rsidRPr="00B06ECB">
              <w:rPr>
                <w:rFonts w:ascii="Arial" w:hAnsi="Arial" w:cs="Arial"/>
                <w:sz w:val="20"/>
              </w:rPr>
              <w:t>● (+/-)</w:t>
            </w:r>
          </w:p>
        </w:tc>
        <w:tc>
          <w:tcPr>
            <w:tcW w:w="1701" w:type="dxa"/>
            <w:tcBorders>
              <w:top w:val="single" w:sz="4" w:space="0" w:color="auto"/>
              <w:left w:val="single" w:sz="4" w:space="0" w:color="auto"/>
              <w:bottom w:val="single" w:sz="4" w:space="0" w:color="auto"/>
              <w:right w:val="single" w:sz="4" w:space="0" w:color="auto"/>
            </w:tcBorders>
            <w:hideMark/>
          </w:tcPr>
          <w:p w14:paraId="0212F99E" w14:textId="77777777" w:rsidR="00375D6C" w:rsidRPr="00B06ECB" w:rsidRDefault="00375D6C" w:rsidP="004C1728">
            <w:pPr>
              <w:spacing w:before="120" w:after="120"/>
              <w:jc w:val="center"/>
              <w:rPr>
                <w:rFonts w:ascii="Arial" w:hAnsi="Arial" w:cs="Arial"/>
                <w:sz w:val="20"/>
              </w:rPr>
            </w:pPr>
            <w:r w:rsidRPr="00B06ECB">
              <w:rPr>
                <w:rFonts w:ascii="Arial" w:hAnsi="Arial" w:cs="Arial"/>
                <w:sz w:val="20"/>
              </w:rPr>
              <w:t>●</w:t>
            </w:r>
          </w:p>
        </w:tc>
      </w:tr>
      <w:tr w:rsidR="00375D6C" w:rsidRPr="00C304A0" w14:paraId="2BDA52AD" w14:textId="77777777" w:rsidTr="004C1728">
        <w:tc>
          <w:tcPr>
            <w:tcW w:w="2273" w:type="dxa"/>
            <w:tcBorders>
              <w:top w:val="single" w:sz="4" w:space="0" w:color="auto"/>
              <w:left w:val="single" w:sz="4" w:space="0" w:color="auto"/>
              <w:bottom w:val="single" w:sz="4" w:space="0" w:color="auto"/>
              <w:right w:val="single" w:sz="4" w:space="0" w:color="auto"/>
            </w:tcBorders>
            <w:hideMark/>
          </w:tcPr>
          <w:p w14:paraId="4690CD5C" w14:textId="77777777" w:rsidR="00375D6C" w:rsidRPr="00B06ECB" w:rsidRDefault="00375D6C" w:rsidP="004C1728">
            <w:pPr>
              <w:spacing w:before="120" w:after="120"/>
              <w:rPr>
                <w:rFonts w:ascii="Arial" w:hAnsi="Arial" w:cs="Arial"/>
                <w:sz w:val="20"/>
              </w:rPr>
            </w:pPr>
            <w:r w:rsidRPr="00B06ECB">
              <w:rPr>
                <w:rFonts w:ascii="Arial" w:hAnsi="Arial" w:cs="Arial"/>
                <w:sz w:val="20"/>
              </w:rPr>
              <w:t>Digital inputs</w:t>
            </w:r>
          </w:p>
        </w:tc>
        <w:tc>
          <w:tcPr>
            <w:tcW w:w="5665" w:type="dxa"/>
            <w:gridSpan w:val="3"/>
            <w:tcBorders>
              <w:top w:val="single" w:sz="4" w:space="0" w:color="auto"/>
              <w:left w:val="single" w:sz="4" w:space="0" w:color="auto"/>
              <w:bottom w:val="single" w:sz="4" w:space="0" w:color="auto"/>
              <w:right w:val="single" w:sz="4" w:space="0" w:color="auto"/>
            </w:tcBorders>
            <w:hideMark/>
          </w:tcPr>
          <w:p w14:paraId="3C2328A0" w14:textId="77777777" w:rsidR="00375D6C" w:rsidRPr="00B06ECB" w:rsidRDefault="00375D6C" w:rsidP="004C1728">
            <w:pPr>
              <w:spacing w:before="120" w:after="120"/>
              <w:jc w:val="center"/>
              <w:rPr>
                <w:rFonts w:ascii="Arial" w:hAnsi="Arial" w:cs="Arial"/>
                <w:sz w:val="20"/>
              </w:rPr>
            </w:pPr>
            <w:r w:rsidRPr="00B06ECB">
              <w:rPr>
                <w:rFonts w:ascii="Arial" w:hAnsi="Arial" w:cs="Arial"/>
                <w:sz w:val="20"/>
              </w:rPr>
              <w:t>rising edge/falling edge</w:t>
            </w:r>
          </w:p>
        </w:tc>
      </w:tr>
    </w:tbl>
    <w:p w14:paraId="71A27470" w14:textId="77777777" w:rsidR="00375D6C" w:rsidRPr="00B06ECB" w:rsidRDefault="00375D6C" w:rsidP="00375D6C">
      <w:pPr>
        <w:tabs>
          <w:tab w:val="left" w:pos="-1440"/>
          <w:tab w:val="left" w:pos="1620"/>
          <w:tab w:val="left" w:pos="2520"/>
          <w:tab w:val="left" w:pos="5040"/>
          <w:tab w:val="left" w:pos="5940"/>
        </w:tabs>
        <w:ind w:right="-57"/>
        <w:rPr>
          <w:rFonts w:ascii="Arial" w:hAnsi="Arial" w:cs="Arial"/>
          <w:sz w:val="20"/>
        </w:rPr>
      </w:pPr>
    </w:p>
    <w:p w14:paraId="0059D25F" w14:textId="77777777" w:rsidR="00375D6C" w:rsidRPr="00B06ECB" w:rsidRDefault="00375D6C" w:rsidP="00375D6C">
      <w:pPr>
        <w:tabs>
          <w:tab w:val="left" w:pos="-1440"/>
          <w:tab w:val="left" w:pos="1620"/>
          <w:tab w:val="left" w:pos="2520"/>
          <w:tab w:val="left" w:pos="5040"/>
          <w:tab w:val="left" w:pos="5940"/>
        </w:tabs>
        <w:ind w:right="-57"/>
        <w:rPr>
          <w:rFonts w:ascii="Arial" w:hAnsi="Arial" w:cs="Arial"/>
          <w:b/>
          <w:sz w:val="20"/>
        </w:rPr>
      </w:pPr>
      <w:r w:rsidRPr="00B06ECB">
        <w:rPr>
          <w:rFonts w:ascii="Arial" w:hAnsi="Arial" w:cs="Arial"/>
          <w:b/>
          <w:sz w:val="20"/>
        </w:rPr>
        <w:t>Power Quality Monitoring</w:t>
      </w:r>
    </w:p>
    <w:p w14:paraId="10E8265C" w14:textId="77777777" w:rsidR="00375D6C" w:rsidRPr="00B06ECB" w:rsidRDefault="00375D6C" w:rsidP="00375D6C">
      <w:pPr>
        <w:tabs>
          <w:tab w:val="left" w:pos="-1440"/>
          <w:tab w:val="left" w:pos="1620"/>
          <w:tab w:val="left" w:pos="2520"/>
          <w:tab w:val="left" w:pos="5040"/>
          <w:tab w:val="left" w:pos="5940"/>
        </w:tabs>
        <w:ind w:right="-57"/>
        <w:rPr>
          <w:rFonts w:ascii="Arial" w:hAnsi="Arial" w:cs="Arial"/>
          <w:sz w:val="20"/>
        </w:rPr>
      </w:pPr>
    </w:p>
    <w:p w14:paraId="35145278" w14:textId="77777777" w:rsidR="00375D6C" w:rsidRPr="00B06ECB" w:rsidRDefault="00375D6C" w:rsidP="00375D6C">
      <w:pPr>
        <w:tabs>
          <w:tab w:val="left" w:pos="-1440"/>
          <w:tab w:val="left" w:pos="1620"/>
          <w:tab w:val="left" w:pos="2520"/>
          <w:tab w:val="left" w:pos="5040"/>
          <w:tab w:val="left" w:pos="5940"/>
        </w:tabs>
        <w:ind w:right="-57"/>
        <w:rPr>
          <w:rFonts w:ascii="Arial" w:hAnsi="Arial" w:cs="Arial"/>
          <w:sz w:val="20"/>
        </w:rPr>
      </w:pPr>
      <w:r w:rsidRPr="00B06ECB">
        <w:rPr>
          <w:rFonts w:ascii="Arial" w:hAnsi="Arial" w:cs="Arial"/>
          <w:sz w:val="20"/>
        </w:rPr>
        <w:t>Power quality event triggering:</w:t>
      </w:r>
    </w:p>
    <w:p w14:paraId="67AC8C88" w14:textId="77777777" w:rsidR="00375D6C" w:rsidRPr="00B06ECB" w:rsidRDefault="00375D6C" w:rsidP="00375D6C">
      <w:pPr>
        <w:tabs>
          <w:tab w:val="left" w:pos="-1440"/>
          <w:tab w:val="left" w:pos="1620"/>
          <w:tab w:val="left" w:pos="2520"/>
          <w:tab w:val="left" w:pos="5040"/>
          <w:tab w:val="left" w:pos="5940"/>
        </w:tabs>
        <w:ind w:right="-57"/>
        <w:rPr>
          <w:rFonts w:ascii="Arial" w:hAnsi="Arial" w:cs="Arial"/>
          <w:sz w:val="20"/>
        </w:rPr>
      </w:pPr>
    </w:p>
    <w:tbl>
      <w:tblPr>
        <w:tblStyle w:val="TableGrid"/>
        <w:tblW w:w="5415" w:type="dxa"/>
        <w:tblInd w:w="1129" w:type="dxa"/>
        <w:tblLook w:val="04A0" w:firstRow="1" w:lastRow="0" w:firstColumn="1" w:lastColumn="0" w:noHBand="0" w:noVBand="1"/>
      </w:tblPr>
      <w:tblGrid>
        <w:gridCol w:w="3261"/>
        <w:gridCol w:w="2154"/>
      </w:tblGrid>
      <w:tr w:rsidR="00375D6C" w:rsidRPr="00C304A0" w14:paraId="1137A419" w14:textId="77777777" w:rsidTr="004C1728">
        <w:tc>
          <w:tcPr>
            <w:tcW w:w="3261" w:type="dxa"/>
            <w:tcBorders>
              <w:top w:val="single" w:sz="4" w:space="0" w:color="auto"/>
              <w:left w:val="single" w:sz="4" w:space="0" w:color="auto"/>
              <w:bottom w:val="single" w:sz="4" w:space="0" w:color="auto"/>
              <w:right w:val="single" w:sz="4" w:space="0" w:color="auto"/>
            </w:tcBorders>
            <w:hideMark/>
          </w:tcPr>
          <w:p w14:paraId="61981FA3" w14:textId="77777777" w:rsidR="00375D6C" w:rsidRPr="00B06ECB" w:rsidRDefault="00375D6C" w:rsidP="004C1728">
            <w:pPr>
              <w:spacing w:before="120" w:after="120"/>
              <w:rPr>
                <w:rFonts w:ascii="Arial" w:hAnsi="Arial" w:cs="Arial"/>
                <w:sz w:val="20"/>
              </w:rPr>
            </w:pPr>
            <w:r w:rsidRPr="00B06ECB">
              <w:rPr>
                <w:rFonts w:ascii="Arial" w:hAnsi="Arial" w:cs="Arial"/>
                <w:b/>
                <w:sz w:val="20"/>
              </w:rPr>
              <w:t>Parameter</w:t>
            </w:r>
          </w:p>
        </w:tc>
        <w:tc>
          <w:tcPr>
            <w:tcW w:w="2154" w:type="dxa"/>
            <w:tcBorders>
              <w:top w:val="single" w:sz="4" w:space="0" w:color="auto"/>
              <w:left w:val="single" w:sz="4" w:space="0" w:color="auto"/>
              <w:bottom w:val="single" w:sz="4" w:space="0" w:color="auto"/>
              <w:right w:val="single" w:sz="4" w:space="0" w:color="auto"/>
            </w:tcBorders>
            <w:hideMark/>
          </w:tcPr>
          <w:p w14:paraId="24028F13" w14:textId="77777777" w:rsidR="00375D6C" w:rsidRPr="00B06ECB" w:rsidRDefault="00375D6C" w:rsidP="004C1728">
            <w:pPr>
              <w:spacing w:before="120" w:after="120"/>
              <w:jc w:val="left"/>
              <w:rPr>
                <w:rFonts w:ascii="Arial" w:hAnsi="Arial" w:cs="Arial"/>
                <w:sz w:val="20"/>
              </w:rPr>
            </w:pPr>
            <w:r w:rsidRPr="00B06ECB">
              <w:rPr>
                <w:rFonts w:ascii="Arial" w:hAnsi="Arial" w:cs="Arial"/>
                <w:b/>
                <w:sz w:val="20"/>
              </w:rPr>
              <w:t>Over (+) / Under (-) Deviation</w:t>
            </w:r>
          </w:p>
        </w:tc>
      </w:tr>
      <w:tr w:rsidR="00375D6C" w:rsidRPr="00C304A0" w14:paraId="60CB03D9" w14:textId="77777777" w:rsidTr="004C1728">
        <w:tc>
          <w:tcPr>
            <w:tcW w:w="3261" w:type="dxa"/>
            <w:tcBorders>
              <w:top w:val="single" w:sz="4" w:space="0" w:color="auto"/>
              <w:left w:val="single" w:sz="4" w:space="0" w:color="auto"/>
              <w:bottom w:val="single" w:sz="4" w:space="0" w:color="auto"/>
              <w:right w:val="single" w:sz="4" w:space="0" w:color="auto"/>
            </w:tcBorders>
            <w:hideMark/>
          </w:tcPr>
          <w:p w14:paraId="1E9EFE8B" w14:textId="77777777" w:rsidR="00375D6C" w:rsidRPr="00B06ECB" w:rsidRDefault="00375D6C" w:rsidP="004C1728">
            <w:pPr>
              <w:spacing w:before="120" w:after="120"/>
              <w:ind w:left="169"/>
              <w:rPr>
                <w:rFonts w:ascii="Arial" w:hAnsi="Arial" w:cs="Arial"/>
                <w:sz w:val="20"/>
              </w:rPr>
            </w:pPr>
            <w:r w:rsidRPr="00B06ECB">
              <w:rPr>
                <w:rFonts w:ascii="Arial" w:hAnsi="Arial" w:cs="Arial"/>
                <w:sz w:val="20"/>
              </w:rPr>
              <w:t>Frequency</w:t>
            </w:r>
          </w:p>
        </w:tc>
        <w:tc>
          <w:tcPr>
            <w:tcW w:w="2154" w:type="dxa"/>
            <w:tcBorders>
              <w:top w:val="single" w:sz="4" w:space="0" w:color="auto"/>
              <w:left w:val="single" w:sz="4" w:space="0" w:color="auto"/>
              <w:bottom w:val="single" w:sz="4" w:space="0" w:color="auto"/>
              <w:right w:val="single" w:sz="4" w:space="0" w:color="auto"/>
            </w:tcBorders>
            <w:hideMark/>
          </w:tcPr>
          <w:p w14:paraId="5497DB75" w14:textId="77777777" w:rsidR="00375D6C" w:rsidRPr="00B06ECB" w:rsidRDefault="00375D6C" w:rsidP="004C1728">
            <w:pPr>
              <w:spacing w:before="120" w:after="120"/>
              <w:rPr>
                <w:rFonts w:ascii="Arial" w:hAnsi="Arial" w:cs="Arial"/>
                <w:sz w:val="20"/>
              </w:rPr>
            </w:pPr>
            <w:r w:rsidRPr="00B06ECB">
              <w:rPr>
                <w:rFonts w:ascii="Arial" w:hAnsi="Arial" w:cs="Arial"/>
                <w:sz w:val="20"/>
              </w:rPr>
              <w:t>● (+/-)</w:t>
            </w:r>
          </w:p>
        </w:tc>
      </w:tr>
      <w:tr w:rsidR="00375D6C" w:rsidRPr="00C304A0" w14:paraId="00DA1468" w14:textId="77777777" w:rsidTr="004C1728">
        <w:tc>
          <w:tcPr>
            <w:tcW w:w="3261" w:type="dxa"/>
            <w:tcBorders>
              <w:top w:val="single" w:sz="4" w:space="0" w:color="auto"/>
              <w:left w:val="single" w:sz="4" w:space="0" w:color="auto"/>
              <w:bottom w:val="single" w:sz="4" w:space="0" w:color="auto"/>
              <w:right w:val="single" w:sz="4" w:space="0" w:color="auto"/>
            </w:tcBorders>
            <w:hideMark/>
          </w:tcPr>
          <w:p w14:paraId="675F8EB2" w14:textId="77777777" w:rsidR="00375D6C" w:rsidRPr="00B06ECB" w:rsidRDefault="00375D6C" w:rsidP="004C1728">
            <w:pPr>
              <w:spacing w:before="120" w:after="120"/>
              <w:rPr>
                <w:rFonts w:ascii="Arial" w:hAnsi="Arial" w:cs="Arial"/>
                <w:sz w:val="20"/>
              </w:rPr>
            </w:pPr>
            <w:r w:rsidRPr="00B06ECB">
              <w:rPr>
                <w:rFonts w:ascii="Arial" w:hAnsi="Arial" w:cs="Arial"/>
                <w:sz w:val="20"/>
              </w:rPr>
              <w:t>Voltage magnitude</w:t>
            </w:r>
          </w:p>
        </w:tc>
        <w:tc>
          <w:tcPr>
            <w:tcW w:w="2154" w:type="dxa"/>
            <w:tcBorders>
              <w:top w:val="single" w:sz="4" w:space="0" w:color="auto"/>
              <w:left w:val="single" w:sz="4" w:space="0" w:color="auto"/>
              <w:bottom w:val="single" w:sz="4" w:space="0" w:color="auto"/>
              <w:right w:val="single" w:sz="4" w:space="0" w:color="auto"/>
            </w:tcBorders>
            <w:hideMark/>
          </w:tcPr>
          <w:p w14:paraId="57F22DF6" w14:textId="77777777" w:rsidR="00375D6C" w:rsidRPr="00B06ECB" w:rsidRDefault="00375D6C" w:rsidP="004C1728">
            <w:pPr>
              <w:spacing w:before="120" w:after="120"/>
              <w:rPr>
                <w:rFonts w:ascii="Arial" w:hAnsi="Arial" w:cs="Arial"/>
                <w:sz w:val="20"/>
              </w:rPr>
            </w:pPr>
            <w:r w:rsidRPr="00B06ECB">
              <w:rPr>
                <w:rFonts w:ascii="Arial" w:hAnsi="Arial" w:cs="Arial"/>
                <w:sz w:val="20"/>
              </w:rPr>
              <w:t>● (+/-)</w:t>
            </w:r>
          </w:p>
        </w:tc>
      </w:tr>
      <w:tr w:rsidR="00375D6C" w:rsidRPr="00C304A0" w14:paraId="47798B74" w14:textId="77777777" w:rsidTr="004C1728">
        <w:tc>
          <w:tcPr>
            <w:tcW w:w="3261" w:type="dxa"/>
            <w:tcBorders>
              <w:top w:val="single" w:sz="4" w:space="0" w:color="auto"/>
              <w:left w:val="single" w:sz="4" w:space="0" w:color="auto"/>
              <w:bottom w:val="single" w:sz="4" w:space="0" w:color="auto"/>
              <w:right w:val="single" w:sz="4" w:space="0" w:color="auto"/>
            </w:tcBorders>
            <w:hideMark/>
          </w:tcPr>
          <w:p w14:paraId="494D8BAF" w14:textId="77777777" w:rsidR="00375D6C" w:rsidRPr="00B06ECB" w:rsidRDefault="00375D6C" w:rsidP="004C1728">
            <w:pPr>
              <w:spacing w:before="120" w:after="120"/>
              <w:rPr>
                <w:rFonts w:ascii="Arial" w:hAnsi="Arial" w:cs="Arial"/>
                <w:sz w:val="20"/>
              </w:rPr>
            </w:pPr>
            <w:r w:rsidRPr="00B06ECB">
              <w:rPr>
                <w:rFonts w:ascii="Arial" w:hAnsi="Arial" w:cs="Arial"/>
                <w:sz w:val="20"/>
              </w:rPr>
              <w:t>Short-term flicker</w:t>
            </w:r>
          </w:p>
        </w:tc>
        <w:tc>
          <w:tcPr>
            <w:tcW w:w="2154" w:type="dxa"/>
            <w:tcBorders>
              <w:top w:val="single" w:sz="4" w:space="0" w:color="auto"/>
              <w:left w:val="single" w:sz="4" w:space="0" w:color="auto"/>
              <w:bottom w:val="single" w:sz="4" w:space="0" w:color="auto"/>
              <w:right w:val="single" w:sz="4" w:space="0" w:color="auto"/>
            </w:tcBorders>
            <w:hideMark/>
          </w:tcPr>
          <w:p w14:paraId="3EF4915E" w14:textId="77777777" w:rsidR="00375D6C" w:rsidRPr="00B06ECB" w:rsidRDefault="00375D6C" w:rsidP="004C1728">
            <w:pPr>
              <w:spacing w:before="120" w:after="120"/>
              <w:rPr>
                <w:rFonts w:ascii="Arial" w:hAnsi="Arial" w:cs="Arial"/>
                <w:sz w:val="20"/>
              </w:rPr>
            </w:pPr>
            <w:r w:rsidRPr="00B06ECB">
              <w:rPr>
                <w:rFonts w:ascii="Arial" w:hAnsi="Arial" w:cs="Arial"/>
                <w:sz w:val="20"/>
              </w:rPr>
              <w:t>● (+)</w:t>
            </w:r>
          </w:p>
        </w:tc>
      </w:tr>
      <w:tr w:rsidR="00375D6C" w:rsidRPr="00C304A0" w14:paraId="7AF8A517" w14:textId="77777777" w:rsidTr="004C1728">
        <w:tc>
          <w:tcPr>
            <w:tcW w:w="3261" w:type="dxa"/>
            <w:tcBorders>
              <w:top w:val="single" w:sz="4" w:space="0" w:color="auto"/>
              <w:left w:val="single" w:sz="4" w:space="0" w:color="auto"/>
              <w:bottom w:val="single" w:sz="4" w:space="0" w:color="auto"/>
              <w:right w:val="single" w:sz="4" w:space="0" w:color="auto"/>
            </w:tcBorders>
            <w:hideMark/>
          </w:tcPr>
          <w:p w14:paraId="1CE7C5D9" w14:textId="77777777" w:rsidR="00375D6C" w:rsidRPr="00B06ECB" w:rsidRDefault="00375D6C" w:rsidP="004C1728">
            <w:pPr>
              <w:spacing w:before="120" w:after="120"/>
              <w:rPr>
                <w:rFonts w:ascii="Arial" w:hAnsi="Arial" w:cs="Arial"/>
                <w:sz w:val="20"/>
              </w:rPr>
            </w:pPr>
            <w:r w:rsidRPr="00B06ECB">
              <w:rPr>
                <w:rFonts w:ascii="Arial" w:hAnsi="Arial" w:cs="Arial"/>
                <w:sz w:val="20"/>
              </w:rPr>
              <w:t>Long-term flicker</w:t>
            </w:r>
          </w:p>
        </w:tc>
        <w:tc>
          <w:tcPr>
            <w:tcW w:w="2154" w:type="dxa"/>
            <w:tcBorders>
              <w:top w:val="single" w:sz="4" w:space="0" w:color="auto"/>
              <w:left w:val="single" w:sz="4" w:space="0" w:color="auto"/>
              <w:bottom w:val="single" w:sz="4" w:space="0" w:color="auto"/>
              <w:right w:val="single" w:sz="4" w:space="0" w:color="auto"/>
            </w:tcBorders>
            <w:hideMark/>
          </w:tcPr>
          <w:p w14:paraId="029DCE1B" w14:textId="77777777" w:rsidR="00375D6C" w:rsidRPr="00B06ECB" w:rsidRDefault="00375D6C" w:rsidP="004C1728">
            <w:pPr>
              <w:spacing w:before="120" w:after="120"/>
              <w:rPr>
                <w:rFonts w:ascii="Arial" w:hAnsi="Arial" w:cs="Arial"/>
                <w:sz w:val="20"/>
              </w:rPr>
            </w:pPr>
            <w:r w:rsidRPr="00B06ECB">
              <w:rPr>
                <w:rFonts w:ascii="Arial" w:hAnsi="Arial" w:cs="Arial"/>
                <w:sz w:val="20"/>
              </w:rPr>
              <w:t>● (+)</w:t>
            </w:r>
          </w:p>
        </w:tc>
      </w:tr>
      <w:tr w:rsidR="00375D6C" w:rsidRPr="00C304A0" w14:paraId="242CC11C" w14:textId="77777777" w:rsidTr="004C1728">
        <w:tc>
          <w:tcPr>
            <w:tcW w:w="3261" w:type="dxa"/>
            <w:tcBorders>
              <w:top w:val="single" w:sz="4" w:space="0" w:color="auto"/>
              <w:left w:val="single" w:sz="4" w:space="0" w:color="auto"/>
              <w:bottom w:val="single" w:sz="4" w:space="0" w:color="auto"/>
              <w:right w:val="single" w:sz="4" w:space="0" w:color="auto"/>
            </w:tcBorders>
            <w:hideMark/>
          </w:tcPr>
          <w:p w14:paraId="2FE267E8" w14:textId="77777777" w:rsidR="00375D6C" w:rsidRPr="00B06ECB" w:rsidRDefault="00375D6C" w:rsidP="004C1728">
            <w:pPr>
              <w:spacing w:before="120" w:after="120"/>
              <w:rPr>
                <w:rFonts w:ascii="Arial" w:hAnsi="Arial" w:cs="Arial"/>
                <w:sz w:val="20"/>
              </w:rPr>
            </w:pPr>
            <w:r w:rsidRPr="00B06ECB">
              <w:rPr>
                <w:rFonts w:ascii="Arial" w:hAnsi="Arial" w:cs="Arial"/>
                <w:sz w:val="20"/>
              </w:rPr>
              <w:t>Voltage dip</w:t>
            </w:r>
          </w:p>
        </w:tc>
        <w:tc>
          <w:tcPr>
            <w:tcW w:w="2154" w:type="dxa"/>
            <w:tcBorders>
              <w:top w:val="single" w:sz="4" w:space="0" w:color="auto"/>
              <w:left w:val="single" w:sz="4" w:space="0" w:color="auto"/>
              <w:bottom w:val="single" w:sz="4" w:space="0" w:color="auto"/>
              <w:right w:val="single" w:sz="4" w:space="0" w:color="auto"/>
            </w:tcBorders>
            <w:hideMark/>
          </w:tcPr>
          <w:p w14:paraId="1BB90620" w14:textId="77777777" w:rsidR="00375D6C" w:rsidRPr="00B06ECB" w:rsidRDefault="00375D6C" w:rsidP="004C1728">
            <w:pPr>
              <w:spacing w:before="120" w:after="120"/>
              <w:rPr>
                <w:rFonts w:ascii="Arial" w:hAnsi="Arial" w:cs="Arial"/>
                <w:sz w:val="20"/>
              </w:rPr>
            </w:pPr>
            <w:r w:rsidRPr="00B06ECB">
              <w:rPr>
                <w:rFonts w:ascii="Arial" w:hAnsi="Arial" w:cs="Arial"/>
                <w:sz w:val="20"/>
              </w:rPr>
              <w:t>● (-)</w:t>
            </w:r>
          </w:p>
        </w:tc>
      </w:tr>
      <w:tr w:rsidR="00375D6C" w:rsidRPr="00C304A0" w14:paraId="474E933F" w14:textId="77777777" w:rsidTr="004C1728">
        <w:tc>
          <w:tcPr>
            <w:tcW w:w="3261" w:type="dxa"/>
            <w:tcBorders>
              <w:top w:val="single" w:sz="4" w:space="0" w:color="auto"/>
              <w:left w:val="single" w:sz="4" w:space="0" w:color="auto"/>
              <w:bottom w:val="single" w:sz="4" w:space="0" w:color="auto"/>
              <w:right w:val="single" w:sz="4" w:space="0" w:color="auto"/>
            </w:tcBorders>
            <w:hideMark/>
          </w:tcPr>
          <w:p w14:paraId="63F90D96" w14:textId="77777777" w:rsidR="00375D6C" w:rsidRPr="00B06ECB" w:rsidRDefault="00375D6C" w:rsidP="004C1728">
            <w:pPr>
              <w:spacing w:before="120" w:after="120"/>
              <w:rPr>
                <w:rFonts w:ascii="Arial" w:hAnsi="Arial" w:cs="Arial"/>
                <w:sz w:val="20"/>
              </w:rPr>
            </w:pPr>
            <w:r w:rsidRPr="00B06ECB">
              <w:rPr>
                <w:rFonts w:ascii="Arial" w:hAnsi="Arial" w:cs="Arial"/>
                <w:sz w:val="20"/>
              </w:rPr>
              <w:t>Voltage swell</w:t>
            </w:r>
          </w:p>
        </w:tc>
        <w:tc>
          <w:tcPr>
            <w:tcW w:w="2154" w:type="dxa"/>
            <w:tcBorders>
              <w:top w:val="single" w:sz="4" w:space="0" w:color="auto"/>
              <w:left w:val="single" w:sz="4" w:space="0" w:color="auto"/>
              <w:bottom w:val="single" w:sz="4" w:space="0" w:color="auto"/>
              <w:right w:val="single" w:sz="4" w:space="0" w:color="auto"/>
            </w:tcBorders>
            <w:hideMark/>
          </w:tcPr>
          <w:p w14:paraId="648B1918" w14:textId="77777777" w:rsidR="00375D6C" w:rsidRPr="00B06ECB" w:rsidRDefault="00375D6C" w:rsidP="004C1728">
            <w:pPr>
              <w:spacing w:before="120" w:after="120"/>
              <w:rPr>
                <w:rFonts w:ascii="Arial" w:hAnsi="Arial" w:cs="Arial"/>
                <w:sz w:val="20"/>
              </w:rPr>
            </w:pPr>
            <w:r w:rsidRPr="00B06ECB">
              <w:rPr>
                <w:rFonts w:ascii="Arial" w:hAnsi="Arial" w:cs="Arial"/>
                <w:sz w:val="20"/>
              </w:rPr>
              <w:t>● (+)</w:t>
            </w:r>
          </w:p>
        </w:tc>
      </w:tr>
      <w:tr w:rsidR="00375D6C" w:rsidRPr="00C304A0" w14:paraId="05FB7907" w14:textId="77777777" w:rsidTr="004C1728">
        <w:tc>
          <w:tcPr>
            <w:tcW w:w="3261" w:type="dxa"/>
            <w:tcBorders>
              <w:top w:val="single" w:sz="4" w:space="0" w:color="auto"/>
              <w:left w:val="single" w:sz="4" w:space="0" w:color="auto"/>
              <w:bottom w:val="single" w:sz="4" w:space="0" w:color="auto"/>
              <w:right w:val="single" w:sz="4" w:space="0" w:color="auto"/>
            </w:tcBorders>
            <w:hideMark/>
          </w:tcPr>
          <w:p w14:paraId="2C73B673" w14:textId="77777777" w:rsidR="00375D6C" w:rsidRPr="00B06ECB" w:rsidRDefault="00375D6C" w:rsidP="004C1728">
            <w:pPr>
              <w:spacing w:before="120" w:after="120"/>
              <w:rPr>
                <w:rFonts w:ascii="Arial" w:hAnsi="Arial" w:cs="Arial"/>
                <w:sz w:val="20"/>
              </w:rPr>
            </w:pPr>
            <w:r w:rsidRPr="00B06ECB">
              <w:rPr>
                <w:rFonts w:ascii="Arial" w:hAnsi="Arial" w:cs="Arial"/>
                <w:sz w:val="20"/>
              </w:rPr>
              <w:t>Voltage interruption</w:t>
            </w:r>
          </w:p>
        </w:tc>
        <w:tc>
          <w:tcPr>
            <w:tcW w:w="2154" w:type="dxa"/>
            <w:tcBorders>
              <w:top w:val="single" w:sz="4" w:space="0" w:color="auto"/>
              <w:left w:val="single" w:sz="4" w:space="0" w:color="auto"/>
              <w:bottom w:val="single" w:sz="4" w:space="0" w:color="auto"/>
              <w:right w:val="single" w:sz="4" w:space="0" w:color="auto"/>
            </w:tcBorders>
            <w:hideMark/>
          </w:tcPr>
          <w:p w14:paraId="6E2B1618" w14:textId="77777777" w:rsidR="00375D6C" w:rsidRPr="00B06ECB" w:rsidRDefault="00375D6C" w:rsidP="004C1728">
            <w:pPr>
              <w:spacing w:before="120" w:after="120"/>
              <w:rPr>
                <w:rFonts w:ascii="Arial" w:hAnsi="Arial" w:cs="Arial"/>
                <w:sz w:val="20"/>
              </w:rPr>
            </w:pPr>
            <w:r w:rsidRPr="00B06ECB">
              <w:rPr>
                <w:rFonts w:ascii="Arial" w:hAnsi="Arial" w:cs="Arial"/>
                <w:sz w:val="20"/>
              </w:rPr>
              <w:t>● (-)</w:t>
            </w:r>
          </w:p>
        </w:tc>
      </w:tr>
      <w:tr w:rsidR="00375D6C" w:rsidRPr="00C304A0" w14:paraId="52928D4E" w14:textId="77777777" w:rsidTr="004C1728">
        <w:tc>
          <w:tcPr>
            <w:tcW w:w="3261" w:type="dxa"/>
            <w:tcBorders>
              <w:top w:val="single" w:sz="4" w:space="0" w:color="auto"/>
              <w:left w:val="single" w:sz="4" w:space="0" w:color="auto"/>
              <w:bottom w:val="single" w:sz="4" w:space="0" w:color="auto"/>
              <w:right w:val="single" w:sz="4" w:space="0" w:color="auto"/>
            </w:tcBorders>
            <w:hideMark/>
          </w:tcPr>
          <w:p w14:paraId="1B5EC103" w14:textId="77777777" w:rsidR="00375D6C" w:rsidRPr="00B06ECB" w:rsidRDefault="00375D6C" w:rsidP="004C1728">
            <w:pPr>
              <w:spacing w:before="120" w:after="120"/>
              <w:rPr>
                <w:rFonts w:ascii="Arial" w:hAnsi="Arial" w:cs="Arial"/>
                <w:sz w:val="20"/>
              </w:rPr>
            </w:pPr>
            <w:r w:rsidRPr="00B06ECB">
              <w:rPr>
                <w:rFonts w:ascii="Arial" w:hAnsi="Arial" w:cs="Arial"/>
                <w:sz w:val="20"/>
              </w:rPr>
              <w:t>Voltage unbalance</w:t>
            </w:r>
          </w:p>
        </w:tc>
        <w:tc>
          <w:tcPr>
            <w:tcW w:w="2154" w:type="dxa"/>
            <w:tcBorders>
              <w:top w:val="single" w:sz="4" w:space="0" w:color="auto"/>
              <w:left w:val="single" w:sz="4" w:space="0" w:color="auto"/>
              <w:bottom w:val="single" w:sz="4" w:space="0" w:color="auto"/>
              <w:right w:val="single" w:sz="4" w:space="0" w:color="auto"/>
            </w:tcBorders>
            <w:hideMark/>
          </w:tcPr>
          <w:p w14:paraId="1D1F3DCC" w14:textId="77777777" w:rsidR="00375D6C" w:rsidRPr="00B06ECB" w:rsidRDefault="00375D6C" w:rsidP="004C1728">
            <w:pPr>
              <w:spacing w:before="120" w:after="120"/>
              <w:rPr>
                <w:rFonts w:ascii="Arial" w:hAnsi="Arial" w:cs="Arial"/>
                <w:sz w:val="20"/>
              </w:rPr>
            </w:pPr>
            <w:r w:rsidRPr="00B06ECB">
              <w:rPr>
                <w:rFonts w:ascii="Arial" w:hAnsi="Arial" w:cs="Arial"/>
                <w:sz w:val="20"/>
              </w:rPr>
              <w:t>● (+)</w:t>
            </w:r>
          </w:p>
        </w:tc>
      </w:tr>
      <w:tr w:rsidR="00375D6C" w:rsidRPr="00C304A0" w14:paraId="4F4907AA" w14:textId="77777777" w:rsidTr="004C1728">
        <w:tc>
          <w:tcPr>
            <w:tcW w:w="3261" w:type="dxa"/>
            <w:tcBorders>
              <w:top w:val="single" w:sz="4" w:space="0" w:color="auto"/>
              <w:left w:val="single" w:sz="4" w:space="0" w:color="auto"/>
              <w:bottom w:val="single" w:sz="4" w:space="0" w:color="auto"/>
              <w:right w:val="single" w:sz="4" w:space="0" w:color="auto"/>
            </w:tcBorders>
            <w:hideMark/>
          </w:tcPr>
          <w:p w14:paraId="5B43CD24" w14:textId="77777777" w:rsidR="00375D6C" w:rsidRPr="00B06ECB" w:rsidRDefault="00375D6C" w:rsidP="004C1728">
            <w:pPr>
              <w:spacing w:before="120" w:after="120"/>
              <w:rPr>
                <w:rFonts w:ascii="Arial" w:hAnsi="Arial" w:cs="Arial"/>
                <w:sz w:val="20"/>
              </w:rPr>
            </w:pPr>
            <w:r w:rsidRPr="00B06ECB">
              <w:rPr>
                <w:rFonts w:ascii="Arial" w:hAnsi="Arial" w:cs="Arial"/>
                <w:sz w:val="20"/>
              </w:rPr>
              <w:t>Voltage THD and harmonics</w:t>
            </w:r>
          </w:p>
        </w:tc>
        <w:tc>
          <w:tcPr>
            <w:tcW w:w="2154" w:type="dxa"/>
            <w:tcBorders>
              <w:top w:val="single" w:sz="4" w:space="0" w:color="auto"/>
              <w:left w:val="single" w:sz="4" w:space="0" w:color="auto"/>
              <w:bottom w:val="single" w:sz="4" w:space="0" w:color="auto"/>
              <w:right w:val="single" w:sz="4" w:space="0" w:color="auto"/>
            </w:tcBorders>
            <w:hideMark/>
          </w:tcPr>
          <w:p w14:paraId="5321B5D1" w14:textId="77777777" w:rsidR="00375D6C" w:rsidRPr="00B06ECB" w:rsidRDefault="00375D6C" w:rsidP="004C1728">
            <w:pPr>
              <w:spacing w:before="120" w:after="120"/>
              <w:rPr>
                <w:rFonts w:ascii="Arial" w:hAnsi="Arial" w:cs="Arial"/>
                <w:sz w:val="20"/>
              </w:rPr>
            </w:pPr>
            <w:r w:rsidRPr="00B06ECB">
              <w:rPr>
                <w:rFonts w:ascii="Arial" w:hAnsi="Arial" w:cs="Arial"/>
                <w:sz w:val="20"/>
              </w:rPr>
              <w:t>● (+)</w:t>
            </w:r>
          </w:p>
        </w:tc>
      </w:tr>
      <w:tr w:rsidR="00375D6C" w:rsidRPr="00C304A0" w14:paraId="51237438" w14:textId="77777777" w:rsidTr="004C1728">
        <w:tc>
          <w:tcPr>
            <w:tcW w:w="3261" w:type="dxa"/>
            <w:tcBorders>
              <w:top w:val="single" w:sz="4" w:space="0" w:color="auto"/>
              <w:left w:val="single" w:sz="4" w:space="0" w:color="auto"/>
              <w:bottom w:val="single" w:sz="4" w:space="0" w:color="auto"/>
              <w:right w:val="single" w:sz="4" w:space="0" w:color="auto"/>
            </w:tcBorders>
            <w:hideMark/>
          </w:tcPr>
          <w:p w14:paraId="3FB7DE73" w14:textId="77777777" w:rsidR="00375D6C" w:rsidRPr="00B06ECB" w:rsidRDefault="00375D6C" w:rsidP="004C1728">
            <w:pPr>
              <w:spacing w:before="120" w:after="120"/>
              <w:rPr>
                <w:rFonts w:ascii="Arial" w:hAnsi="Arial" w:cs="Arial"/>
                <w:sz w:val="20"/>
              </w:rPr>
            </w:pPr>
            <w:r w:rsidRPr="00B06ECB">
              <w:rPr>
                <w:rFonts w:ascii="Arial" w:hAnsi="Arial" w:cs="Arial"/>
                <w:sz w:val="20"/>
              </w:rPr>
              <w:t>Voltage inter-harmonics</w:t>
            </w:r>
          </w:p>
        </w:tc>
        <w:tc>
          <w:tcPr>
            <w:tcW w:w="2154" w:type="dxa"/>
            <w:tcBorders>
              <w:top w:val="single" w:sz="4" w:space="0" w:color="auto"/>
              <w:left w:val="single" w:sz="4" w:space="0" w:color="auto"/>
              <w:bottom w:val="single" w:sz="4" w:space="0" w:color="auto"/>
              <w:right w:val="single" w:sz="4" w:space="0" w:color="auto"/>
            </w:tcBorders>
            <w:hideMark/>
          </w:tcPr>
          <w:p w14:paraId="0BDDA584" w14:textId="77777777" w:rsidR="00375D6C" w:rsidRPr="00B06ECB" w:rsidRDefault="00375D6C" w:rsidP="004C1728">
            <w:pPr>
              <w:spacing w:before="120" w:after="120"/>
              <w:rPr>
                <w:rFonts w:ascii="Arial" w:hAnsi="Arial" w:cs="Arial"/>
                <w:sz w:val="20"/>
              </w:rPr>
            </w:pPr>
            <w:r w:rsidRPr="00B06ECB">
              <w:rPr>
                <w:rFonts w:ascii="Arial" w:hAnsi="Arial" w:cs="Arial"/>
                <w:sz w:val="20"/>
              </w:rPr>
              <w:t>● (+)</w:t>
            </w:r>
          </w:p>
        </w:tc>
      </w:tr>
      <w:tr w:rsidR="00375D6C" w:rsidRPr="00C304A0" w14:paraId="763EDED5" w14:textId="77777777" w:rsidTr="004C1728">
        <w:tc>
          <w:tcPr>
            <w:tcW w:w="3261" w:type="dxa"/>
            <w:tcBorders>
              <w:top w:val="single" w:sz="4" w:space="0" w:color="auto"/>
              <w:left w:val="single" w:sz="4" w:space="0" w:color="auto"/>
              <w:bottom w:val="single" w:sz="4" w:space="0" w:color="auto"/>
              <w:right w:val="single" w:sz="4" w:space="0" w:color="auto"/>
            </w:tcBorders>
            <w:hideMark/>
          </w:tcPr>
          <w:p w14:paraId="582E7C2F" w14:textId="77777777" w:rsidR="00375D6C" w:rsidRPr="00B06ECB" w:rsidRDefault="00375D6C" w:rsidP="004C1728">
            <w:pPr>
              <w:spacing w:before="120" w:after="120"/>
              <w:rPr>
                <w:rFonts w:ascii="Arial" w:hAnsi="Arial" w:cs="Arial"/>
                <w:sz w:val="20"/>
              </w:rPr>
            </w:pPr>
            <w:r w:rsidRPr="00B06ECB">
              <w:rPr>
                <w:rFonts w:ascii="Arial" w:hAnsi="Arial" w:cs="Arial"/>
                <w:sz w:val="20"/>
              </w:rPr>
              <w:t>Rapid voltage change</w:t>
            </w:r>
          </w:p>
        </w:tc>
        <w:tc>
          <w:tcPr>
            <w:tcW w:w="2154" w:type="dxa"/>
            <w:tcBorders>
              <w:top w:val="single" w:sz="4" w:space="0" w:color="auto"/>
              <w:left w:val="single" w:sz="4" w:space="0" w:color="auto"/>
              <w:bottom w:val="single" w:sz="4" w:space="0" w:color="auto"/>
              <w:right w:val="single" w:sz="4" w:space="0" w:color="auto"/>
            </w:tcBorders>
            <w:hideMark/>
          </w:tcPr>
          <w:p w14:paraId="0A5EE9E0" w14:textId="77777777" w:rsidR="00375D6C" w:rsidRPr="00B06ECB" w:rsidRDefault="00375D6C" w:rsidP="004C1728">
            <w:pPr>
              <w:spacing w:before="120" w:after="120"/>
              <w:rPr>
                <w:rFonts w:ascii="Arial" w:hAnsi="Arial" w:cs="Arial"/>
                <w:sz w:val="20"/>
              </w:rPr>
            </w:pPr>
            <w:r w:rsidRPr="00B06ECB">
              <w:rPr>
                <w:rFonts w:ascii="Arial" w:hAnsi="Arial" w:cs="Arial"/>
                <w:sz w:val="20"/>
              </w:rPr>
              <w:t>● (+/-)</w:t>
            </w:r>
          </w:p>
        </w:tc>
      </w:tr>
      <w:tr w:rsidR="00375D6C" w:rsidRPr="00C304A0" w14:paraId="5DF8EEEC" w14:textId="77777777" w:rsidTr="004C1728">
        <w:tc>
          <w:tcPr>
            <w:tcW w:w="3261" w:type="dxa"/>
            <w:tcBorders>
              <w:top w:val="single" w:sz="4" w:space="0" w:color="auto"/>
              <w:left w:val="single" w:sz="4" w:space="0" w:color="auto"/>
              <w:bottom w:val="single" w:sz="4" w:space="0" w:color="auto"/>
              <w:right w:val="single" w:sz="4" w:space="0" w:color="auto"/>
            </w:tcBorders>
            <w:hideMark/>
          </w:tcPr>
          <w:p w14:paraId="64F794E0" w14:textId="77777777" w:rsidR="00375D6C" w:rsidRPr="00B06ECB" w:rsidRDefault="00375D6C" w:rsidP="004C1728">
            <w:pPr>
              <w:spacing w:before="120" w:after="120"/>
              <w:rPr>
                <w:rFonts w:ascii="Arial" w:hAnsi="Arial" w:cs="Arial"/>
                <w:sz w:val="20"/>
              </w:rPr>
            </w:pPr>
            <w:r w:rsidRPr="00B06ECB">
              <w:rPr>
                <w:rFonts w:ascii="Arial" w:hAnsi="Arial" w:cs="Arial"/>
                <w:sz w:val="20"/>
              </w:rPr>
              <w:t>Voltage change</w:t>
            </w:r>
          </w:p>
        </w:tc>
        <w:tc>
          <w:tcPr>
            <w:tcW w:w="2154" w:type="dxa"/>
            <w:tcBorders>
              <w:top w:val="single" w:sz="4" w:space="0" w:color="auto"/>
              <w:left w:val="single" w:sz="4" w:space="0" w:color="auto"/>
              <w:bottom w:val="single" w:sz="4" w:space="0" w:color="auto"/>
              <w:right w:val="single" w:sz="4" w:space="0" w:color="auto"/>
            </w:tcBorders>
            <w:hideMark/>
          </w:tcPr>
          <w:p w14:paraId="09174D30" w14:textId="77777777" w:rsidR="00375D6C" w:rsidRPr="00B06ECB" w:rsidRDefault="00375D6C" w:rsidP="004C1728">
            <w:pPr>
              <w:spacing w:before="120" w:after="120"/>
              <w:rPr>
                <w:rFonts w:ascii="Arial" w:hAnsi="Arial" w:cs="Arial"/>
                <w:sz w:val="20"/>
              </w:rPr>
            </w:pPr>
            <w:r w:rsidRPr="00B06ECB">
              <w:rPr>
                <w:rFonts w:ascii="Arial" w:hAnsi="Arial" w:cs="Arial"/>
                <w:sz w:val="20"/>
              </w:rPr>
              <w:t>● (+/-)</w:t>
            </w:r>
          </w:p>
        </w:tc>
      </w:tr>
    </w:tbl>
    <w:p w14:paraId="31F2AE53" w14:textId="77777777" w:rsidR="00375D6C" w:rsidRPr="00B06ECB" w:rsidRDefault="00375D6C" w:rsidP="00375D6C">
      <w:pPr>
        <w:tabs>
          <w:tab w:val="left" w:pos="-1440"/>
          <w:tab w:val="left" w:pos="1620"/>
          <w:tab w:val="left" w:pos="2520"/>
          <w:tab w:val="left" w:pos="5040"/>
          <w:tab w:val="left" w:pos="5940"/>
        </w:tabs>
        <w:ind w:right="-57"/>
        <w:rPr>
          <w:rFonts w:ascii="Arial" w:hAnsi="Arial" w:cs="Arial"/>
          <w:sz w:val="20"/>
        </w:rPr>
      </w:pPr>
      <w:r w:rsidRPr="00B06ECB">
        <w:rPr>
          <w:rFonts w:ascii="Arial" w:hAnsi="Arial" w:cs="Arial"/>
          <w:sz w:val="20"/>
        </w:rPr>
        <w:lastRenderedPageBreak/>
        <w:t>Note</w:t>
      </w:r>
    </w:p>
    <w:p w14:paraId="461670C8" w14:textId="77777777" w:rsidR="00375D6C" w:rsidRPr="00B06ECB" w:rsidRDefault="00375D6C" w:rsidP="00375D6C">
      <w:pPr>
        <w:tabs>
          <w:tab w:val="left" w:pos="-1440"/>
          <w:tab w:val="left" w:pos="1620"/>
          <w:tab w:val="left" w:pos="2520"/>
          <w:tab w:val="left" w:pos="5040"/>
          <w:tab w:val="left" w:pos="5940"/>
        </w:tabs>
        <w:ind w:right="-57"/>
        <w:rPr>
          <w:rFonts w:ascii="Arial" w:hAnsi="Arial" w:cs="Arial"/>
          <w:sz w:val="20"/>
        </w:rPr>
      </w:pPr>
      <w:r w:rsidRPr="00B06ECB">
        <w:rPr>
          <w:rFonts w:ascii="Arial" w:hAnsi="Arial" w:cs="Arial"/>
          <w:sz w:val="20"/>
          <w:highlight w:val="cyan"/>
        </w:rPr>
        <w:t>Requires Information from Power Quality Team.</w:t>
      </w:r>
    </w:p>
    <w:p w14:paraId="0ACFACC4" w14:textId="7E15C0E1" w:rsidR="00E2022F" w:rsidRPr="00B06ECB" w:rsidRDefault="00E2022F" w:rsidP="00E2022F">
      <w:pPr>
        <w:ind w:left="680" w:hanging="680"/>
        <w:jc w:val="center"/>
        <w:rPr>
          <w:rStyle w:val="NormalTextChar"/>
          <w:rFonts w:ascii="Arial" w:hAnsi="Arial" w:cs="Arial"/>
          <w:bCs/>
          <w:sz w:val="20"/>
        </w:rPr>
      </w:pPr>
    </w:p>
    <w:sectPr w:rsidR="00E2022F" w:rsidRPr="00B06ECB" w:rsidSect="00EB135E">
      <w:headerReference w:type="default" r:id="rId31"/>
      <w:pgSz w:w="11904" w:h="16836" w:code="9"/>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B5EBB" w14:textId="77777777" w:rsidR="00CC527F" w:rsidRDefault="00CC527F">
      <w:r>
        <w:separator/>
      </w:r>
    </w:p>
  </w:endnote>
  <w:endnote w:type="continuationSeparator" w:id="0">
    <w:p w14:paraId="3FA9C7C4" w14:textId="77777777" w:rsidR="00CC527F" w:rsidRDefault="00CC527F">
      <w:r>
        <w:continuationSeparator/>
      </w:r>
    </w:p>
  </w:endnote>
  <w:endnote w:type="continuationNotice" w:id="1">
    <w:p w14:paraId="08058ED9" w14:textId="77777777" w:rsidR="00CC527F" w:rsidRDefault="00CC5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F097" w14:textId="130C67F4" w:rsidR="00AF246D" w:rsidRPr="00B679CD" w:rsidRDefault="00AF246D" w:rsidP="001476C4">
    <w:pPr>
      <w:pStyle w:val="Footer"/>
      <w:pBdr>
        <w:top w:val="single" w:sz="4" w:space="1" w:color="auto"/>
      </w:pBdr>
      <w:tabs>
        <w:tab w:val="clear" w:pos="4153"/>
        <w:tab w:val="clear" w:pos="8306"/>
        <w:tab w:val="left" w:pos="2268"/>
        <w:tab w:val="right" w:pos="10206"/>
      </w:tabs>
      <w:rPr>
        <w:rFonts w:ascii="Arial" w:hAnsi="Arial" w:cs="Arial"/>
        <w:b/>
        <w:color w:val="000000" w:themeColor="text1"/>
        <w:sz w:val="16"/>
        <w:szCs w:val="16"/>
      </w:rPr>
    </w:pPr>
    <w:r>
      <w:rPr>
        <w:rFonts w:ascii="Arial" w:hAnsi="Arial" w:cs="Arial"/>
        <w:b/>
        <w:color w:val="000000" w:themeColor="text1"/>
        <w:sz w:val="16"/>
        <w:szCs w:val="16"/>
      </w:rPr>
      <w:t xml:space="preserve">PR CN </w:t>
    </w:r>
    <w:r w:rsidR="00F03E1F">
      <w:rPr>
        <w:rFonts w:ascii="Arial" w:hAnsi="Arial" w:cs="Arial"/>
        <w:b/>
        <w:color w:val="000000" w:themeColor="text1"/>
        <w:sz w:val="16"/>
        <w:szCs w:val="16"/>
      </w:rPr>
      <w:t>CAT</w:t>
    </w:r>
    <w:r w:rsidR="003E4D49">
      <w:rPr>
        <w:rFonts w:ascii="Arial" w:hAnsi="Arial" w:cs="Arial"/>
        <w:b/>
        <w:color w:val="000000" w:themeColor="text1"/>
        <w:sz w:val="16"/>
        <w:szCs w:val="16"/>
      </w:rPr>
      <w:t>P</w:t>
    </w:r>
    <w:r>
      <w:rPr>
        <w:rFonts w:ascii="Arial" w:hAnsi="Arial" w:cs="Arial"/>
        <w:b/>
        <w:color w:val="000000" w:themeColor="text1"/>
        <w:sz w:val="16"/>
        <w:szCs w:val="16"/>
      </w:rPr>
      <w:t>001</w:t>
    </w:r>
    <w:r w:rsidR="00682EF2">
      <w:rPr>
        <w:rFonts w:ascii="Arial" w:hAnsi="Arial" w:cs="Arial"/>
        <w:b/>
        <w:color w:val="000000" w:themeColor="text1"/>
        <w:sz w:val="16"/>
        <w:szCs w:val="16"/>
      </w:rPr>
      <w:t>X</w:t>
    </w:r>
    <w:r w:rsidRPr="00BF1DA3">
      <w:rPr>
        <w:rFonts w:ascii="Arial" w:hAnsi="Arial" w:cs="Arial"/>
        <w:b/>
        <w:color w:val="000000" w:themeColor="text1"/>
        <w:sz w:val="16"/>
        <w:szCs w:val="16"/>
      </w:rPr>
      <w:t xml:space="preserve"> </w:t>
    </w:r>
    <w:r w:rsidR="000B3597">
      <w:rPr>
        <w:rFonts w:ascii="Arial" w:hAnsi="Arial" w:cs="Arial"/>
        <w:b/>
        <w:color w:val="000000" w:themeColor="text1"/>
        <w:sz w:val="16"/>
        <w:szCs w:val="16"/>
      </w:rPr>
      <w:t>P</w:t>
    </w:r>
    <w:r w:rsidR="00F03E1F">
      <w:rPr>
        <w:rFonts w:ascii="Arial" w:hAnsi="Arial" w:cs="Arial"/>
        <w:b/>
        <w:color w:val="000000" w:themeColor="text1"/>
        <w:sz w:val="16"/>
        <w:szCs w:val="16"/>
      </w:rPr>
      <w:t>r</w:t>
    </w:r>
    <w:r w:rsidR="000B3597">
      <w:rPr>
        <w:rFonts w:ascii="Arial" w:hAnsi="Arial" w:cs="Arial"/>
        <w:b/>
        <w:color w:val="000000" w:themeColor="text1"/>
        <w:sz w:val="16"/>
        <w:szCs w:val="16"/>
      </w:rPr>
      <w:t>ofiled</w:t>
    </w:r>
    <w:r w:rsidR="00D657CB">
      <w:rPr>
        <w:rFonts w:ascii="Arial" w:hAnsi="Arial" w:cs="Arial"/>
        <w:b/>
        <w:color w:val="000000" w:themeColor="text1"/>
        <w:sz w:val="16"/>
        <w:szCs w:val="16"/>
      </w:rPr>
      <w:t xml:space="preserve"> Import</w:t>
    </w:r>
    <w:r>
      <w:rPr>
        <w:rFonts w:ascii="Arial" w:hAnsi="Arial" w:cs="Arial"/>
        <w:b/>
        <w:color w:val="000000" w:themeColor="text1"/>
        <w:sz w:val="16"/>
        <w:szCs w:val="16"/>
      </w:rPr>
      <w:t xml:space="preserve"> </w:t>
    </w:r>
    <w:r w:rsidRPr="00BF1DA3">
      <w:rPr>
        <w:rFonts w:ascii="Arial" w:hAnsi="Arial" w:cs="Arial"/>
        <w:b/>
        <w:color w:val="000000" w:themeColor="text1"/>
        <w:sz w:val="16"/>
        <w:szCs w:val="16"/>
      </w:rPr>
      <w:t>Connection Agreement</w:t>
    </w:r>
    <w:r w:rsidR="00F03E1F">
      <w:rPr>
        <w:rFonts w:ascii="Arial" w:hAnsi="Arial" w:cs="Arial"/>
        <w:b/>
        <w:color w:val="000000" w:themeColor="text1"/>
        <w:sz w:val="16"/>
        <w:szCs w:val="16"/>
      </w:rPr>
      <w:t xml:space="preserve"> </w:t>
    </w:r>
    <w:r>
      <w:rPr>
        <w:rFonts w:ascii="Arial" w:hAnsi="Arial" w:cs="Arial"/>
        <w:b/>
        <w:color w:val="000000" w:themeColor="text1"/>
        <w:sz w:val="16"/>
        <w:szCs w:val="16"/>
      </w:rPr>
      <w:t xml:space="preserve">– </w:t>
    </w:r>
    <w:r w:rsidR="00682EF2">
      <w:rPr>
        <w:rFonts w:ascii="Arial" w:hAnsi="Arial" w:cs="Arial"/>
        <w:b/>
        <w:color w:val="000000" w:themeColor="text1"/>
        <w:sz w:val="16"/>
        <w:szCs w:val="16"/>
      </w:rPr>
      <w:t>UK</w:t>
    </w:r>
    <w:r w:rsidRPr="008113C1">
      <w:rPr>
        <w:rFonts w:ascii="Arial" w:hAnsi="Arial" w:cs="Arial"/>
        <w:b/>
        <w:color w:val="000000" w:themeColor="text1"/>
        <w:sz w:val="16"/>
        <w:szCs w:val="16"/>
      </w:rPr>
      <w:t xml:space="preserve"> Power Networks</w:t>
    </w:r>
    <w:r w:rsidRPr="00B679CD">
      <w:rPr>
        <w:rFonts w:ascii="Arial" w:hAnsi="Arial" w:cs="Arial"/>
        <w:b/>
        <w:color w:val="000000" w:themeColor="text1"/>
        <w:sz w:val="16"/>
        <w:szCs w:val="16"/>
      </w:rPr>
      <w:t xml:space="preserve"> </w:t>
    </w:r>
    <w:r w:rsidR="00F03E1F">
      <w:rPr>
        <w:rFonts w:ascii="Arial" w:hAnsi="Arial" w:cs="Arial"/>
        <w:b/>
        <w:color w:val="000000" w:themeColor="text1"/>
        <w:sz w:val="16"/>
        <w:szCs w:val="16"/>
      </w:rPr>
      <w:t>1710</w:t>
    </w:r>
    <w:r w:rsidRPr="00B679CD">
      <w:rPr>
        <w:rFonts w:ascii="Arial" w:hAnsi="Arial" w:cs="Arial"/>
        <w:b/>
        <w:color w:val="000000" w:themeColor="text1"/>
        <w:sz w:val="16"/>
        <w:szCs w:val="16"/>
      </w:rPr>
      <w:t>202</w:t>
    </w:r>
    <w:r w:rsidR="00F03E1F">
      <w:rPr>
        <w:rFonts w:ascii="Arial" w:hAnsi="Arial" w:cs="Arial"/>
        <w:b/>
        <w:color w:val="000000" w:themeColor="text1"/>
        <w:sz w:val="16"/>
        <w:szCs w:val="16"/>
      </w:rPr>
      <w:t>5</w:t>
    </w:r>
  </w:p>
  <w:p w14:paraId="10FCB915" w14:textId="3745FD1F" w:rsidR="00AF246D" w:rsidRDefault="00AF246D" w:rsidP="001476C4">
    <w:pPr>
      <w:pStyle w:val="Footer"/>
      <w:pBdr>
        <w:top w:val="single" w:sz="4" w:space="1" w:color="auto"/>
      </w:pBdr>
      <w:tabs>
        <w:tab w:val="clear" w:pos="4153"/>
        <w:tab w:val="clear" w:pos="8306"/>
        <w:tab w:val="left" w:pos="2268"/>
        <w:tab w:val="right" w:pos="10206"/>
      </w:tabs>
      <w:rPr>
        <w:rFonts w:ascii="Arial" w:hAnsi="Arial" w:cs="Arial"/>
        <w:color w:val="000000" w:themeColor="text1"/>
        <w:sz w:val="16"/>
        <w:szCs w:val="16"/>
      </w:rPr>
    </w:pPr>
    <w:r>
      <w:rPr>
        <w:rFonts w:ascii="Arial" w:hAnsi="Arial" w:cs="Arial"/>
        <w:color w:val="000000" w:themeColor="text1"/>
        <w:sz w:val="16"/>
        <w:szCs w:val="16"/>
      </w:rPr>
      <w:t xml:space="preserve">Source Reference: </w:t>
    </w:r>
    <w:r w:rsidR="00F03E1F">
      <w:rPr>
        <w:rFonts w:ascii="Arial" w:hAnsi="Arial" w:cs="Arial"/>
        <w:b/>
        <w:color w:val="000000" w:themeColor="text1"/>
        <w:sz w:val="16"/>
        <w:szCs w:val="16"/>
      </w:rPr>
      <w:t>PR CN CAT</w:t>
    </w:r>
    <w:r w:rsidR="003E4D49">
      <w:rPr>
        <w:rFonts w:ascii="Arial" w:hAnsi="Arial" w:cs="Arial"/>
        <w:b/>
        <w:color w:val="000000" w:themeColor="text1"/>
        <w:sz w:val="16"/>
        <w:szCs w:val="16"/>
      </w:rPr>
      <w:t>P</w:t>
    </w:r>
    <w:r w:rsidR="00F03E1F">
      <w:rPr>
        <w:rFonts w:ascii="Arial" w:hAnsi="Arial" w:cs="Arial"/>
        <w:b/>
        <w:color w:val="000000" w:themeColor="text1"/>
        <w:sz w:val="16"/>
        <w:szCs w:val="16"/>
      </w:rPr>
      <w:t>001</w:t>
    </w:r>
    <w:r w:rsidR="00682EF2">
      <w:rPr>
        <w:rFonts w:ascii="Arial" w:hAnsi="Arial" w:cs="Arial"/>
        <w:b/>
        <w:color w:val="000000" w:themeColor="text1"/>
        <w:sz w:val="16"/>
        <w:szCs w:val="16"/>
      </w:rPr>
      <w:t>X</w:t>
    </w:r>
    <w:r w:rsidR="00F03E1F" w:rsidRPr="00BF1DA3">
      <w:rPr>
        <w:rFonts w:ascii="Arial" w:hAnsi="Arial" w:cs="Arial"/>
        <w:b/>
        <w:color w:val="000000" w:themeColor="text1"/>
        <w:sz w:val="16"/>
        <w:szCs w:val="16"/>
      </w:rPr>
      <w:t xml:space="preserve"> </w:t>
    </w:r>
    <w:r w:rsidR="00F03E1F">
      <w:rPr>
        <w:rFonts w:ascii="Arial" w:hAnsi="Arial" w:cs="Arial"/>
        <w:b/>
        <w:color w:val="000000" w:themeColor="text1"/>
        <w:sz w:val="16"/>
        <w:szCs w:val="16"/>
      </w:rPr>
      <w:t>Profiled</w:t>
    </w:r>
    <w:r w:rsidR="00D657CB">
      <w:rPr>
        <w:rFonts w:ascii="Arial" w:hAnsi="Arial" w:cs="Arial"/>
        <w:b/>
        <w:color w:val="000000" w:themeColor="text1"/>
        <w:sz w:val="16"/>
        <w:szCs w:val="16"/>
      </w:rPr>
      <w:t xml:space="preserve"> Import</w:t>
    </w:r>
    <w:r w:rsidR="00F03E1F">
      <w:rPr>
        <w:rFonts w:ascii="Arial" w:hAnsi="Arial" w:cs="Arial"/>
        <w:b/>
        <w:color w:val="000000" w:themeColor="text1"/>
        <w:sz w:val="16"/>
        <w:szCs w:val="16"/>
      </w:rPr>
      <w:t xml:space="preserve"> </w:t>
    </w:r>
    <w:r w:rsidR="00F03E1F" w:rsidRPr="00BF1DA3">
      <w:rPr>
        <w:rFonts w:ascii="Arial" w:hAnsi="Arial" w:cs="Arial"/>
        <w:b/>
        <w:color w:val="000000" w:themeColor="text1"/>
        <w:sz w:val="16"/>
        <w:szCs w:val="16"/>
      </w:rPr>
      <w:t>Connection Agreemen</w:t>
    </w:r>
    <w:r w:rsidR="00F03E1F">
      <w:rPr>
        <w:rFonts w:ascii="Arial" w:hAnsi="Arial" w:cs="Arial"/>
        <w:b/>
        <w:color w:val="000000" w:themeColor="text1"/>
        <w:sz w:val="16"/>
        <w:szCs w:val="16"/>
      </w:rPr>
      <w:t xml:space="preserve">t </w:t>
    </w:r>
    <w:r w:rsidRPr="00B679CD">
      <w:rPr>
        <w:rFonts w:ascii="Arial" w:hAnsi="Arial" w:cs="Arial"/>
        <w:b/>
        <w:color w:val="000000" w:themeColor="text1"/>
        <w:sz w:val="16"/>
        <w:szCs w:val="16"/>
      </w:rPr>
      <w:t xml:space="preserve">– </w:t>
    </w:r>
    <w:r w:rsidR="00F03E1F">
      <w:rPr>
        <w:rFonts w:ascii="Arial" w:hAnsi="Arial" w:cs="Arial"/>
        <w:b/>
        <w:color w:val="000000" w:themeColor="text1"/>
        <w:sz w:val="16"/>
        <w:szCs w:val="16"/>
      </w:rPr>
      <w:t>1710</w:t>
    </w:r>
    <w:r w:rsidRPr="00B679CD">
      <w:rPr>
        <w:rFonts w:ascii="Arial" w:hAnsi="Arial" w:cs="Arial"/>
        <w:b/>
        <w:color w:val="000000" w:themeColor="text1"/>
        <w:sz w:val="16"/>
        <w:szCs w:val="16"/>
      </w:rPr>
      <w:t>202</w:t>
    </w:r>
    <w:r w:rsidR="00F03E1F">
      <w:rPr>
        <w:rFonts w:ascii="Arial" w:hAnsi="Arial" w:cs="Arial"/>
        <w:b/>
        <w:color w:val="000000" w:themeColor="text1"/>
        <w:sz w:val="16"/>
        <w:szCs w:val="16"/>
      </w:rPr>
      <w:t>5</w:t>
    </w:r>
  </w:p>
  <w:p w14:paraId="71EF56D3" w14:textId="5DFCBF60" w:rsidR="00AF246D" w:rsidRPr="00BF1DA3" w:rsidRDefault="00AF246D" w:rsidP="001476C4">
    <w:pPr>
      <w:pStyle w:val="Footer"/>
      <w:pBdr>
        <w:top w:val="single" w:sz="4" w:space="1" w:color="auto"/>
      </w:pBdr>
      <w:tabs>
        <w:tab w:val="clear" w:pos="4153"/>
        <w:tab w:val="clear" w:pos="8306"/>
        <w:tab w:val="left" w:pos="2268"/>
        <w:tab w:val="right" w:pos="10206"/>
      </w:tabs>
      <w:rPr>
        <w:rFonts w:ascii="Arial" w:hAnsi="Arial" w:cs="Arial"/>
        <w:color w:val="000000" w:themeColor="text1"/>
        <w:sz w:val="16"/>
        <w:szCs w:val="16"/>
      </w:rPr>
    </w:pPr>
    <w:r w:rsidRPr="00BF1DA3">
      <w:rPr>
        <w:rFonts w:ascii="Arial" w:hAnsi="Arial" w:cs="Arial"/>
        <w:color w:val="000000" w:themeColor="text1"/>
        <w:sz w:val="16"/>
        <w:szCs w:val="16"/>
      </w:rPr>
      <w:t xml:space="preserve">Legal File Reference PR CN </w:t>
    </w:r>
    <w:r w:rsidR="00F03E1F">
      <w:rPr>
        <w:rFonts w:ascii="Arial" w:hAnsi="Arial" w:cs="Arial"/>
        <w:color w:val="000000" w:themeColor="text1"/>
        <w:sz w:val="16"/>
        <w:szCs w:val="16"/>
      </w:rPr>
      <w:t>CAT</w:t>
    </w:r>
    <w:r w:rsidR="003E4D49">
      <w:rPr>
        <w:rFonts w:ascii="Arial" w:hAnsi="Arial" w:cs="Arial"/>
        <w:color w:val="000000" w:themeColor="text1"/>
        <w:sz w:val="16"/>
        <w:szCs w:val="16"/>
      </w:rPr>
      <w:t>P</w:t>
    </w:r>
    <w:r w:rsidRPr="00BF1DA3">
      <w:rPr>
        <w:rFonts w:ascii="Arial" w:hAnsi="Arial" w:cs="Arial"/>
        <w:color w:val="000000" w:themeColor="text1"/>
        <w:sz w:val="16"/>
        <w:szCs w:val="16"/>
      </w:rPr>
      <w:t>001</w:t>
    </w:r>
    <w:r w:rsidR="00682EF2">
      <w:rPr>
        <w:rFonts w:ascii="Arial" w:hAnsi="Arial" w:cs="Arial"/>
        <w:color w:val="000000" w:themeColor="text1"/>
        <w:sz w:val="16"/>
        <w:szCs w:val="16"/>
      </w:rPr>
      <w:t>X</w:t>
    </w:r>
  </w:p>
  <w:p w14:paraId="5A1371C3" w14:textId="01E2C8F4" w:rsidR="00AF246D" w:rsidRPr="00EB135E" w:rsidRDefault="00AF246D" w:rsidP="00EB135E">
    <w:pPr>
      <w:pStyle w:val="Footer"/>
      <w:pBdr>
        <w:top w:val="single" w:sz="4" w:space="1" w:color="auto"/>
      </w:pBdr>
      <w:tabs>
        <w:tab w:val="clear" w:pos="8306"/>
        <w:tab w:val="right" w:pos="9639"/>
      </w:tabs>
      <w:rPr>
        <w:rFonts w:ascii="Arial" w:hAnsi="Arial" w:cs="Arial"/>
      </w:rPr>
    </w:pPr>
    <w:r w:rsidRPr="00EB135E">
      <w:rPr>
        <w:rFonts w:ascii="Arial" w:hAnsi="Arial" w:cs="Arial"/>
      </w:rPr>
      <w:tab/>
      <w:t xml:space="preserve">Page </w:t>
    </w:r>
    <w:r w:rsidRPr="00EB135E">
      <w:rPr>
        <w:rFonts w:ascii="Arial" w:hAnsi="Arial" w:cs="Arial"/>
      </w:rPr>
      <w:fldChar w:fldCharType="begin"/>
    </w:r>
    <w:r w:rsidRPr="00EB135E">
      <w:rPr>
        <w:rFonts w:ascii="Arial" w:hAnsi="Arial" w:cs="Arial"/>
      </w:rPr>
      <w:instrText xml:space="preserve"> PAGE   \* MERGEFORMAT </w:instrText>
    </w:r>
    <w:r w:rsidRPr="00EB135E">
      <w:rPr>
        <w:rFonts w:ascii="Arial" w:hAnsi="Arial" w:cs="Arial"/>
      </w:rPr>
      <w:fldChar w:fldCharType="separate"/>
    </w:r>
    <w:r w:rsidR="008E7FB9">
      <w:rPr>
        <w:rFonts w:ascii="Arial" w:hAnsi="Arial" w:cs="Arial"/>
        <w:noProof/>
      </w:rPr>
      <w:t>12</w:t>
    </w:r>
    <w:r w:rsidRPr="00EB135E">
      <w:rPr>
        <w:rFonts w:ascii="Arial" w:hAnsi="Arial" w:cs="Arial"/>
      </w:rPr>
      <w:fldChar w:fldCharType="end"/>
    </w:r>
    <w:r w:rsidRPr="00EB135E">
      <w:rPr>
        <w:rFonts w:ascii="Arial" w:hAnsi="Arial" w:cs="Arial"/>
      </w:rPr>
      <w:t>/</w:t>
    </w:r>
    <w:r w:rsidRPr="00EB135E">
      <w:rPr>
        <w:rFonts w:ascii="Arial" w:hAnsi="Arial" w:cs="Arial"/>
      </w:rPr>
      <w:fldChar w:fldCharType="begin"/>
    </w:r>
    <w:r w:rsidRPr="00EB135E">
      <w:rPr>
        <w:rFonts w:ascii="Arial" w:hAnsi="Arial" w:cs="Arial"/>
      </w:rPr>
      <w:instrText xml:space="preserve"> NUMPAGES   \* MERGEFORMAT </w:instrText>
    </w:r>
    <w:r w:rsidRPr="00EB135E">
      <w:rPr>
        <w:rFonts w:ascii="Arial" w:hAnsi="Arial" w:cs="Arial"/>
      </w:rPr>
      <w:fldChar w:fldCharType="separate"/>
    </w:r>
    <w:r w:rsidR="008E7FB9">
      <w:rPr>
        <w:rFonts w:ascii="Arial" w:hAnsi="Arial" w:cs="Arial"/>
        <w:noProof/>
      </w:rPr>
      <w:t>40</w:t>
    </w:r>
    <w:r w:rsidRPr="00EB135E">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24E4D" w14:textId="77777777" w:rsidR="00CC527F" w:rsidRDefault="00CC527F">
      <w:r>
        <w:separator/>
      </w:r>
    </w:p>
  </w:footnote>
  <w:footnote w:type="continuationSeparator" w:id="0">
    <w:p w14:paraId="33E26F47" w14:textId="77777777" w:rsidR="00CC527F" w:rsidRDefault="00CC527F">
      <w:r>
        <w:continuationSeparator/>
      </w:r>
    </w:p>
  </w:footnote>
  <w:footnote w:type="continuationNotice" w:id="1">
    <w:p w14:paraId="27317CF5" w14:textId="77777777" w:rsidR="00CC527F" w:rsidRDefault="00CC52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1323" w14:textId="77777777" w:rsidR="00AF246D" w:rsidRPr="00EB135E" w:rsidRDefault="00AF246D" w:rsidP="00EB135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FD149" w14:textId="0C0F15D1" w:rsidR="00AF246D" w:rsidRPr="002D6069" w:rsidRDefault="00AF246D" w:rsidP="002D606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DC854" w14:textId="0C755A32" w:rsidR="00AF246D" w:rsidRDefault="00AF246D" w:rsidP="00B37512">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83CE" w14:textId="681E87E7" w:rsidR="00AF246D" w:rsidRPr="002D6069" w:rsidRDefault="00AF246D" w:rsidP="002D606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6B5F" w14:textId="48F9C383" w:rsidR="00AF246D" w:rsidRDefault="00AF246D" w:rsidP="00B3751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885C" w14:textId="7CB383FE" w:rsidR="00AF246D" w:rsidRDefault="00AF246D" w:rsidP="00B3751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543A" w14:textId="65834B29" w:rsidR="00AF246D" w:rsidRDefault="00AF246D" w:rsidP="00B37512">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9451" w14:textId="62850DEC" w:rsidR="00AF246D" w:rsidRDefault="00AF246D" w:rsidP="00B37512">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393E" w14:textId="6A723FE7" w:rsidR="00AF246D" w:rsidRDefault="00AF246D" w:rsidP="00B37512">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7961" w14:textId="6F1B5CD7" w:rsidR="00AF246D" w:rsidRDefault="00AF246D" w:rsidP="00B37512">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EB70" w14:textId="711EB5A0" w:rsidR="00AF246D" w:rsidRDefault="00AF246D" w:rsidP="00B37512">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BDB0" w14:textId="78BA4DBC" w:rsidR="00AF246D" w:rsidRDefault="00AF246D" w:rsidP="00B37512">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DE17" w14:textId="20E3CD52" w:rsidR="00AF246D" w:rsidRDefault="00AF246D" w:rsidP="00B3751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F2ACD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66BFC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074526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39A5C9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B0E38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DC88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D896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BA4C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4E578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75AD7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1" w15:restartNumberingAfterBreak="0">
    <w:nsid w:val="00184AA4"/>
    <w:multiLevelType w:val="singleLevel"/>
    <w:tmpl w:val="81E6C322"/>
    <w:lvl w:ilvl="0">
      <w:start w:val="1"/>
      <w:numFmt w:val="decimal"/>
      <w:lvlText w:val="%1."/>
      <w:lvlJc w:val="left"/>
      <w:pPr>
        <w:tabs>
          <w:tab w:val="num" w:pos="675"/>
        </w:tabs>
        <w:ind w:left="675" w:hanging="675"/>
      </w:pPr>
      <w:rPr>
        <w:rFonts w:cs="Times New Roman" w:hint="default"/>
      </w:rPr>
    </w:lvl>
  </w:abstractNum>
  <w:abstractNum w:abstractNumId="12" w15:restartNumberingAfterBreak="0">
    <w:nsid w:val="00C36A56"/>
    <w:multiLevelType w:val="multilevel"/>
    <w:tmpl w:val="21283DCC"/>
    <w:lvl w:ilvl="0">
      <w:start w:val="1"/>
      <w:numFmt w:val="decimal"/>
      <w:lvlText w:val="%1"/>
      <w:lvlJc w:val="left"/>
      <w:pPr>
        <w:ind w:left="360" w:hanging="360"/>
      </w:pPr>
      <w:rPr>
        <w:rFonts w:cs="Times New Roman" w:hint="default"/>
        <w:b/>
      </w:rPr>
    </w:lvl>
    <w:lvl w:ilvl="1">
      <w:start w:val="1"/>
      <w:numFmt w:val="decimal"/>
      <w:lvlText w:val="%1.%2"/>
      <w:lvlJc w:val="left"/>
      <w:pPr>
        <w:ind w:left="930" w:hanging="360"/>
      </w:pPr>
      <w:rPr>
        <w:rFonts w:cs="Times New Roman" w:hint="default"/>
        <w:b w:val="0"/>
        <w:sz w:val="22"/>
        <w:szCs w:val="22"/>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13" w15:restartNumberingAfterBreak="0">
    <w:nsid w:val="03377452"/>
    <w:multiLevelType w:val="hybridMultilevel"/>
    <w:tmpl w:val="70BC7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1971A7"/>
    <w:multiLevelType w:val="hybridMultilevel"/>
    <w:tmpl w:val="A982716C"/>
    <w:lvl w:ilvl="0" w:tplc="832CB0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6A71D7"/>
    <w:multiLevelType w:val="hybridMultilevel"/>
    <w:tmpl w:val="3DEE2070"/>
    <w:lvl w:ilvl="0" w:tplc="0809000F">
      <w:start w:val="1"/>
      <w:numFmt w:val="decimal"/>
      <w:lvlText w:val="%1."/>
      <w:lvlJc w:val="left"/>
      <w:pPr>
        <w:tabs>
          <w:tab w:val="num" w:pos="1287"/>
        </w:tabs>
        <w:ind w:left="1287" w:hanging="360"/>
      </w:pPr>
      <w:rPr>
        <w:rFonts w:cs="Times New Roman"/>
      </w:rPr>
    </w:lvl>
    <w:lvl w:ilvl="1" w:tplc="08090019" w:tentative="1">
      <w:start w:val="1"/>
      <w:numFmt w:val="lowerLetter"/>
      <w:lvlText w:val="%2."/>
      <w:lvlJc w:val="left"/>
      <w:pPr>
        <w:tabs>
          <w:tab w:val="num" w:pos="2007"/>
        </w:tabs>
        <w:ind w:left="2007" w:hanging="360"/>
      </w:pPr>
      <w:rPr>
        <w:rFonts w:cs="Times New Roman"/>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16" w15:restartNumberingAfterBreak="0">
    <w:nsid w:val="233C7667"/>
    <w:multiLevelType w:val="hybridMultilevel"/>
    <w:tmpl w:val="34A89674"/>
    <w:lvl w:ilvl="0" w:tplc="49ACABD0">
      <w:start w:val="1"/>
      <w:numFmt w:val="lowerLetter"/>
      <w:lvlText w:val="(%1)"/>
      <w:lvlJc w:val="left"/>
      <w:pPr>
        <w:ind w:left="555" w:hanging="360"/>
      </w:pPr>
      <w:rPr>
        <w:rFonts w:ascii="Arial" w:eastAsia="Times New Roman" w:hAnsi="Arial" w:cs="Arial"/>
      </w:rPr>
    </w:lvl>
    <w:lvl w:ilvl="1" w:tplc="08090019" w:tentative="1">
      <w:start w:val="1"/>
      <w:numFmt w:val="lowerLetter"/>
      <w:lvlText w:val="%2."/>
      <w:lvlJc w:val="left"/>
      <w:pPr>
        <w:ind w:left="1275" w:hanging="360"/>
      </w:pPr>
      <w:rPr>
        <w:rFonts w:cs="Times New Roman"/>
      </w:rPr>
    </w:lvl>
    <w:lvl w:ilvl="2" w:tplc="0809001B" w:tentative="1">
      <w:start w:val="1"/>
      <w:numFmt w:val="lowerRoman"/>
      <w:lvlText w:val="%3."/>
      <w:lvlJc w:val="right"/>
      <w:pPr>
        <w:ind w:left="1995" w:hanging="180"/>
      </w:pPr>
      <w:rPr>
        <w:rFonts w:cs="Times New Roman"/>
      </w:rPr>
    </w:lvl>
    <w:lvl w:ilvl="3" w:tplc="0809000F" w:tentative="1">
      <w:start w:val="1"/>
      <w:numFmt w:val="decimal"/>
      <w:lvlText w:val="%4."/>
      <w:lvlJc w:val="left"/>
      <w:pPr>
        <w:ind w:left="2715" w:hanging="360"/>
      </w:pPr>
      <w:rPr>
        <w:rFonts w:cs="Times New Roman"/>
      </w:rPr>
    </w:lvl>
    <w:lvl w:ilvl="4" w:tplc="08090019" w:tentative="1">
      <w:start w:val="1"/>
      <w:numFmt w:val="lowerLetter"/>
      <w:lvlText w:val="%5."/>
      <w:lvlJc w:val="left"/>
      <w:pPr>
        <w:ind w:left="3435" w:hanging="360"/>
      </w:pPr>
      <w:rPr>
        <w:rFonts w:cs="Times New Roman"/>
      </w:rPr>
    </w:lvl>
    <w:lvl w:ilvl="5" w:tplc="0809001B" w:tentative="1">
      <w:start w:val="1"/>
      <w:numFmt w:val="lowerRoman"/>
      <w:lvlText w:val="%6."/>
      <w:lvlJc w:val="right"/>
      <w:pPr>
        <w:ind w:left="4155" w:hanging="180"/>
      </w:pPr>
      <w:rPr>
        <w:rFonts w:cs="Times New Roman"/>
      </w:rPr>
    </w:lvl>
    <w:lvl w:ilvl="6" w:tplc="0809000F" w:tentative="1">
      <w:start w:val="1"/>
      <w:numFmt w:val="decimal"/>
      <w:lvlText w:val="%7."/>
      <w:lvlJc w:val="left"/>
      <w:pPr>
        <w:ind w:left="4875" w:hanging="360"/>
      </w:pPr>
      <w:rPr>
        <w:rFonts w:cs="Times New Roman"/>
      </w:rPr>
    </w:lvl>
    <w:lvl w:ilvl="7" w:tplc="08090019" w:tentative="1">
      <w:start w:val="1"/>
      <w:numFmt w:val="lowerLetter"/>
      <w:lvlText w:val="%8."/>
      <w:lvlJc w:val="left"/>
      <w:pPr>
        <w:ind w:left="5595" w:hanging="360"/>
      </w:pPr>
      <w:rPr>
        <w:rFonts w:cs="Times New Roman"/>
      </w:rPr>
    </w:lvl>
    <w:lvl w:ilvl="8" w:tplc="0809001B" w:tentative="1">
      <w:start w:val="1"/>
      <w:numFmt w:val="lowerRoman"/>
      <w:lvlText w:val="%9."/>
      <w:lvlJc w:val="right"/>
      <w:pPr>
        <w:ind w:left="6315" w:hanging="180"/>
      </w:pPr>
      <w:rPr>
        <w:rFonts w:cs="Times New Roman"/>
      </w:rPr>
    </w:lvl>
  </w:abstractNum>
  <w:abstractNum w:abstractNumId="17" w15:restartNumberingAfterBreak="0">
    <w:nsid w:val="253220FB"/>
    <w:multiLevelType w:val="hybridMultilevel"/>
    <w:tmpl w:val="D12AD4FE"/>
    <w:lvl w:ilvl="0" w:tplc="97DE8354">
      <w:start w:val="1"/>
      <w:numFmt w:val="lowerLetter"/>
      <w:lvlText w:val="(%1)"/>
      <w:lvlJc w:val="left"/>
      <w:pPr>
        <w:ind w:left="720" w:hanging="360"/>
      </w:pPr>
      <w:rPr>
        <w:rFonts w:cs="Times New Roman" w:hint="default"/>
        <w:b w:val="0"/>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264268AE"/>
    <w:multiLevelType w:val="hybridMultilevel"/>
    <w:tmpl w:val="47B0A37C"/>
    <w:lvl w:ilvl="0" w:tplc="08090013">
      <w:start w:val="1"/>
      <w:numFmt w:val="upperRoman"/>
      <w:lvlText w:val="%1."/>
      <w:lvlJc w:val="right"/>
      <w:pPr>
        <w:ind w:left="1035" w:hanging="360"/>
      </w:p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19" w15:restartNumberingAfterBreak="0">
    <w:nsid w:val="26CB73F3"/>
    <w:multiLevelType w:val="hybridMultilevel"/>
    <w:tmpl w:val="F51AA700"/>
    <w:lvl w:ilvl="0" w:tplc="F2C64B2A">
      <w:start w:val="1"/>
      <w:numFmt w:val="lowerLetter"/>
      <w:lvlText w:val="%1)"/>
      <w:lvlJc w:val="left"/>
      <w:pPr>
        <w:ind w:left="1141" w:hanging="540"/>
      </w:pPr>
    </w:lvl>
    <w:lvl w:ilvl="1" w:tplc="08090019">
      <w:start w:val="1"/>
      <w:numFmt w:val="lowerLetter"/>
      <w:lvlText w:val="%2."/>
      <w:lvlJc w:val="left"/>
      <w:pPr>
        <w:ind w:left="1681" w:hanging="360"/>
      </w:pPr>
    </w:lvl>
    <w:lvl w:ilvl="2" w:tplc="0809001B">
      <w:start w:val="1"/>
      <w:numFmt w:val="lowerRoman"/>
      <w:lvlText w:val="%3."/>
      <w:lvlJc w:val="right"/>
      <w:pPr>
        <w:ind w:left="2401" w:hanging="180"/>
      </w:pPr>
    </w:lvl>
    <w:lvl w:ilvl="3" w:tplc="0809000F">
      <w:start w:val="1"/>
      <w:numFmt w:val="decimal"/>
      <w:lvlText w:val="%4."/>
      <w:lvlJc w:val="left"/>
      <w:pPr>
        <w:ind w:left="3121" w:hanging="360"/>
      </w:pPr>
    </w:lvl>
    <w:lvl w:ilvl="4" w:tplc="08090019">
      <w:start w:val="1"/>
      <w:numFmt w:val="lowerLetter"/>
      <w:lvlText w:val="%5."/>
      <w:lvlJc w:val="left"/>
      <w:pPr>
        <w:ind w:left="3841" w:hanging="360"/>
      </w:pPr>
    </w:lvl>
    <w:lvl w:ilvl="5" w:tplc="0809001B">
      <w:start w:val="1"/>
      <w:numFmt w:val="lowerRoman"/>
      <w:lvlText w:val="%6."/>
      <w:lvlJc w:val="right"/>
      <w:pPr>
        <w:ind w:left="4561" w:hanging="180"/>
      </w:pPr>
    </w:lvl>
    <w:lvl w:ilvl="6" w:tplc="0809000F">
      <w:start w:val="1"/>
      <w:numFmt w:val="decimal"/>
      <w:lvlText w:val="%7."/>
      <w:lvlJc w:val="left"/>
      <w:pPr>
        <w:ind w:left="5281" w:hanging="360"/>
      </w:pPr>
    </w:lvl>
    <w:lvl w:ilvl="7" w:tplc="08090019">
      <w:start w:val="1"/>
      <w:numFmt w:val="lowerLetter"/>
      <w:lvlText w:val="%8."/>
      <w:lvlJc w:val="left"/>
      <w:pPr>
        <w:ind w:left="6001" w:hanging="360"/>
      </w:pPr>
    </w:lvl>
    <w:lvl w:ilvl="8" w:tplc="0809001B">
      <w:start w:val="1"/>
      <w:numFmt w:val="lowerRoman"/>
      <w:lvlText w:val="%9."/>
      <w:lvlJc w:val="right"/>
      <w:pPr>
        <w:ind w:left="6721" w:hanging="180"/>
      </w:pPr>
    </w:lvl>
  </w:abstractNum>
  <w:abstractNum w:abstractNumId="20" w15:restartNumberingAfterBreak="0">
    <w:nsid w:val="297F2494"/>
    <w:multiLevelType w:val="singleLevel"/>
    <w:tmpl w:val="CA966960"/>
    <w:lvl w:ilvl="0">
      <w:start w:val="1"/>
      <w:numFmt w:val="decimal"/>
      <w:lvlText w:val="(%1)"/>
      <w:lvlJc w:val="left"/>
      <w:pPr>
        <w:tabs>
          <w:tab w:val="num" w:pos="360"/>
        </w:tabs>
        <w:ind w:left="360" w:hanging="360"/>
      </w:pPr>
      <w:rPr>
        <w:rFonts w:hint="default"/>
      </w:rPr>
    </w:lvl>
  </w:abstractNum>
  <w:abstractNum w:abstractNumId="21" w15:restartNumberingAfterBreak="0">
    <w:nsid w:val="29B6558B"/>
    <w:multiLevelType w:val="hybridMultilevel"/>
    <w:tmpl w:val="A5E489F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2" w15:restartNumberingAfterBreak="0">
    <w:nsid w:val="2A083BB5"/>
    <w:multiLevelType w:val="singleLevel"/>
    <w:tmpl w:val="ACA47C56"/>
    <w:lvl w:ilvl="0">
      <w:start w:val="1"/>
      <w:numFmt w:val="lowerRoman"/>
      <w:lvlText w:val="(%1)"/>
      <w:lvlJc w:val="left"/>
      <w:pPr>
        <w:tabs>
          <w:tab w:val="num" w:pos="2080"/>
        </w:tabs>
        <w:ind w:left="2080" w:hanging="720"/>
      </w:pPr>
      <w:rPr>
        <w:rFonts w:cs="Times New Roman" w:hint="default"/>
      </w:rPr>
    </w:lvl>
  </w:abstractNum>
  <w:abstractNum w:abstractNumId="23" w15:restartNumberingAfterBreak="0">
    <w:nsid w:val="2A9D08FB"/>
    <w:multiLevelType w:val="multilevel"/>
    <w:tmpl w:val="B5D2F26A"/>
    <w:lvl w:ilvl="0">
      <w:start w:val="11"/>
      <w:numFmt w:val="decimal"/>
      <w:lvlText w:val="%1"/>
      <w:lvlJc w:val="left"/>
      <w:pPr>
        <w:ind w:left="360" w:hanging="360"/>
      </w:pPr>
      <w:rPr>
        <w:rFonts w:cs="Times New Roman" w:hint="default"/>
        <w:b/>
      </w:rPr>
    </w:lvl>
    <w:lvl w:ilvl="1">
      <w:start w:val="1"/>
      <w:numFmt w:val="decimal"/>
      <w:lvlText w:val="%1.%2"/>
      <w:lvlJc w:val="left"/>
      <w:pPr>
        <w:ind w:left="930" w:hanging="360"/>
      </w:pPr>
      <w:rPr>
        <w:rFonts w:cs="Times New Roman" w:hint="default"/>
        <w:b w:val="0"/>
        <w:sz w:val="22"/>
        <w:szCs w:val="22"/>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24" w15:restartNumberingAfterBreak="0">
    <w:nsid w:val="2B465FE8"/>
    <w:multiLevelType w:val="hybridMultilevel"/>
    <w:tmpl w:val="F72020C4"/>
    <w:lvl w:ilvl="0" w:tplc="240ADA94">
      <w:start w:val="1"/>
      <w:numFmt w:val="lowerLetter"/>
      <w:lvlText w:val="%1)"/>
      <w:lvlJc w:val="left"/>
      <w:pPr>
        <w:ind w:left="1141" w:hanging="540"/>
      </w:pPr>
    </w:lvl>
    <w:lvl w:ilvl="1" w:tplc="08090019">
      <w:start w:val="1"/>
      <w:numFmt w:val="lowerLetter"/>
      <w:lvlText w:val="%2."/>
      <w:lvlJc w:val="left"/>
      <w:pPr>
        <w:ind w:left="1681" w:hanging="360"/>
      </w:pPr>
    </w:lvl>
    <w:lvl w:ilvl="2" w:tplc="0809001B">
      <w:start w:val="1"/>
      <w:numFmt w:val="lowerRoman"/>
      <w:lvlText w:val="%3."/>
      <w:lvlJc w:val="right"/>
      <w:pPr>
        <w:ind w:left="2401" w:hanging="180"/>
      </w:pPr>
    </w:lvl>
    <w:lvl w:ilvl="3" w:tplc="0809000F">
      <w:start w:val="1"/>
      <w:numFmt w:val="decimal"/>
      <w:lvlText w:val="%4."/>
      <w:lvlJc w:val="left"/>
      <w:pPr>
        <w:ind w:left="3121" w:hanging="360"/>
      </w:pPr>
    </w:lvl>
    <w:lvl w:ilvl="4" w:tplc="08090019">
      <w:start w:val="1"/>
      <w:numFmt w:val="lowerLetter"/>
      <w:lvlText w:val="%5."/>
      <w:lvlJc w:val="left"/>
      <w:pPr>
        <w:ind w:left="3841" w:hanging="360"/>
      </w:pPr>
    </w:lvl>
    <w:lvl w:ilvl="5" w:tplc="0809001B">
      <w:start w:val="1"/>
      <w:numFmt w:val="lowerRoman"/>
      <w:lvlText w:val="%6."/>
      <w:lvlJc w:val="right"/>
      <w:pPr>
        <w:ind w:left="4561" w:hanging="180"/>
      </w:pPr>
    </w:lvl>
    <w:lvl w:ilvl="6" w:tplc="0809000F">
      <w:start w:val="1"/>
      <w:numFmt w:val="decimal"/>
      <w:lvlText w:val="%7."/>
      <w:lvlJc w:val="left"/>
      <w:pPr>
        <w:ind w:left="5281" w:hanging="360"/>
      </w:pPr>
    </w:lvl>
    <w:lvl w:ilvl="7" w:tplc="08090019">
      <w:start w:val="1"/>
      <w:numFmt w:val="lowerLetter"/>
      <w:lvlText w:val="%8."/>
      <w:lvlJc w:val="left"/>
      <w:pPr>
        <w:ind w:left="6001" w:hanging="360"/>
      </w:pPr>
    </w:lvl>
    <w:lvl w:ilvl="8" w:tplc="0809001B">
      <w:start w:val="1"/>
      <w:numFmt w:val="lowerRoman"/>
      <w:lvlText w:val="%9."/>
      <w:lvlJc w:val="right"/>
      <w:pPr>
        <w:ind w:left="6721" w:hanging="180"/>
      </w:pPr>
    </w:lvl>
  </w:abstractNum>
  <w:abstractNum w:abstractNumId="25" w15:restartNumberingAfterBreak="0">
    <w:nsid w:val="31F54ADC"/>
    <w:multiLevelType w:val="singleLevel"/>
    <w:tmpl w:val="250EF78A"/>
    <w:lvl w:ilvl="0">
      <w:start w:val="1"/>
      <w:numFmt w:val="lowerLetter"/>
      <w:lvlText w:val="(%1)"/>
      <w:lvlJc w:val="left"/>
      <w:pPr>
        <w:tabs>
          <w:tab w:val="num" w:pos="1365"/>
        </w:tabs>
        <w:ind w:left="1365" w:hanging="690"/>
      </w:pPr>
      <w:rPr>
        <w:rFonts w:cs="Times New Roman" w:hint="default"/>
      </w:rPr>
    </w:lvl>
  </w:abstractNum>
  <w:abstractNum w:abstractNumId="26" w15:restartNumberingAfterBreak="0">
    <w:nsid w:val="336738A5"/>
    <w:multiLevelType w:val="hybridMultilevel"/>
    <w:tmpl w:val="6C4E79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556EE0"/>
    <w:multiLevelType w:val="hybridMultilevel"/>
    <w:tmpl w:val="06C406C6"/>
    <w:lvl w:ilvl="0" w:tplc="57B8B798">
      <w:start w:val="1"/>
      <w:numFmt w:val="lowerLetter"/>
      <w:lvlText w:val="(%1)"/>
      <w:lvlJc w:val="left"/>
      <w:pPr>
        <w:ind w:left="1920" w:hanging="360"/>
      </w:pPr>
      <w:rPr>
        <w:rFonts w:cs="Times New Roman" w:hint="default"/>
      </w:rPr>
    </w:lvl>
    <w:lvl w:ilvl="1" w:tplc="13F618DC">
      <w:start w:val="1"/>
      <w:numFmt w:val="lowerLetter"/>
      <w:lvlText w:val="%2."/>
      <w:lvlJc w:val="left"/>
      <w:pPr>
        <w:tabs>
          <w:tab w:val="num" w:pos="2985"/>
        </w:tabs>
        <w:ind w:left="2985" w:hanging="705"/>
      </w:pPr>
      <w:rPr>
        <w:rFonts w:ascii="Arial" w:hAnsi="Arial" w:cs="Arial" w:hint="default"/>
        <w:b w:val="0"/>
        <w:i w:val="0"/>
        <w:sz w:val="22"/>
      </w:rPr>
    </w:lvl>
    <w:lvl w:ilvl="2" w:tplc="0809001B" w:tentative="1">
      <w:start w:val="1"/>
      <w:numFmt w:val="lowerRoman"/>
      <w:lvlText w:val="%3."/>
      <w:lvlJc w:val="right"/>
      <w:pPr>
        <w:ind w:left="3360" w:hanging="180"/>
      </w:pPr>
      <w:rPr>
        <w:rFonts w:cs="Times New Roman"/>
      </w:rPr>
    </w:lvl>
    <w:lvl w:ilvl="3" w:tplc="0809000F" w:tentative="1">
      <w:start w:val="1"/>
      <w:numFmt w:val="decimal"/>
      <w:lvlText w:val="%4."/>
      <w:lvlJc w:val="left"/>
      <w:pPr>
        <w:ind w:left="4080" w:hanging="360"/>
      </w:pPr>
      <w:rPr>
        <w:rFonts w:cs="Times New Roman"/>
      </w:rPr>
    </w:lvl>
    <w:lvl w:ilvl="4" w:tplc="08090019" w:tentative="1">
      <w:start w:val="1"/>
      <w:numFmt w:val="lowerLetter"/>
      <w:lvlText w:val="%5."/>
      <w:lvlJc w:val="left"/>
      <w:pPr>
        <w:ind w:left="4800" w:hanging="360"/>
      </w:pPr>
      <w:rPr>
        <w:rFonts w:cs="Times New Roman"/>
      </w:rPr>
    </w:lvl>
    <w:lvl w:ilvl="5" w:tplc="0809001B" w:tentative="1">
      <w:start w:val="1"/>
      <w:numFmt w:val="lowerRoman"/>
      <w:lvlText w:val="%6."/>
      <w:lvlJc w:val="right"/>
      <w:pPr>
        <w:ind w:left="5520" w:hanging="180"/>
      </w:pPr>
      <w:rPr>
        <w:rFonts w:cs="Times New Roman"/>
      </w:rPr>
    </w:lvl>
    <w:lvl w:ilvl="6" w:tplc="0809000F" w:tentative="1">
      <w:start w:val="1"/>
      <w:numFmt w:val="decimal"/>
      <w:lvlText w:val="%7."/>
      <w:lvlJc w:val="left"/>
      <w:pPr>
        <w:ind w:left="6240" w:hanging="360"/>
      </w:pPr>
      <w:rPr>
        <w:rFonts w:cs="Times New Roman"/>
      </w:rPr>
    </w:lvl>
    <w:lvl w:ilvl="7" w:tplc="08090019" w:tentative="1">
      <w:start w:val="1"/>
      <w:numFmt w:val="lowerLetter"/>
      <w:lvlText w:val="%8."/>
      <w:lvlJc w:val="left"/>
      <w:pPr>
        <w:ind w:left="6960" w:hanging="360"/>
      </w:pPr>
      <w:rPr>
        <w:rFonts w:cs="Times New Roman"/>
      </w:rPr>
    </w:lvl>
    <w:lvl w:ilvl="8" w:tplc="0809001B" w:tentative="1">
      <w:start w:val="1"/>
      <w:numFmt w:val="lowerRoman"/>
      <w:lvlText w:val="%9."/>
      <w:lvlJc w:val="right"/>
      <w:pPr>
        <w:ind w:left="7680" w:hanging="180"/>
      </w:pPr>
      <w:rPr>
        <w:rFonts w:cs="Times New Roman"/>
      </w:rPr>
    </w:lvl>
  </w:abstractNum>
  <w:abstractNum w:abstractNumId="28" w15:restartNumberingAfterBreak="0">
    <w:nsid w:val="366E4EA0"/>
    <w:multiLevelType w:val="hybridMultilevel"/>
    <w:tmpl w:val="065EC2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417E507A"/>
    <w:multiLevelType w:val="hybridMultilevel"/>
    <w:tmpl w:val="3E28E802"/>
    <w:lvl w:ilvl="0" w:tplc="D09C6BA0">
      <w:start w:val="1"/>
      <w:numFmt w:val="decimal"/>
      <w:lvlText w:val="%1."/>
      <w:lvlJc w:val="left"/>
      <w:pPr>
        <w:ind w:left="720" w:hanging="360"/>
      </w:pPr>
      <w:rPr>
        <w:rFonts w:cs="Times New Roman"/>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426323CA"/>
    <w:multiLevelType w:val="hybridMultilevel"/>
    <w:tmpl w:val="A9DE31A8"/>
    <w:lvl w:ilvl="0" w:tplc="480A0CDC">
      <w:start w:val="3"/>
      <w:numFmt w:val="lowerLetter"/>
      <w:lvlText w:val="(%1)"/>
      <w:lvlJc w:val="left"/>
      <w:pPr>
        <w:tabs>
          <w:tab w:val="num" w:pos="1137"/>
        </w:tabs>
        <w:ind w:left="1137" w:hanging="57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31" w15:restartNumberingAfterBreak="0">
    <w:nsid w:val="47BF37C3"/>
    <w:multiLevelType w:val="hybridMultilevel"/>
    <w:tmpl w:val="06C406C6"/>
    <w:lvl w:ilvl="0" w:tplc="FFFFFFFF">
      <w:start w:val="1"/>
      <w:numFmt w:val="lowerLetter"/>
      <w:lvlText w:val="(%1)"/>
      <w:lvlJc w:val="left"/>
      <w:pPr>
        <w:ind w:left="1920" w:hanging="360"/>
      </w:pPr>
      <w:rPr>
        <w:rFonts w:cs="Times New Roman" w:hint="default"/>
      </w:rPr>
    </w:lvl>
    <w:lvl w:ilvl="1" w:tplc="FFFFFFFF">
      <w:start w:val="1"/>
      <w:numFmt w:val="lowerLetter"/>
      <w:lvlText w:val="%2."/>
      <w:lvlJc w:val="left"/>
      <w:pPr>
        <w:tabs>
          <w:tab w:val="num" w:pos="2985"/>
        </w:tabs>
        <w:ind w:left="2985" w:hanging="705"/>
      </w:pPr>
      <w:rPr>
        <w:rFonts w:ascii="Arial" w:hAnsi="Arial" w:cs="Arial" w:hint="default"/>
        <w:b w:val="0"/>
        <w:i w:val="0"/>
        <w:sz w:val="22"/>
      </w:rPr>
    </w:lvl>
    <w:lvl w:ilvl="2" w:tplc="FFFFFFFF" w:tentative="1">
      <w:start w:val="1"/>
      <w:numFmt w:val="lowerRoman"/>
      <w:lvlText w:val="%3."/>
      <w:lvlJc w:val="right"/>
      <w:pPr>
        <w:ind w:left="3360" w:hanging="180"/>
      </w:pPr>
      <w:rPr>
        <w:rFonts w:cs="Times New Roman"/>
      </w:rPr>
    </w:lvl>
    <w:lvl w:ilvl="3" w:tplc="FFFFFFFF" w:tentative="1">
      <w:start w:val="1"/>
      <w:numFmt w:val="decimal"/>
      <w:lvlText w:val="%4."/>
      <w:lvlJc w:val="left"/>
      <w:pPr>
        <w:ind w:left="4080" w:hanging="360"/>
      </w:pPr>
      <w:rPr>
        <w:rFonts w:cs="Times New Roman"/>
      </w:rPr>
    </w:lvl>
    <w:lvl w:ilvl="4" w:tplc="FFFFFFFF" w:tentative="1">
      <w:start w:val="1"/>
      <w:numFmt w:val="lowerLetter"/>
      <w:lvlText w:val="%5."/>
      <w:lvlJc w:val="left"/>
      <w:pPr>
        <w:ind w:left="4800" w:hanging="360"/>
      </w:pPr>
      <w:rPr>
        <w:rFonts w:cs="Times New Roman"/>
      </w:rPr>
    </w:lvl>
    <w:lvl w:ilvl="5" w:tplc="FFFFFFFF" w:tentative="1">
      <w:start w:val="1"/>
      <w:numFmt w:val="lowerRoman"/>
      <w:lvlText w:val="%6."/>
      <w:lvlJc w:val="right"/>
      <w:pPr>
        <w:ind w:left="5520" w:hanging="180"/>
      </w:pPr>
      <w:rPr>
        <w:rFonts w:cs="Times New Roman"/>
      </w:rPr>
    </w:lvl>
    <w:lvl w:ilvl="6" w:tplc="FFFFFFFF" w:tentative="1">
      <w:start w:val="1"/>
      <w:numFmt w:val="decimal"/>
      <w:lvlText w:val="%7."/>
      <w:lvlJc w:val="left"/>
      <w:pPr>
        <w:ind w:left="6240" w:hanging="360"/>
      </w:pPr>
      <w:rPr>
        <w:rFonts w:cs="Times New Roman"/>
      </w:rPr>
    </w:lvl>
    <w:lvl w:ilvl="7" w:tplc="FFFFFFFF" w:tentative="1">
      <w:start w:val="1"/>
      <w:numFmt w:val="lowerLetter"/>
      <w:lvlText w:val="%8."/>
      <w:lvlJc w:val="left"/>
      <w:pPr>
        <w:ind w:left="6960" w:hanging="360"/>
      </w:pPr>
      <w:rPr>
        <w:rFonts w:cs="Times New Roman"/>
      </w:rPr>
    </w:lvl>
    <w:lvl w:ilvl="8" w:tplc="FFFFFFFF" w:tentative="1">
      <w:start w:val="1"/>
      <w:numFmt w:val="lowerRoman"/>
      <w:lvlText w:val="%9."/>
      <w:lvlJc w:val="right"/>
      <w:pPr>
        <w:ind w:left="7680" w:hanging="180"/>
      </w:pPr>
      <w:rPr>
        <w:rFonts w:cs="Times New Roman"/>
      </w:rPr>
    </w:lvl>
  </w:abstractNum>
  <w:abstractNum w:abstractNumId="32" w15:restartNumberingAfterBreak="0">
    <w:nsid w:val="4AAC651F"/>
    <w:multiLevelType w:val="singleLevel"/>
    <w:tmpl w:val="3104C244"/>
    <w:lvl w:ilvl="0">
      <w:start w:val="1"/>
      <w:numFmt w:val="lowerLetter"/>
      <w:lvlText w:val="(%1)"/>
      <w:lvlJc w:val="left"/>
      <w:pPr>
        <w:tabs>
          <w:tab w:val="num" w:pos="1365"/>
        </w:tabs>
        <w:ind w:left="1365" w:hanging="690"/>
      </w:pPr>
      <w:rPr>
        <w:rFonts w:cs="Times New Roman" w:hint="default"/>
      </w:rPr>
    </w:lvl>
  </w:abstractNum>
  <w:abstractNum w:abstractNumId="33" w15:restartNumberingAfterBreak="0">
    <w:nsid w:val="4DF6201A"/>
    <w:multiLevelType w:val="hybridMultilevel"/>
    <w:tmpl w:val="5AB8C110"/>
    <w:lvl w:ilvl="0" w:tplc="ACA47C56">
      <w:start w:val="1"/>
      <w:numFmt w:val="lowerRoman"/>
      <w:lvlText w:val="(%1)"/>
      <w:lvlJc w:val="left"/>
      <w:pPr>
        <w:ind w:left="1035" w:hanging="36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34" w15:restartNumberingAfterBreak="0">
    <w:nsid w:val="4ED15C76"/>
    <w:multiLevelType w:val="hybridMultilevel"/>
    <w:tmpl w:val="A70CFB1E"/>
    <w:lvl w:ilvl="0" w:tplc="08090001">
      <w:start w:val="1"/>
      <w:numFmt w:val="bullet"/>
      <w:lvlText w:val=""/>
      <w:lvlJc w:val="left"/>
      <w:pPr>
        <w:tabs>
          <w:tab w:val="num" w:pos="1321"/>
        </w:tabs>
        <w:ind w:left="1321" w:hanging="360"/>
      </w:pPr>
      <w:rPr>
        <w:rFonts w:ascii="Symbol" w:hAnsi="Symbol" w:hint="default"/>
      </w:rPr>
    </w:lvl>
    <w:lvl w:ilvl="1" w:tplc="08090003" w:tentative="1">
      <w:start w:val="1"/>
      <w:numFmt w:val="bullet"/>
      <w:lvlText w:val="o"/>
      <w:lvlJc w:val="left"/>
      <w:pPr>
        <w:tabs>
          <w:tab w:val="num" w:pos="2041"/>
        </w:tabs>
        <w:ind w:left="2041" w:hanging="360"/>
      </w:pPr>
      <w:rPr>
        <w:rFonts w:ascii="Courier New" w:hAnsi="Courier New" w:hint="default"/>
      </w:rPr>
    </w:lvl>
    <w:lvl w:ilvl="2" w:tplc="08090005" w:tentative="1">
      <w:start w:val="1"/>
      <w:numFmt w:val="bullet"/>
      <w:lvlText w:val=""/>
      <w:lvlJc w:val="left"/>
      <w:pPr>
        <w:tabs>
          <w:tab w:val="num" w:pos="2761"/>
        </w:tabs>
        <w:ind w:left="2761" w:hanging="360"/>
      </w:pPr>
      <w:rPr>
        <w:rFonts w:ascii="Wingdings" w:hAnsi="Wingdings" w:hint="default"/>
      </w:rPr>
    </w:lvl>
    <w:lvl w:ilvl="3" w:tplc="08090001" w:tentative="1">
      <w:start w:val="1"/>
      <w:numFmt w:val="bullet"/>
      <w:lvlText w:val=""/>
      <w:lvlJc w:val="left"/>
      <w:pPr>
        <w:tabs>
          <w:tab w:val="num" w:pos="3481"/>
        </w:tabs>
        <w:ind w:left="3481" w:hanging="360"/>
      </w:pPr>
      <w:rPr>
        <w:rFonts w:ascii="Symbol" w:hAnsi="Symbol" w:hint="default"/>
      </w:rPr>
    </w:lvl>
    <w:lvl w:ilvl="4" w:tplc="08090003" w:tentative="1">
      <w:start w:val="1"/>
      <w:numFmt w:val="bullet"/>
      <w:lvlText w:val="o"/>
      <w:lvlJc w:val="left"/>
      <w:pPr>
        <w:tabs>
          <w:tab w:val="num" w:pos="4201"/>
        </w:tabs>
        <w:ind w:left="4201" w:hanging="360"/>
      </w:pPr>
      <w:rPr>
        <w:rFonts w:ascii="Courier New" w:hAnsi="Courier New" w:hint="default"/>
      </w:rPr>
    </w:lvl>
    <w:lvl w:ilvl="5" w:tplc="08090005" w:tentative="1">
      <w:start w:val="1"/>
      <w:numFmt w:val="bullet"/>
      <w:lvlText w:val=""/>
      <w:lvlJc w:val="left"/>
      <w:pPr>
        <w:tabs>
          <w:tab w:val="num" w:pos="4921"/>
        </w:tabs>
        <w:ind w:left="4921" w:hanging="360"/>
      </w:pPr>
      <w:rPr>
        <w:rFonts w:ascii="Wingdings" w:hAnsi="Wingdings" w:hint="default"/>
      </w:rPr>
    </w:lvl>
    <w:lvl w:ilvl="6" w:tplc="08090001" w:tentative="1">
      <w:start w:val="1"/>
      <w:numFmt w:val="bullet"/>
      <w:lvlText w:val=""/>
      <w:lvlJc w:val="left"/>
      <w:pPr>
        <w:tabs>
          <w:tab w:val="num" w:pos="5641"/>
        </w:tabs>
        <w:ind w:left="5641" w:hanging="360"/>
      </w:pPr>
      <w:rPr>
        <w:rFonts w:ascii="Symbol" w:hAnsi="Symbol" w:hint="default"/>
      </w:rPr>
    </w:lvl>
    <w:lvl w:ilvl="7" w:tplc="08090003" w:tentative="1">
      <w:start w:val="1"/>
      <w:numFmt w:val="bullet"/>
      <w:lvlText w:val="o"/>
      <w:lvlJc w:val="left"/>
      <w:pPr>
        <w:tabs>
          <w:tab w:val="num" w:pos="6361"/>
        </w:tabs>
        <w:ind w:left="6361" w:hanging="360"/>
      </w:pPr>
      <w:rPr>
        <w:rFonts w:ascii="Courier New" w:hAnsi="Courier New" w:hint="default"/>
      </w:rPr>
    </w:lvl>
    <w:lvl w:ilvl="8" w:tplc="08090005" w:tentative="1">
      <w:start w:val="1"/>
      <w:numFmt w:val="bullet"/>
      <w:lvlText w:val=""/>
      <w:lvlJc w:val="left"/>
      <w:pPr>
        <w:tabs>
          <w:tab w:val="num" w:pos="7081"/>
        </w:tabs>
        <w:ind w:left="7081" w:hanging="360"/>
      </w:pPr>
      <w:rPr>
        <w:rFonts w:ascii="Wingdings" w:hAnsi="Wingdings" w:hint="default"/>
      </w:rPr>
    </w:lvl>
  </w:abstractNum>
  <w:abstractNum w:abstractNumId="35" w15:restartNumberingAfterBreak="0">
    <w:nsid w:val="5337323B"/>
    <w:multiLevelType w:val="hybridMultilevel"/>
    <w:tmpl w:val="A6688B68"/>
    <w:lvl w:ilvl="0" w:tplc="A56A817A">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53F114A1"/>
    <w:multiLevelType w:val="hybridMultilevel"/>
    <w:tmpl w:val="16AC4322"/>
    <w:lvl w:ilvl="0" w:tplc="0809000F">
      <w:start w:val="1"/>
      <w:numFmt w:val="decimal"/>
      <w:lvlText w:val="%1."/>
      <w:lvlJc w:val="left"/>
      <w:pPr>
        <w:ind w:left="1429" w:hanging="360"/>
      </w:pPr>
      <w:rPr>
        <w:rFonts w:cs="Times New Roman"/>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37" w15:restartNumberingAfterBreak="0">
    <w:nsid w:val="55294CAC"/>
    <w:multiLevelType w:val="multilevel"/>
    <w:tmpl w:val="F790ED38"/>
    <w:lvl w:ilvl="0">
      <w:start w:val="1"/>
      <w:numFmt w:val="decimal"/>
      <w:lvlText w:val="%1"/>
      <w:lvlJc w:val="left"/>
      <w:pPr>
        <w:ind w:left="360" w:hanging="360"/>
      </w:pPr>
      <w:rPr>
        <w:rFonts w:cs="Times New Roman" w:hint="default"/>
        <w:b/>
      </w:rPr>
    </w:lvl>
    <w:lvl w:ilvl="1">
      <w:start w:val="1"/>
      <w:numFmt w:val="decimal"/>
      <w:lvlText w:val="%1.%2"/>
      <w:lvlJc w:val="left"/>
      <w:pPr>
        <w:ind w:left="930" w:hanging="360"/>
      </w:pPr>
      <w:rPr>
        <w:rFonts w:cs="Times New Roman" w:hint="default"/>
        <w:b w:val="0"/>
        <w:i w:val="0"/>
        <w:sz w:val="22"/>
        <w:szCs w:val="22"/>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38" w15:restartNumberingAfterBreak="0">
    <w:nsid w:val="5D6F2674"/>
    <w:multiLevelType w:val="singleLevel"/>
    <w:tmpl w:val="CA966960"/>
    <w:lvl w:ilvl="0">
      <w:start w:val="1"/>
      <w:numFmt w:val="decimal"/>
      <w:lvlText w:val="(%1)"/>
      <w:lvlJc w:val="left"/>
      <w:pPr>
        <w:tabs>
          <w:tab w:val="num" w:pos="360"/>
        </w:tabs>
        <w:ind w:left="360" w:hanging="360"/>
      </w:pPr>
      <w:rPr>
        <w:rFonts w:hint="default"/>
      </w:rPr>
    </w:lvl>
  </w:abstractNum>
  <w:abstractNum w:abstractNumId="39" w15:restartNumberingAfterBreak="0">
    <w:nsid w:val="5FC561B4"/>
    <w:multiLevelType w:val="multilevel"/>
    <w:tmpl w:val="F4DC228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5FDF3EF1"/>
    <w:multiLevelType w:val="hybridMultilevel"/>
    <w:tmpl w:val="4C9ECF94"/>
    <w:lvl w:ilvl="0" w:tplc="07EC251E">
      <w:start w:val="9"/>
      <w:numFmt w:val="decimal"/>
      <w:lvlText w:val="%1."/>
      <w:lvlJc w:val="left"/>
      <w:pPr>
        <w:tabs>
          <w:tab w:val="num" w:pos="930"/>
        </w:tabs>
        <w:ind w:left="930" w:hanging="57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7D529F2"/>
    <w:multiLevelType w:val="multilevel"/>
    <w:tmpl w:val="0FCEA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b w:val="0"/>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 w15:restartNumberingAfterBreak="0">
    <w:nsid w:val="6F387534"/>
    <w:multiLevelType w:val="hybridMultilevel"/>
    <w:tmpl w:val="B2D04996"/>
    <w:lvl w:ilvl="0" w:tplc="78F27EB6">
      <w:start w:val="1"/>
      <w:numFmt w:val="lowerRoman"/>
      <w:lvlText w:val="(%1)"/>
      <w:lvlJc w:val="left"/>
      <w:pPr>
        <w:tabs>
          <w:tab w:val="num" w:pos="2080"/>
        </w:tabs>
        <w:ind w:left="2080" w:hanging="720"/>
      </w:pPr>
      <w:rPr>
        <w:rFonts w:cs="Times New Roman" w:hint="default"/>
      </w:rPr>
    </w:lvl>
    <w:lvl w:ilvl="1" w:tplc="08090019" w:tentative="1">
      <w:start w:val="1"/>
      <w:numFmt w:val="lowerLetter"/>
      <w:lvlText w:val="%2."/>
      <w:lvlJc w:val="left"/>
      <w:pPr>
        <w:tabs>
          <w:tab w:val="num" w:pos="2440"/>
        </w:tabs>
        <w:ind w:left="2440" w:hanging="360"/>
      </w:pPr>
      <w:rPr>
        <w:rFonts w:cs="Times New Roman"/>
      </w:rPr>
    </w:lvl>
    <w:lvl w:ilvl="2" w:tplc="0809001B" w:tentative="1">
      <w:start w:val="1"/>
      <w:numFmt w:val="lowerRoman"/>
      <w:lvlText w:val="%3."/>
      <w:lvlJc w:val="right"/>
      <w:pPr>
        <w:tabs>
          <w:tab w:val="num" w:pos="3160"/>
        </w:tabs>
        <w:ind w:left="3160" w:hanging="180"/>
      </w:pPr>
      <w:rPr>
        <w:rFonts w:cs="Times New Roman"/>
      </w:rPr>
    </w:lvl>
    <w:lvl w:ilvl="3" w:tplc="0809000F" w:tentative="1">
      <w:start w:val="1"/>
      <w:numFmt w:val="decimal"/>
      <w:lvlText w:val="%4."/>
      <w:lvlJc w:val="left"/>
      <w:pPr>
        <w:tabs>
          <w:tab w:val="num" w:pos="3880"/>
        </w:tabs>
        <w:ind w:left="3880" w:hanging="360"/>
      </w:pPr>
      <w:rPr>
        <w:rFonts w:cs="Times New Roman"/>
      </w:rPr>
    </w:lvl>
    <w:lvl w:ilvl="4" w:tplc="08090019" w:tentative="1">
      <w:start w:val="1"/>
      <w:numFmt w:val="lowerLetter"/>
      <w:lvlText w:val="%5."/>
      <w:lvlJc w:val="left"/>
      <w:pPr>
        <w:tabs>
          <w:tab w:val="num" w:pos="4600"/>
        </w:tabs>
        <w:ind w:left="4600" w:hanging="360"/>
      </w:pPr>
      <w:rPr>
        <w:rFonts w:cs="Times New Roman"/>
      </w:rPr>
    </w:lvl>
    <w:lvl w:ilvl="5" w:tplc="0809001B" w:tentative="1">
      <w:start w:val="1"/>
      <w:numFmt w:val="lowerRoman"/>
      <w:lvlText w:val="%6."/>
      <w:lvlJc w:val="right"/>
      <w:pPr>
        <w:tabs>
          <w:tab w:val="num" w:pos="5320"/>
        </w:tabs>
        <w:ind w:left="5320" w:hanging="180"/>
      </w:pPr>
      <w:rPr>
        <w:rFonts w:cs="Times New Roman"/>
      </w:rPr>
    </w:lvl>
    <w:lvl w:ilvl="6" w:tplc="0809000F" w:tentative="1">
      <w:start w:val="1"/>
      <w:numFmt w:val="decimal"/>
      <w:lvlText w:val="%7."/>
      <w:lvlJc w:val="left"/>
      <w:pPr>
        <w:tabs>
          <w:tab w:val="num" w:pos="6040"/>
        </w:tabs>
        <w:ind w:left="6040" w:hanging="360"/>
      </w:pPr>
      <w:rPr>
        <w:rFonts w:cs="Times New Roman"/>
      </w:rPr>
    </w:lvl>
    <w:lvl w:ilvl="7" w:tplc="08090019" w:tentative="1">
      <w:start w:val="1"/>
      <w:numFmt w:val="lowerLetter"/>
      <w:lvlText w:val="%8."/>
      <w:lvlJc w:val="left"/>
      <w:pPr>
        <w:tabs>
          <w:tab w:val="num" w:pos="6760"/>
        </w:tabs>
        <w:ind w:left="6760" w:hanging="360"/>
      </w:pPr>
      <w:rPr>
        <w:rFonts w:cs="Times New Roman"/>
      </w:rPr>
    </w:lvl>
    <w:lvl w:ilvl="8" w:tplc="0809001B" w:tentative="1">
      <w:start w:val="1"/>
      <w:numFmt w:val="lowerRoman"/>
      <w:lvlText w:val="%9."/>
      <w:lvlJc w:val="right"/>
      <w:pPr>
        <w:tabs>
          <w:tab w:val="num" w:pos="7480"/>
        </w:tabs>
        <w:ind w:left="7480" w:hanging="180"/>
      </w:pPr>
      <w:rPr>
        <w:rFonts w:cs="Times New Roman"/>
      </w:rPr>
    </w:lvl>
  </w:abstractNum>
  <w:abstractNum w:abstractNumId="43" w15:restartNumberingAfterBreak="0">
    <w:nsid w:val="71CA34C9"/>
    <w:multiLevelType w:val="multilevel"/>
    <w:tmpl w:val="80EA0360"/>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15:restartNumberingAfterBreak="0">
    <w:nsid w:val="74617665"/>
    <w:multiLevelType w:val="singleLevel"/>
    <w:tmpl w:val="CA966960"/>
    <w:lvl w:ilvl="0">
      <w:start w:val="1"/>
      <w:numFmt w:val="decimal"/>
      <w:lvlText w:val="(%1)"/>
      <w:lvlJc w:val="left"/>
      <w:pPr>
        <w:tabs>
          <w:tab w:val="num" w:pos="360"/>
        </w:tabs>
        <w:ind w:left="360" w:hanging="360"/>
      </w:pPr>
      <w:rPr>
        <w:rFonts w:cs="Times New Roman" w:hint="default"/>
      </w:rPr>
    </w:lvl>
  </w:abstractNum>
  <w:abstractNum w:abstractNumId="45" w15:restartNumberingAfterBreak="0">
    <w:nsid w:val="7AF27A26"/>
    <w:multiLevelType w:val="hybridMultilevel"/>
    <w:tmpl w:val="A982716C"/>
    <w:lvl w:ilvl="0" w:tplc="832CB0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581E9B"/>
    <w:multiLevelType w:val="hybridMultilevel"/>
    <w:tmpl w:val="FBCED098"/>
    <w:lvl w:ilvl="0" w:tplc="08090001">
      <w:start w:val="1"/>
      <w:numFmt w:val="bullet"/>
      <w:lvlText w:val=""/>
      <w:lvlJc w:val="left"/>
      <w:pPr>
        <w:tabs>
          <w:tab w:val="num" w:pos="1321"/>
        </w:tabs>
        <w:ind w:left="1321" w:hanging="360"/>
      </w:pPr>
      <w:rPr>
        <w:rFonts w:ascii="Symbol" w:hAnsi="Symbol" w:hint="default"/>
      </w:rPr>
    </w:lvl>
    <w:lvl w:ilvl="1" w:tplc="08090003" w:tentative="1">
      <w:start w:val="1"/>
      <w:numFmt w:val="bullet"/>
      <w:lvlText w:val="o"/>
      <w:lvlJc w:val="left"/>
      <w:pPr>
        <w:tabs>
          <w:tab w:val="num" w:pos="2041"/>
        </w:tabs>
        <w:ind w:left="2041" w:hanging="360"/>
      </w:pPr>
      <w:rPr>
        <w:rFonts w:ascii="Courier New" w:hAnsi="Courier New" w:cs="Courier New" w:hint="default"/>
      </w:rPr>
    </w:lvl>
    <w:lvl w:ilvl="2" w:tplc="08090005" w:tentative="1">
      <w:start w:val="1"/>
      <w:numFmt w:val="bullet"/>
      <w:lvlText w:val=""/>
      <w:lvlJc w:val="left"/>
      <w:pPr>
        <w:tabs>
          <w:tab w:val="num" w:pos="2761"/>
        </w:tabs>
        <w:ind w:left="2761" w:hanging="360"/>
      </w:pPr>
      <w:rPr>
        <w:rFonts w:ascii="Wingdings" w:hAnsi="Wingdings" w:hint="default"/>
      </w:rPr>
    </w:lvl>
    <w:lvl w:ilvl="3" w:tplc="08090001" w:tentative="1">
      <w:start w:val="1"/>
      <w:numFmt w:val="bullet"/>
      <w:lvlText w:val=""/>
      <w:lvlJc w:val="left"/>
      <w:pPr>
        <w:tabs>
          <w:tab w:val="num" w:pos="3481"/>
        </w:tabs>
        <w:ind w:left="3481" w:hanging="360"/>
      </w:pPr>
      <w:rPr>
        <w:rFonts w:ascii="Symbol" w:hAnsi="Symbol" w:hint="default"/>
      </w:rPr>
    </w:lvl>
    <w:lvl w:ilvl="4" w:tplc="08090003" w:tentative="1">
      <w:start w:val="1"/>
      <w:numFmt w:val="bullet"/>
      <w:lvlText w:val="o"/>
      <w:lvlJc w:val="left"/>
      <w:pPr>
        <w:tabs>
          <w:tab w:val="num" w:pos="4201"/>
        </w:tabs>
        <w:ind w:left="4201" w:hanging="360"/>
      </w:pPr>
      <w:rPr>
        <w:rFonts w:ascii="Courier New" w:hAnsi="Courier New" w:cs="Courier New" w:hint="default"/>
      </w:rPr>
    </w:lvl>
    <w:lvl w:ilvl="5" w:tplc="08090005" w:tentative="1">
      <w:start w:val="1"/>
      <w:numFmt w:val="bullet"/>
      <w:lvlText w:val=""/>
      <w:lvlJc w:val="left"/>
      <w:pPr>
        <w:tabs>
          <w:tab w:val="num" w:pos="4921"/>
        </w:tabs>
        <w:ind w:left="4921" w:hanging="360"/>
      </w:pPr>
      <w:rPr>
        <w:rFonts w:ascii="Wingdings" w:hAnsi="Wingdings" w:hint="default"/>
      </w:rPr>
    </w:lvl>
    <w:lvl w:ilvl="6" w:tplc="08090001" w:tentative="1">
      <w:start w:val="1"/>
      <w:numFmt w:val="bullet"/>
      <w:lvlText w:val=""/>
      <w:lvlJc w:val="left"/>
      <w:pPr>
        <w:tabs>
          <w:tab w:val="num" w:pos="5641"/>
        </w:tabs>
        <w:ind w:left="5641" w:hanging="360"/>
      </w:pPr>
      <w:rPr>
        <w:rFonts w:ascii="Symbol" w:hAnsi="Symbol" w:hint="default"/>
      </w:rPr>
    </w:lvl>
    <w:lvl w:ilvl="7" w:tplc="08090003" w:tentative="1">
      <w:start w:val="1"/>
      <w:numFmt w:val="bullet"/>
      <w:lvlText w:val="o"/>
      <w:lvlJc w:val="left"/>
      <w:pPr>
        <w:tabs>
          <w:tab w:val="num" w:pos="6361"/>
        </w:tabs>
        <w:ind w:left="6361" w:hanging="360"/>
      </w:pPr>
      <w:rPr>
        <w:rFonts w:ascii="Courier New" w:hAnsi="Courier New" w:cs="Courier New" w:hint="default"/>
      </w:rPr>
    </w:lvl>
    <w:lvl w:ilvl="8" w:tplc="08090005" w:tentative="1">
      <w:start w:val="1"/>
      <w:numFmt w:val="bullet"/>
      <w:lvlText w:val=""/>
      <w:lvlJc w:val="left"/>
      <w:pPr>
        <w:tabs>
          <w:tab w:val="num" w:pos="7081"/>
        </w:tabs>
        <w:ind w:left="7081" w:hanging="360"/>
      </w:pPr>
      <w:rPr>
        <w:rFonts w:ascii="Wingdings" w:hAnsi="Wingdings" w:hint="default"/>
      </w:rPr>
    </w:lvl>
  </w:abstractNum>
  <w:num w:numId="1" w16cid:durableId="21783945">
    <w:abstractNumId w:val="10"/>
  </w:num>
  <w:num w:numId="2" w16cid:durableId="283118728">
    <w:abstractNumId w:val="11"/>
  </w:num>
  <w:num w:numId="3" w16cid:durableId="1936666636">
    <w:abstractNumId w:val="32"/>
  </w:num>
  <w:num w:numId="4" w16cid:durableId="881212214">
    <w:abstractNumId w:val="22"/>
  </w:num>
  <w:num w:numId="5" w16cid:durableId="1203372173">
    <w:abstractNumId w:val="25"/>
  </w:num>
  <w:num w:numId="6" w16cid:durableId="1303077728">
    <w:abstractNumId w:val="42"/>
  </w:num>
  <w:num w:numId="7" w16cid:durableId="683553081">
    <w:abstractNumId w:val="44"/>
  </w:num>
  <w:num w:numId="8" w16cid:durableId="482816342">
    <w:abstractNumId w:val="30"/>
  </w:num>
  <w:num w:numId="9" w16cid:durableId="1780448366">
    <w:abstractNumId w:val="15"/>
  </w:num>
  <w:num w:numId="10" w16cid:durableId="146822645">
    <w:abstractNumId w:val="26"/>
  </w:num>
  <w:num w:numId="11" w16cid:durableId="1356616515">
    <w:abstractNumId w:val="34"/>
  </w:num>
  <w:num w:numId="12" w16cid:durableId="993686228">
    <w:abstractNumId w:val="17"/>
  </w:num>
  <w:num w:numId="13" w16cid:durableId="2107730187">
    <w:abstractNumId w:val="16"/>
  </w:num>
  <w:num w:numId="14" w16cid:durableId="26613556">
    <w:abstractNumId w:val="12"/>
  </w:num>
  <w:num w:numId="15" w16cid:durableId="729353009">
    <w:abstractNumId w:val="27"/>
  </w:num>
  <w:num w:numId="16" w16cid:durableId="573663884">
    <w:abstractNumId w:val="35"/>
  </w:num>
  <w:num w:numId="17" w16cid:durableId="105396138">
    <w:abstractNumId w:val="37"/>
  </w:num>
  <w:num w:numId="18" w16cid:durableId="1481724900">
    <w:abstractNumId w:val="36"/>
  </w:num>
  <w:num w:numId="19" w16cid:durableId="1234467367">
    <w:abstractNumId w:val="29"/>
  </w:num>
  <w:num w:numId="20" w16cid:durableId="1307321805">
    <w:abstractNumId w:val="43"/>
  </w:num>
  <w:num w:numId="21" w16cid:durableId="2092921268">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5404840">
    <w:abstractNumId w:val="0"/>
  </w:num>
  <w:num w:numId="23" w16cid:durableId="1868366497">
    <w:abstractNumId w:val="1"/>
  </w:num>
  <w:num w:numId="24" w16cid:durableId="335573935">
    <w:abstractNumId w:val="2"/>
  </w:num>
  <w:num w:numId="25" w16cid:durableId="698167322">
    <w:abstractNumId w:val="3"/>
  </w:num>
  <w:num w:numId="26" w16cid:durableId="552155665">
    <w:abstractNumId w:val="8"/>
  </w:num>
  <w:num w:numId="27" w16cid:durableId="1279944890">
    <w:abstractNumId w:val="4"/>
  </w:num>
  <w:num w:numId="28" w16cid:durableId="1539271448">
    <w:abstractNumId w:val="5"/>
  </w:num>
  <w:num w:numId="29" w16cid:durableId="1149176762">
    <w:abstractNumId w:val="6"/>
  </w:num>
  <w:num w:numId="30" w16cid:durableId="1609652533">
    <w:abstractNumId w:val="7"/>
  </w:num>
  <w:num w:numId="31" w16cid:durableId="350959552">
    <w:abstractNumId w:val="9"/>
  </w:num>
  <w:num w:numId="32" w16cid:durableId="529494434">
    <w:abstractNumId w:val="40"/>
  </w:num>
  <w:num w:numId="33" w16cid:durableId="19495774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305565">
    <w:abstractNumId w:val="18"/>
  </w:num>
  <w:num w:numId="35" w16cid:durableId="412581574">
    <w:abstractNumId w:val="33"/>
  </w:num>
  <w:num w:numId="36" w16cid:durableId="1662807473">
    <w:abstractNumId w:val="41"/>
  </w:num>
  <w:num w:numId="37" w16cid:durableId="1196848422">
    <w:abstractNumId w:val="10"/>
  </w:num>
  <w:num w:numId="38" w16cid:durableId="3332649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51873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5148358">
    <w:abstractNumId w:val="39"/>
  </w:num>
  <w:num w:numId="41" w16cid:durableId="1864052650">
    <w:abstractNumId w:val="46"/>
  </w:num>
  <w:num w:numId="42" w16cid:durableId="893397227">
    <w:abstractNumId w:val="45"/>
  </w:num>
  <w:num w:numId="43" w16cid:durableId="475296674">
    <w:abstractNumId w:val="28"/>
  </w:num>
  <w:num w:numId="44" w16cid:durableId="381292524">
    <w:abstractNumId w:val="14"/>
  </w:num>
  <w:num w:numId="45" w16cid:durableId="278293183">
    <w:abstractNumId w:val="38"/>
  </w:num>
  <w:num w:numId="46" w16cid:durableId="705327750">
    <w:abstractNumId w:val="20"/>
  </w:num>
  <w:num w:numId="47" w16cid:durableId="117602510">
    <w:abstractNumId w:val="23"/>
  </w:num>
  <w:num w:numId="48" w16cid:durableId="381951594">
    <w:abstractNumId w:val="13"/>
  </w:num>
  <w:num w:numId="49" w16cid:durableId="2041281178">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rawingGridHorizontalSpacing w:val="120"/>
  <w:displayHorizontalDrawingGridEvery w:val="0"/>
  <w:displayVerticalDrawingGridEvery w:val="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6E4"/>
    <w:rsid w:val="00000044"/>
    <w:rsid w:val="00000469"/>
    <w:rsid w:val="000029E8"/>
    <w:rsid w:val="00002AA3"/>
    <w:rsid w:val="0000381B"/>
    <w:rsid w:val="000040BE"/>
    <w:rsid w:val="000046B3"/>
    <w:rsid w:val="00007999"/>
    <w:rsid w:val="000154EA"/>
    <w:rsid w:val="00016128"/>
    <w:rsid w:val="000251D0"/>
    <w:rsid w:val="00026597"/>
    <w:rsid w:val="00030723"/>
    <w:rsid w:val="00043AC8"/>
    <w:rsid w:val="00047787"/>
    <w:rsid w:val="000507D8"/>
    <w:rsid w:val="00050AA4"/>
    <w:rsid w:val="00054E30"/>
    <w:rsid w:val="000553ED"/>
    <w:rsid w:val="000568C0"/>
    <w:rsid w:val="00056FBE"/>
    <w:rsid w:val="00062501"/>
    <w:rsid w:val="000643F9"/>
    <w:rsid w:val="000651E4"/>
    <w:rsid w:val="00067F39"/>
    <w:rsid w:val="00073E05"/>
    <w:rsid w:val="00076079"/>
    <w:rsid w:val="0007648B"/>
    <w:rsid w:val="0008333C"/>
    <w:rsid w:val="000907E1"/>
    <w:rsid w:val="00093361"/>
    <w:rsid w:val="0009674F"/>
    <w:rsid w:val="000978DA"/>
    <w:rsid w:val="000A061A"/>
    <w:rsid w:val="000A0851"/>
    <w:rsid w:val="000B3597"/>
    <w:rsid w:val="000B5E5C"/>
    <w:rsid w:val="000C3FD5"/>
    <w:rsid w:val="000D1E51"/>
    <w:rsid w:val="000D2841"/>
    <w:rsid w:val="000E283F"/>
    <w:rsid w:val="000F0223"/>
    <w:rsid w:val="000F463B"/>
    <w:rsid w:val="000F6133"/>
    <w:rsid w:val="000F7AD4"/>
    <w:rsid w:val="001009B3"/>
    <w:rsid w:val="0010214F"/>
    <w:rsid w:val="001038DA"/>
    <w:rsid w:val="001102D4"/>
    <w:rsid w:val="001133F5"/>
    <w:rsid w:val="00114F2E"/>
    <w:rsid w:val="00120453"/>
    <w:rsid w:val="00120B8F"/>
    <w:rsid w:val="00122C5A"/>
    <w:rsid w:val="00123DDD"/>
    <w:rsid w:val="00125B19"/>
    <w:rsid w:val="00126388"/>
    <w:rsid w:val="001318D0"/>
    <w:rsid w:val="001378D7"/>
    <w:rsid w:val="00141369"/>
    <w:rsid w:val="00142DAD"/>
    <w:rsid w:val="00143B9F"/>
    <w:rsid w:val="00145F4F"/>
    <w:rsid w:val="001468AA"/>
    <w:rsid w:val="001476C4"/>
    <w:rsid w:val="001508BC"/>
    <w:rsid w:val="00150924"/>
    <w:rsid w:val="00150D3C"/>
    <w:rsid w:val="00151C67"/>
    <w:rsid w:val="001551C1"/>
    <w:rsid w:val="00157823"/>
    <w:rsid w:val="00157985"/>
    <w:rsid w:val="001601AC"/>
    <w:rsid w:val="00165AD8"/>
    <w:rsid w:val="00165B6F"/>
    <w:rsid w:val="00166FD1"/>
    <w:rsid w:val="001673D5"/>
    <w:rsid w:val="00167696"/>
    <w:rsid w:val="00170F0D"/>
    <w:rsid w:val="00175D7F"/>
    <w:rsid w:val="001771C6"/>
    <w:rsid w:val="00181649"/>
    <w:rsid w:val="00181B06"/>
    <w:rsid w:val="00182F2F"/>
    <w:rsid w:val="001852A9"/>
    <w:rsid w:val="00185E63"/>
    <w:rsid w:val="00186129"/>
    <w:rsid w:val="00187DFC"/>
    <w:rsid w:val="00190AE2"/>
    <w:rsid w:val="0019273A"/>
    <w:rsid w:val="001973D5"/>
    <w:rsid w:val="001979E0"/>
    <w:rsid w:val="001A0C4D"/>
    <w:rsid w:val="001B0AAF"/>
    <w:rsid w:val="001B0C72"/>
    <w:rsid w:val="001B3156"/>
    <w:rsid w:val="001B4E43"/>
    <w:rsid w:val="001B679C"/>
    <w:rsid w:val="001C0910"/>
    <w:rsid w:val="001C1235"/>
    <w:rsid w:val="001C171E"/>
    <w:rsid w:val="001C1F01"/>
    <w:rsid w:val="001D04DF"/>
    <w:rsid w:val="001D46A4"/>
    <w:rsid w:val="001D543D"/>
    <w:rsid w:val="001D65C4"/>
    <w:rsid w:val="001D66F3"/>
    <w:rsid w:val="001D6D21"/>
    <w:rsid w:val="001D6E56"/>
    <w:rsid w:val="001D7417"/>
    <w:rsid w:val="001E3B79"/>
    <w:rsid w:val="001E4A1E"/>
    <w:rsid w:val="001E61BC"/>
    <w:rsid w:val="001E6867"/>
    <w:rsid w:val="001F137A"/>
    <w:rsid w:val="001F2F88"/>
    <w:rsid w:val="001F3E08"/>
    <w:rsid w:val="001F5352"/>
    <w:rsid w:val="001F57DA"/>
    <w:rsid w:val="001F586A"/>
    <w:rsid w:val="001F7E73"/>
    <w:rsid w:val="002062CB"/>
    <w:rsid w:val="002102DF"/>
    <w:rsid w:val="00215F8E"/>
    <w:rsid w:val="00217567"/>
    <w:rsid w:val="00220633"/>
    <w:rsid w:val="002228E3"/>
    <w:rsid w:val="00222950"/>
    <w:rsid w:val="00226AEE"/>
    <w:rsid w:val="0023151C"/>
    <w:rsid w:val="00245DE8"/>
    <w:rsid w:val="00247A2F"/>
    <w:rsid w:val="002502A2"/>
    <w:rsid w:val="002526CA"/>
    <w:rsid w:val="00256041"/>
    <w:rsid w:val="0025743E"/>
    <w:rsid w:val="00260ACD"/>
    <w:rsid w:val="00260BCC"/>
    <w:rsid w:val="002626D6"/>
    <w:rsid w:val="002717C9"/>
    <w:rsid w:val="002733C2"/>
    <w:rsid w:val="00276FBB"/>
    <w:rsid w:val="002807C3"/>
    <w:rsid w:val="00281168"/>
    <w:rsid w:val="00281756"/>
    <w:rsid w:val="00282C5E"/>
    <w:rsid w:val="00283BD4"/>
    <w:rsid w:val="00284680"/>
    <w:rsid w:val="00285212"/>
    <w:rsid w:val="00285EB5"/>
    <w:rsid w:val="00287104"/>
    <w:rsid w:val="002914ED"/>
    <w:rsid w:val="00292C30"/>
    <w:rsid w:val="00292D61"/>
    <w:rsid w:val="00295113"/>
    <w:rsid w:val="002971F5"/>
    <w:rsid w:val="002A04F9"/>
    <w:rsid w:val="002A1635"/>
    <w:rsid w:val="002A448B"/>
    <w:rsid w:val="002A4578"/>
    <w:rsid w:val="002A7DE5"/>
    <w:rsid w:val="002B0577"/>
    <w:rsid w:val="002B2400"/>
    <w:rsid w:val="002B29FF"/>
    <w:rsid w:val="002B4C39"/>
    <w:rsid w:val="002B622E"/>
    <w:rsid w:val="002C08AB"/>
    <w:rsid w:val="002C0DA9"/>
    <w:rsid w:val="002C7D2A"/>
    <w:rsid w:val="002D0CB5"/>
    <w:rsid w:val="002D5C7E"/>
    <w:rsid w:val="002D6069"/>
    <w:rsid w:val="002D7F52"/>
    <w:rsid w:val="002D7F72"/>
    <w:rsid w:val="002E0924"/>
    <w:rsid w:val="002E342A"/>
    <w:rsid w:val="002E5273"/>
    <w:rsid w:val="002E5D1D"/>
    <w:rsid w:val="002F0716"/>
    <w:rsid w:val="002F7282"/>
    <w:rsid w:val="003000B0"/>
    <w:rsid w:val="00301F67"/>
    <w:rsid w:val="0030629B"/>
    <w:rsid w:val="00307EA4"/>
    <w:rsid w:val="003123C4"/>
    <w:rsid w:val="00312DEB"/>
    <w:rsid w:val="003209DA"/>
    <w:rsid w:val="00325D37"/>
    <w:rsid w:val="003307C5"/>
    <w:rsid w:val="00330CFC"/>
    <w:rsid w:val="003347A5"/>
    <w:rsid w:val="00334F43"/>
    <w:rsid w:val="00340751"/>
    <w:rsid w:val="00340966"/>
    <w:rsid w:val="003561B1"/>
    <w:rsid w:val="00357479"/>
    <w:rsid w:val="00361B08"/>
    <w:rsid w:val="003635F1"/>
    <w:rsid w:val="003675E4"/>
    <w:rsid w:val="00371C96"/>
    <w:rsid w:val="00372170"/>
    <w:rsid w:val="00372A56"/>
    <w:rsid w:val="00373F23"/>
    <w:rsid w:val="00375D6C"/>
    <w:rsid w:val="003773DC"/>
    <w:rsid w:val="003805AD"/>
    <w:rsid w:val="003864DA"/>
    <w:rsid w:val="0038650D"/>
    <w:rsid w:val="00386FEB"/>
    <w:rsid w:val="00391A0A"/>
    <w:rsid w:val="00394A74"/>
    <w:rsid w:val="00397F87"/>
    <w:rsid w:val="003A0C2E"/>
    <w:rsid w:val="003A19DA"/>
    <w:rsid w:val="003A1D5C"/>
    <w:rsid w:val="003A6676"/>
    <w:rsid w:val="003B3F0B"/>
    <w:rsid w:val="003B4D8D"/>
    <w:rsid w:val="003B555B"/>
    <w:rsid w:val="003B5839"/>
    <w:rsid w:val="003B6E99"/>
    <w:rsid w:val="003B7E5E"/>
    <w:rsid w:val="003C2EFF"/>
    <w:rsid w:val="003C5EE9"/>
    <w:rsid w:val="003D0DF4"/>
    <w:rsid w:val="003D18CC"/>
    <w:rsid w:val="003D21DF"/>
    <w:rsid w:val="003D39E0"/>
    <w:rsid w:val="003E2882"/>
    <w:rsid w:val="003E4D49"/>
    <w:rsid w:val="003E5537"/>
    <w:rsid w:val="003E736E"/>
    <w:rsid w:val="003F092F"/>
    <w:rsid w:val="003F1BCD"/>
    <w:rsid w:val="003F20EE"/>
    <w:rsid w:val="003F45CF"/>
    <w:rsid w:val="003F48C5"/>
    <w:rsid w:val="004023FE"/>
    <w:rsid w:val="004032AC"/>
    <w:rsid w:val="004176DC"/>
    <w:rsid w:val="00417FA4"/>
    <w:rsid w:val="004203C2"/>
    <w:rsid w:val="00420D8D"/>
    <w:rsid w:val="004229E4"/>
    <w:rsid w:val="004278C4"/>
    <w:rsid w:val="00430B16"/>
    <w:rsid w:val="00432BBE"/>
    <w:rsid w:val="004332E0"/>
    <w:rsid w:val="004344B9"/>
    <w:rsid w:val="00434E6B"/>
    <w:rsid w:val="004354C3"/>
    <w:rsid w:val="0043694B"/>
    <w:rsid w:val="00436F69"/>
    <w:rsid w:val="00437074"/>
    <w:rsid w:val="004437F3"/>
    <w:rsid w:val="00444633"/>
    <w:rsid w:val="00444929"/>
    <w:rsid w:val="00447AF8"/>
    <w:rsid w:val="00450232"/>
    <w:rsid w:val="004562F8"/>
    <w:rsid w:val="00461CD0"/>
    <w:rsid w:val="004645E3"/>
    <w:rsid w:val="00466AFC"/>
    <w:rsid w:val="004676ED"/>
    <w:rsid w:val="00467878"/>
    <w:rsid w:val="004810C1"/>
    <w:rsid w:val="004859E4"/>
    <w:rsid w:val="0048603E"/>
    <w:rsid w:val="00490DB2"/>
    <w:rsid w:val="00491467"/>
    <w:rsid w:val="00491E87"/>
    <w:rsid w:val="004926BE"/>
    <w:rsid w:val="00493C7A"/>
    <w:rsid w:val="00496265"/>
    <w:rsid w:val="0049629E"/>
    <w:rsid w:val="00496304"/>
    <w:rsid w:val="004A1096"/>
    <w:rsid w:val="004A2890"/>
    <w:rsid w:val="004A4749"/>
    <w:rsid w:val="004A75D2"/>
    <w:rsid w:val="004A7852"/>
    <w:rsid w:val="004B048F"/>
    <w:rsid w:val="004B2A0C"/>
    <w:rsid w:val="004B307C"/>
    <w:rsid w:val="004B3121"/>
    <w:rsid w:val="004C04C2"/>
    <w:rsid w:val="004C05DE"/>
    <w:rsid w:val="004C1728"/>
    <w:rsid w:val="004C33D0"/>
    <w:rsid w:val="004C4952"/>
    <w:rsid w:val="004C6F02"/>
    <w:rsid w:val="004C70C0"/>
    <w:rsid w:val="004D0784"/>
    <w:rsid w:val="004D190B"/>
    <w:rsid w:val="004D2418"/>
    <w:rsid w:val="004D444F"/>
    <w:rsid w:val="004D553B"/>
    <w:rsid w:val="004D7C9B"/>
    <w:rsid w:val="004D7E74"/>
    <w:rsid w:val="004E006A"/>
    <w:rsid w:val="004F0621"/>
    <w:rsid w:val="004F0CBE"/>
    <w:rsid w:val="004F3B68"/>
    <w:rsid w:val="004F5E4D"/>
    <w:rsid w:val="005018A8"/>
    <w:rsid w:val="00503912"/>
    <w:rsid w:val="00503B47"/>
    <w:rsid w:val="00503D96"/>
    <w:rsid w:val="00504E07"/>
    <w:rsid w:val="005144A8"/>
    <w:rsid w:val="00514F10"/>
    <w:rsid w:val="005153A6"/>
    <w:rsid w:val="00515A86"/>
    <w:rsid w:val="00520CB5"/>
    <w:rsid w:val="005211AC"/>
    <w:rsid w:val="005227BC"/>
    <w:rsid w:val="005237CF"/>
    <w:rsid w:val="00523C12"/>
    <w:rsid w:val="00525009"/>
    <w:rsid w:val="005344DB"/>
    <w:rsid w:val="00534536"/>
    <w:rsid w:val="00535B06"/>
    <w:rsid w:val="005365DA"/>
    <w:rsid w:val="0054120E"/>
    <w:rsid w:val="00541DB3"/>
    <w:rsid w:val="005461B1"/>
    <w:rsid w:val="005472FC"/>
    <w:rsid w:val="005473B6"/>
    <w:rsid w:val="005479A5"/>
    <w:rsid w:val="00550E45"/>
    <w:rsid w:val="0055293E"/>
    <w:rsid w:val="005536BC"/>
    <w:rsid w:val="00557122"/>
    <w:rsid w:val="00564742"/>
    <w:rsid w:val="00566BD9"/>
    <w:rsid w:val="00584793"/>
    <w:rsid w:val="005860C1"/>
    <w:rsid w:val="00587E31"/>
    <w:rsid w:val="005913D9"/>
    <w:rsid w:val="00594294"/>
    <w:rsid w:val="00594533"/>
    <w:rsid w:val="00594B41"/>
    <w:rsid w:val="005958B6"/>
    <w:rsid w:val="005A2029"/>
    <w:rsid w:val="005A7C83"/>
    <w:rsid w:val="005B10A3"/>
    <w:rsid w:val="005B7CBC"/>
    <w:rsid w:val="005C5529"/>
    <w:rsid w:val="005D32A9"/>
    <w:rsid w:val="005D3983"/>
    <w:rsid w:val="005D464A"/>
    <w:rsid w:val="005D4786"/>
    <w:rsid w:val="005E1C97"/>
    <w:rsid w:val="005E3864"/>
    <w:rsid w:val="005E5C69"/>
    <w:rsid w:val="005E78CD"/>
    <w:rsid w:val="005F02DC"/>
    <w:rsid w:val="005F3ED6"/>
    <w:rsid w:val="00600164"/>
    <w:rsid w:val="00604310"/>
    <w:rsid w:val="006053B6"/>
    <w:rsid w:val="006058F1"/>
    <w:rsid w:val="00605ED8"/>
    <w:rsid w:val="00607933"/>
    <w:rsid w:val="006144C1"/>
    <w:rsid w:val="00617A8B"/>
    <w:rsid w:val="0062098B"/>
    <w:rsid w:val="00622597"/>
    <w:rsid w:val="006247A1"/>
    <w:rsid w:val="00625634"/>
    <w:rsid w:val="006257F2"/>
    <w:rsid w:val="00634024"/>
    <w:rsid w:val="00635C4F"/>
    <w:rsid w:val="0063601F"/>
    <w:rsid w:val="00637E3B"/>
    <w:rsid w:val="0064615C"/>
    <w:rsid w:val="00647C77"/>
    <w:rsid w:val="00650DC9"/>
    <w:rsid w:val="006513C6"/>
    <w:rsid w:val="0065316A"/>
    <w:rsid w:val="00653476"/>
    <w:rsid w:val="00655435"/>
    <w:rsid w:val="00660980"/>
    <w:rsid w:val="00664FF3"/>
    <w:rsid w:val="00673C1D"/>
    <w:rsid w:val="00676685"/>
    <w:rsid w:val="00682EB7"/>
    <w:rsid w:val="00682EF2"/>
    <w:rsid w:val="00683621"/>
    <w:rsid w:val="006926C0"/>
    <w:rsid w:val="0069343F"/>
    <w:rsid w:val="00693CAF"/>
    <w:rsid w:val="0069595A"/>
    <w:rsid w:val="00695E6F"/>
    <w:rsid w:val="00697A00"/>
    <w:rsid w:val="006A0000"/>
    <w:rsid w:val="006A250B"/>
    <w:rsid w:val="006A36F5"/>
    <w:rsid w:val="006A6B08"/>
    <w:rsid w:val="006B09D0"/>
    <w:rsid w:val="006B381B"/>
    <w:rsid w:val="006B464B"/>
    <w:rsid w:val="006B5014"/>
    <w:rsid w:val="006B53AF"/>
    <w:rsid w:val="006B6B86"/>
    <w:rsid w:val="006C0EAE"/>
    <w:rsid w:val="006C778B"/>
    <w:rsid w:val="006C790A"/>
    <w:rsid w:val="006D039F"/>
    <w:rsid w:val="006D38DC"/>
    <w:rsid w:val="006D3D0E"/>
    <w:rsid w:val="006E2009"/>
    <w:rsid w:val="006E3EF4"/>
    <w:rsid w:val="006E4A83"/>
    <w:rsid w:val="006E5861"/>
    <w:rsid w:val="006E7B4B"/>
    <w:rsid w:val="006F26DE"/>
    <w:rsid w:val="006F2BEF"/>
    <w:rsid w:val="006F3221"/>
    <w:rsid w:val="006F3FB3"/>
    <w:rsid w:val="006F4BF3"/>
    <w:rsid w:val="006F5793"/>
    <w:rsid w:val="006F59CB"/>
    <w:rsid w:val="00706D4A"/>
    <w:rsid w:val="00706FD5"/>
    <w:rsid w:val="0071068E"/>
    <w:rsid w:val="00713D59"/>
    <w:rsid w:val="00716B2C"/>
    <w:rsid w:val="0072039C"/>
    <w:rsid w:val="00724885"/>
    <w:rsid w:val="007255A8"/>
    <w:rsid w:val="00732733"/>
    <w:rsid w:val="00735918"/>
    <w:rsid w:val="00735B87"/>
    <w:rsid w:val="00744602"/>
    <w:rsid w:val="0074656A"/>
    <w:rsid w:val="00747A8E"/>
    <w:rsid w:val="00764B17"/>
    <w:rsid w:val="0076636C"/>
    <w:rsid w:val="007665BD"/>
    <w:rsid w:val="00771984"/>
    <w:rsid w:val="007722AF"/>
    <w:rsid w:val="0077348A"/>
    <w:rsid w:val="00774394"/>
    <w:rsid w:val="00777388"/>
    <w:rsid w:val="0078057E"/>
    <w:rsid w:val="00780CDA"/>
    <w:rsid w:val="00781893"/>
    <w:rsid w:val="007846AA"/>
    <w:rsid w:val="007869BE"/>
    <w:rsid w:val="007932F9"/>
    <w:rsid w:val="007947DC"/>
    <w:rsid w:val="007966D4"/>
    <w:rsid w:val="00797A10"/>
    <w:rsid w:val="007A103D"/>
    <w:rsid w:val="007A5436"/>
    <w:rsid w:val="007A6DB6"/>
    <w:rsid w:val="007B0452"/>
    <w:rsid w:val="007B31B1"/>
    <w:rsid w:val="007B5004"/>
    <w:rsid w:val="007B56FE"/>
    <w:rsid w:val="007C46AA"/>
    <w:rsid w:val="007C79C4"/>
    <w:rsid w:val="007D0991"/>
    <w:rsid w:val="007D396B"/>
    <w:rsid w:val="007D49B8"/>
    <w:rsid w:val="007D4F74"/>
    <w:rsid w:val="007D50C2"/>
    <w:rsid w:val="007D6117"/>
    <w:rsid w:val="007E015E"/>
    <w:rsid w:val="007E0258"/>
    <w:rsid w:val="007E06E4"/>
    <w:rsid w:val="007E09E7"/>
    <w:rsid w:val="007E1E7B"/>
    <w:rsid w:val="007E2B5D"/>
    <w:rsid w:val="007E3A6E"/>
    <w:rsid w:val="007F18C1"/>
    <w:rsid w:val="007F2153"/>
    <w:rsid w:val="007F241D"/>
    <w:rsid w:val="007F2BF6"/>
    <w:rsid w:val="007F4057"/>
    <w:rsid w:val="007F773D"/>
    <w:rsid w:val="00802999"/>
    <w:rsid w:val="0080484B"/>
    <w:rsid w:val="008079D9"/>
    <w:rsid w:val="00810B6E"/>
    <w:rsid w:val="008113C1"/>
    <w:rsid w:val="00811B51"/>
    <w:rsid w:val="008134A7"/>
    <w:rsid w:val="00823E80"/>
    <w:rsid w:val="008251D7"/>
    <w:rsid w:val="0082524A"/>
    <w:rsid w:val="0082569C"/>
    <w:rsid w:val="00827EEA"/>
    <w:rsid w:val="00831239"/>
    <w:rsid w:val="008344E7"/>
    <w:rsid w:val="00835CAF"/>
    <w:rsid w:val="00851E30"/>
    <w:rsid w:val="00853726"/>
    <w:rsid w:val="00853C2E"/>
    <w:rsid w:val="00860619"/>
    <w:rsid w:val="008607A8"/>
    <w:rsid w:val="0086176D"/>
    <w:rsid w:val="00861F4C"/>
    <w:rsid w:val="008628AF"/>
    <w:rsid w:val="00863FA6"/>
    <w:rsid w:val="00864850"/>
    <w:rsid w:val="00866D30"/>
    <w:rsid w:val="00871517"/>
    <w:rsid w:val="008737A5"/>
    <w:rsid w:val="00873A0F"/>
    <w:rsid w:val="00875D77"/>
    <w:rsid w:val="00882196"/>
    <w:rsid w:val="00887350"/>
    <w:rsid w:val="00887376"/>
    <w:rsid w:val="00890F48"/>
    <w:rsid w:val="00894A62"/>
    <w:rsid w:val="00895EA4"/>
    <w:rsid w:val="008A044D"/>
    <w:rsid w:val="008A0FDA"/>
    <w:rsid w:val="008A282C"/>
    <w:rsid w:val="008A36EE"/>
    <w:rsid w:val="008A45E5"/>
    <w:rsid w:val="008A6F68"/>
    <w:rsid w:val="008A7E79"/>
    <w:rsid w:val="008B01AB"/>
    <w:rsid w:val="008B14EB"/>
    <w:rsid w:val="008B2F8B"/>
    <w:rsid w:val="008B45EA"/>
    <w:rsid w:val="008B67A9"/>
    <w:rsid w:val="008C031B"/>
    <w:rsid w:val="008C2497"/>
    <w:rsid w:val="008C2B5E"/>
    <w:rsid w:val="008C39E2"/>
    <w:rsid w:val="008C4A94"/>
    <w:rsid w:val="008C4C82"/>
    <w:rsid w:val="008C5B0D"/>
    <w:rsid w:val="008C6F31"/>
    <w:rsid w:val="008E2EC3"/>
    <w:rsid w:val="008E42A9"/>
    <w:rsid w:val="008E4F69"/>
    <w:rsid w:val="008E5285"/>
    <w:rsid w:val="008E5E3A"/>
    <w:rsid w:val="008E6208"/>
    <w:rsid w:val="008E6264"/>
    <w:rsid w:val="008E7FB9"/>
    <w:rsid w:val="008F0863"/>
    <w:rsid w:val="008F2174"/>
    <w:rsid w:val="008F4EB2"/>
    <w:rsid w:val="008F5279"/>
    <w:rsid w:val="008F6095"/>
    <w:rsid w:val="008F61DB"/>
    <w:rsid w:val="008F7286"/>
    <w:rsid w:val="00900B56"/>
    <w:rsid w:val="00902639"/>
    <w:rsid w:val="009037DF"/>
    <w:rsid w:val="0090549E"/>
    <w:rsid w:val="00907E87"/>
    <w:rsid w:val="0091140B"/>
    <w:rsid w:val="009115CD"/>
    <w:rsid w:val="00912C28"/>
    <w:rsid w:val="00917628"/>
    <w:rsid w:val="00917ACD"/>
    <w:rsid w:val="00920C0B"/>
    <w:rsid w:val="00924923"/>
    <w:rsid w:val="00926ABD"/>
    <w:rsid w:val="00930833"/>
    <w:rsid w:val="00931051"/>
    <w:rsid w:val="00931345"/>
    <w:rsid w:val="00931745"/>
    <w:rsid w:val="00934FFF"/>
    <w:rsid w:val="00937317"/>
    <w:rsid w:val="00943401"/>
    <w:rsid w:val="00950A36"/>
    <w:rsid w:val="00951D93"/>
    <w:rsid w:val="009536F0"/>
    <w:rsid w:val="009610D7"/>
    <w:rsid w:val="00962C78"/>
    <w:rsid w:val="00974344"/>
    <w:rsid w:val="0097743F"/>
    <w:rsid w:val="009938B1"/>
    <w:rsid w:val="00995E17"/>
    <w:rsid w:val="00997364"/>
    <w:rsid w:val="0099779F"/>
    <w:rsid w:val="009A34BC"/>
    <w:rsid w:val="009A3CDD"/>
    <w:rsid w:val="009A5E62"/>
    <w:rsid w:val="009B5A4E"/>
    <w:rsid w:val="009C444A"/>
    <w:rsid w:val="009C46CD"/>
    <w:rsid w:val="009D19E9"/>
    <w:rsid w:val="009D66AB"/>
    <w:rsid w:val="009E0242"/>
    <w:rsid w:val="009E049A"/>
    <w:rsid w:val="009E6D12"/>
    <w:rsid w:val="009F16FC"/>
    <w:rsid w:val="009F311D"/>
    <w:rsid w:val="009F3AA5"/>
    <w:rsid w:val="00A01F52"/>
    <w:rsid w:val="00A02DA4"/>
    <w:rsid w:val="00A04538"/>
    <w:rsid w:val="00A04853"/>
    <w:rsid w:val="00A11F81"/>
    <w:rsid w:val="00A12531"/>
    <w:rsid w:val="00A151DB"/>
    <w:rsid w:val="00A15E8C"/>
    <w:rsid w:val="00A16E35"/>
    <w:rsid w:val="00A1703A"/>
    <w:rsid w:val="00A21B72"/>
    <w:rsid w:val="00A27930"/>
    <w:rsid w:val="00A312F9"/>
    <w:rsid w:val="00A314ED"/>
    <w:rsid w:val="00A36B06"/>
    <w:rsid w:val="00A40759"/>
    <w:rsid w:val="00A41285"/>
    <w:rsid w:val="00A42515"/>
    <w:rsid w:val="00A4352B"/>
    <w:rsid w:val="00A45AB5"/>
    <w:rsid w:val="00A45FAA"/>
    <w:rsid w:val="00A47E16"/>
    <w:rsid w:val="00A5037F"/>
    <w:rsid w:val="00A52445"/>
    <w:rsid w:val="00A52A38"/>
    <w:rsid w:val="00A53F29"/>
    <w:rsid w:val="00A53FD8"/>
    <w:rsid w:val="00A54DED"/>
    <w:rsid w:val="00A60712"/>
    <w:rsid w:val="00A62C7E"/>
    <w:rsid w:val="00A644E8"/>
    <w:rsid w:val="00A6524D"/>
    <w:rsid w:val="00A65280"/>
    <w:rsid w:val="00A7037E"/>
    <w:rsid w:val="00A712A5"/>
    <w:rsid w:val="00A74E9A"/>
    <w:rsid w:val="00A77BB4"/>
    <w:rsid w:val="00A80231"/>
    <w:rsid w:val="00A802B3"/>
    <w:rsid w:val="00A80CDE"/>
    <w:rsid w:val="00A82C0C"/>
    <w:rsid w:val="00A90E8D"/>
    <w:rsid w:val="00A92297"/>
    <w:rsid w:val="00A92E70"/>
    <w:rsid w:val="00A95CA6"/>
    <w:rsid w:val="00AA219F"/>
    <w:rsid w:val="00AA2DF3"/>
    <w:rsid w:val="00AA3118"/>
    <w:rsid w:val="00AA38A8"/>
    <w:rsid w:val="00AA4035"/>
    <w:rsid w:val="00AA4E8A"/>
    <w:rsid w:val="00AA7C18"/>
    <w:rsid w:val="00AB1CA5"/>
    <w:rsid w:val="00AB60B4"/>
    <w:rsid w:val="00AB77EC"/>
    <w:rsid w:val="00AC22A2"/>
    <w:rsid w:val="00AD6C88"/>
    <w:rsid w:val="00AE0D8A"/>
    <w:rsid w:val="00AE19D4"/>
    <w:rsid w:val="00AE28A1"/>
    <w:rsid w:val="00AE4AB9"/>
    <w:rsid w:val="00AE4CB5"/>
    <w:rsid w:val="00AE4CD5"/>
    <w:rsid w:val="00AF246D"/>
    <w:rsid w:val="00AF2995"/>
    <w:rsid w:val="00AF31B5"/>
    <w:rsid w:val="00AF611A"/>
    <w:rsid w:val="00AF6DD8"/>
    <w:rsid w:val="00AF7ED1"/>
    <w:rsid w:val="00AF7FF8"/>
    <w:rsid w:val="00B012BD"/>
    <w:rsid w:val="00B02643"/>
    <w:rsid w:val="00B02C2C"/>
    <w:rsid w:val="00B04256"/>
    <w:rsid w:val="00B06ECB"/>
    <w:rsid w:val="00B16DEC"/>
    <w:rsid w:val="00B201AA"/>
    <w:rsid w:val="00B211FE"/>
    <w:rsid w:val="00B215A5"/>
    <w:rsid w:val="00B22B68"/>
    <w:rsid w:val="00B22F30"/>
    <w:rsid w:val="00B24843"/>
    <w:rsid w:val="00B2662C"/>
    <w:rsid w:val="00B270A8"/>
    <w:rsid w:val="00B31589"/>
    <w:rsid w:val="00B31C8A"/>
    <w:rsid w:val="00B32521"/>
    <w:rsid w:val="00B352EF"/>
    <w:rsid w:val="00B3576A"/>
    <w:rsid w:val="00B37454"/>
    <w:rsid w:val="00B37512"/>
    <w:rsid w:val="00B40761"/>
    <w:rsid w:val="00B43CFD"/>
    <w:rsid w:val="00B50800"/>
    <w:rsid w:val="00B609E6"/>
    <w:rsid w:val="00B612A3"/>
    <w:rsid w:val="00B63732"/>
    <w:rsid w:val="00B661BA"/>
    <w:rsid w:val="00B66C7D"/>
    <w:rsid w:val="00B679CD"/>
    <w:rsid w:val="00B7146B"/>
    <w:rsid w:val="00B7158D"/>
    <w:rsid w:val="00B71FAF"/>
    <w:rsid w:val="00B72059"/>
    <w:rsid w:val="00B75BD9"/>
    <w:rsid w:val="00B77204"/>
    <w:rsid w:val="00B81AAF"/>
    <w:rsid w:val="00B836DF"/>
    <w:rsid w:val="00B83C3D"/>
    <w:rsid w:val="00B90B2C"/>
    <w:rsid w:val="00B91100"/>
    <w:rsid w:val="00B943B8"/>
    <w:rsid w:val="00BA3309"/>
    <w:rsid w:val="00BA48D5"/>
    <w:rsid w:val="00BA7402"/>
    <w:rsid w:val="00BB2172"/>
    <w:rsid w:val="00BB66A9"/>
    <w:rsid w:val="00BB7A1B"/>
    <w:rsid w:val="00BC0B03"/>
    <w:rsid w:val="00BC5E9B"/>
    <w:rsid w:val="00BC732D"/>
    <w:rsid w:val="00BD2417"/>
    <w:rsid w:val="00BD50F5"/>
    <w:rsid w:val="00BD7B25"/>
    <w:rsid w:val="00BE2D9A"/>
    <w:rsid w:val="00BE3108"/>
    <w:rsid w:val="00BE61CE"/>
    <w:rsid w:val="00BF09D7"/>
    <w:rsid w:val="00BF2DCF"/>
    <w:rsid w:val="00BF3BA9"/>
    <w:rsid w:val="00C01BD2"/>
    <w:rsid w:val="00C01BE9"/>
    <w:rsid w:val="00C01DD0"/>
    <w:rsid w:val="00C0282E"/>
    <w:rsid w:val="00C02965"/>
    <w:rsid w:val="00C0419F"/>
    <w:rsid w:val="00C07BE5"/>
    <w:rsid w:val="00C13726"/>
    <w:rsid w:val="00C13E00"/>
    <w:rsid w:val="00C15431"/>
    <w:rsid w:val="00C161D5"/>
    <w:rsid w:val="00C201F9"/>
    <w:rsid w:val="00C20A54"/>
    <w:rsid w:val="00C20D33"/>
    <w:rsid w:val="00C240E1"/>
    <w:rsid w:val="00C2602F"/>
    <w:rsid w:val="00C304A0"/>
    <w:rsid w:val="00C35C9B"/>
    <w:rsid w:val="00C361AF"/>
    <w:rsid w:val="00C37478"/>
    <w:rsid w:val="00C41014"/>
    <w:rsid w:val="00C44680"/>
    <w:rsid w:val="00C44B48"/>
    <w:rsid w:val="00C45225"/>
    <w:rsid w:val="00C463E1"/>
    <w:rsid w:val="00C47B91"/>
    <w:rsid w:val="00C50A9F"/>
    <w:rsid w:val="00C5101D"/>
    <w:rsid w:val="00C513BE"/>
    <w:rsid w:val="00C51D1E"/>
    <w:rsid w:val="00C51EA8"/>
    <w:rsid w:val="00C61A02"/>
    <w:rsid w:val="00C62EA8"/>
    <w:rsid w:val="00C641A7"/>
    <w:rsid w:val="00C6469F"/>
    <w:rsid w:val="00C66043"/>
    <w:rsid w:val="00C70011"/>
    <w:rsid w:val="00C72B64"/>
    <w:rsid w:val="00C72E8C"/>
    <w:rsid w:val="00C72F13"/>
    <w:rsid w:val="00C757C1"/>
    <w:rsid w:val="00C77307"/>
    <w:rsid w:val="00C8189D"/>
    <w:rsid w:val="00C82A2D"/>
    <w:rsid w:val="00C83E90"/>
    <w:rsid w:val="00C945C1"/>
    <w:rsid w:val="00CA3628"/>
    <w:rsid w:val="00CA47F3"/>
    <w:rsid w:val="00CA4B32"/>
    <w:rsid w:val="00CA552B"/>
    <w:rsid w:val="00CA7BFD"/>
    <w:rsid w:val="00CB1860"/>
    <w:rsid w:val="00CB2452"/>
    <w:rsid w:val="00CC527F"/>
    <w:rsid w:val="00CD0211"/>
    <w:rsid w:val="00CD71EA"/>
    <w:rsid w:val="00CD73DE"/>
    <w:rsid w:val="00CE06AA"/>
    <w:rsid w:val="00CE4FB0"/>
    <w:rsid w:val="00CE7C62"/>
    <w:rsid w:val="00CF1470"/>
    <w:rsid w:val="00CF2F21"/>
    <w:rsid w:val="00CF3B25"/>
    <w:rsid w:val="00CF53CC"/>
    <w:rsid w:val="00CF5CE4"/>
    <w:rsid w:val="00D019E2"/>
    <w:rsid w:val="00D03EEE"/>
    <w:rsid w:val="00D04355"/>
    <w:rsid w:val="00D0749B"/>
    <w:rsid w:val="00D10143"/>
    <w:rsid w:val="00D11082"/>
    <w:rsid w:val="00D12738"/>
    <w:rsid w:val="00D12961"/>
    <w:rsid w:val="00D14284"/>
    <w:rsid w:val="00D14359"/>
    <w:rsid w:val="00D2175B"/>
    <w:rsid w:val="00D21FF5"/>
    <w:rsid w:val="00D23067"/>
    <w:rsid w:val="00D26073"/>
    <w:rsid w:val="00D305AA"/>
    <w:rsid w:val="00D3500F"/>
    <w:rsid w:val="00D36E39"/>
    <w:rsid w:val="00D3751A"/>
    <w:rsid w:val="00D3752D"/>
    <w:rsid w:val="00D37FCF"/>
    <w:rsid w:val="00D40CE4"/>
    <w:rsid w:val="00D43772"/>
    <w:rsid w:val="00D44FEB"/>
    <w:rsid w:val="00D4764B"/>
    <w:rsid w:val="00D47930"/>
    <w:rsid w:val="00D501D2"/>
    <w:rsid w:val="00D50DA6"/>
    <w:rsid w:val="00D57521"/>
    <w:rsid w:val="00D639C8"/>
    <w:rsid w:val="00D657CB"/>
    <w:rsid w:val="00D67D95"/>
    <w:rsid w:val="00D706F5"/>
    <w:rsid w:val="00D71B34"/>
    <w:rsid w:val="00D762D3"/>
    <w:rsid w:val="00D76D9C"/>
    <w:rsid w:val="00D85D37"/>
    <w:rsid w:val="00D86B18"/>
    <w:rsid w:val="00DA2547"/>
    <w:rsid w:val="00DA26D8"/>
    <w:rsid w:val="00DA28DA"/>
    <w:rsid w:val="00DA3620"/>
    <w:rsid w:val="00DA37B3"/>
    <w:rsid w:val="00DA4967"/>
    <w:rsid w:val="00DA7E82"/>
    <w:rsid w:val="00DB023F"/>
    <w:rsid w:val="00DB0955"/>
    <w:rsid w:val="00DB0F3A"/>
    <w:rsid w:val="00DB395C"/>
    <w:rsid w:val="00DB49EE"/>
    <w:rsid w:val="00DB570A"/>
    <w:rsid w:val="00DB5EF0"/>
    <w:rsid w:val="00DB7948"/>
    <w:rsid w:val="00DB7D6E"/>
    <w:rsid w:val="00DC0498"/>
    <w:rsid w:val="00DC33D0"/>
    <w:rsid w:val="00DC6646"/>
    <w:rsid w:val="00DC6892"/>
    <w:rsid w:val="00DC7E9B"/>
    <w:rsid w:val="00DD1F0B"/>
    <w:rsid w:val="00DD20EA"/>
    <w:rsid w:val="00DD2ACB"/>
    <w:rsid w:val="00DD4E4F"/>
    <w:rsid w:val="00DE0378"/>
    <w:rsid w:val="00DE4670"/>
    <w:rsid w:val="00DF3BEB"/>
    <w:rsid w:val="00DF7E5E"/>
    <w:rsid w:val="00E00D9D"/>
    <w:rsid w:val="00E011D8"/>
    <w:rsid w:val="00E01280"/>
    <w:rsid w:val="00E06157"/>
    <w:rsid w:val="00E10302"/>
    <w:rsid w:val="00E10B8B"/>
    <w:rsid w:val="00E14013"/>
    <w:rsid w:val="00E14542"/>
    <w:rsid w:val="00E16A1C"/>
    <w:rsid w:val="00E16CAD"/>
    <w:rsid w:val="00E2022F"/>
    <w:rsid w:val="00E24123"/>
    <w:rsid w:val="00E241B1"/>
    <w:rsid w:val="00E30BA3"/>
    <w:rsid w:val="00E326BC"/>
    <w:rsid w:val="00E3315A"/>
    <w:rsid w:val="00E37316"/>
    <w:rsid w:val="00E4297C"/>
    <w:rsid w:val="00E452C6"/>
    <w:rsid w:val="00E56613"/>
    <w:rsid w:val="00E56D63"/>
    <w:rsid w:val="00E57E65"/>
    <w:rsid w:val="00E614FC"/>
    <w:rsid w:val="00E62EC1"/>
    <w:rsid w:val="00E65C1F"/>
    <w:rsid w:val="00E6691B"/>
    <w:rsid w:val="00E709D7"/>
    <w:rsid w:val="00E72999"/>
    <w:rsid w:val="00E77B99"/>
    <w:rsid w:val="00E8593B"/>
    <w:rsid w:val="00E86F93"/>
    <w:rsid w:val="00E876FA"/>
    <w:rsid w:val="00E906DA"/>
    <w:rsid w:val="00E90B55"/>
    <w:rsid w:val="00E93E9D"/>
    <w:rsid w:val="00E946C1"/>
    <w:rsid w:val="00E94853"/>
    <w:rsid w:val="00E96E8F"/>
    <w:rsid w:val="00EA0F10"/>
    <w:rsid w:val="00EA5261"/>
    <w:rsid w:val="00EB1241"/>
    <w:rsid w:val="00EB135E"/>
    <w:rsid w:val="00EB2269"/>
    <w:rsid w:val="00EB75CD"/>
    <w:rsid w:val="00EB7B91"/>
    <w:rsid w:val="00EC27F3"/>
    <w:rsid w:val="00EC2A88"/>
    <w:rsid w:val="00EC3F4E"/>
    <w:rsid w:val="00EC5143"/>
    <w:rsid w:val="00EC6C4C"/>
    <w:rsid w:val="00EC6D38"/>
    <w:rsid w:val="00EC7856"/>
    <w:rsid w:val="00EC789B"/>
    <w:rsid w:val="00ED1457"/>
    <w:rsid w:val="00ED3BB8"/>
    <w:rsid w:val="00ED3F28"/>
    <w:rsid w:val="00ED5EBD"/>
    <w:rsid w:val="00ED5F4B"/>
    <w:rsid w:val="00EE05C4"/>
    <w:rsid w:val="00EE6D4E"/>
    <w:rsid w:val="00EF0EC6"/>
    <w:rsid w:val="00EF42DB"/>
    <w:rsid w:val="00EF7AE6"/>
    <w:rsid w:val="00F01186"/>
    <w:rsid w:val="00F0172E"/>
    <w:rsid w:val="00F03E1F"/>
    <w:rsid w:val="00F04E96"/>
    <w:rsid w:val="00F05E1C"/>
    <w:rsid w:val="00F06891"/>
    <w:rsid w:val="00F07989"/>
    <w:rsid w:val="00F11F03"/>
    <w:rsid w:val="00F1574D"/>
    <w:rsid w:val="00F2306E"/>
    <w:rsid w:val="00F23357"/>
    <w:rsid w:val="00F3031B"/>
    <w:rsid w:val="00F30466"/>
    <w:rsid w:val="00F33A6B"/>
    <w:rsid w:val="00F33C61"/>
    <w:rsid w:val="00F36538"/>
    <w:rsid w:val="00F366F8"/>
    <w:rsid w:val="00F413CB"/>
    <w:rsid w:val="00F43713"/>
    <w:rsid w:val="00F43AA6"/>
    <w:rsid w:val="00F44190"/>
    <w:rsid w:val="00F44226"/>
    <w:rsid w:val="00F4465F"/>
    <w:rsid w:val="00F50AEA"/>
    <w:rsid w:val="00F5163F"/>
    <w:rsid w:val="00F52ED8"/>
    <w:rsid w:val="00F56CE3"/>
    <w:rsid w:val="00F57FF4"/>
    <w:rsid w:val="00F71B7F"/>
    <w:rsid w:val="00F7210C"/>
    <w:rsid w:val="00F81BF6"/>
    <w:rsid w:val="00F8212E"/>
    <w:rsid w:val="00F84576"/>
    <w:rsid w:val="00F85CC2"/>
    <w:rsid w:val="00F92211"/>
    <w:rsid w:val="00F943AD"/>
    <w:rsid w:val="00F9453B"/>
    <w:rsid w:val="00F94EFA"/>
    <w:rsid w:val="00F96BDC"/>
    <w:rsid w:val="00F976C4"/>
    <w:rsid w:val="00F97DE1"/>
    <w:rsid w:val="00FA0882"/>
    <w:rsid w:val="00FA57ED"/>
    <w:rsid w:val="00FA6D09"/>
    <w:rsid w:val="00FA7370"/>
    <w:rsid w:val="00FB0A97"/>
    <w:rsid w:val="00FB2201"/>
    <w:rsid w:val="00FB5309"/>
    <w:rsid w:val="00FC3E05"/>
    <w:rsid w:val="00FD26A3"/>
    <w:rsid w:val="00FE1263"/>
    <w:rsid w:val="00FE2B77"/>
    <w:rsid w:val="00FE3121"/>
    <w:rsid w:val="00FE74B2"/>
    <w:rsid w:val="00FF05DF"/>
    <w:rsid w:val="00FF1B86"/>
    <w:rsid w:val="00FF34E7"/>
    <w:rsid w:val="00FF4359"/>
    <w:rsid w:val="00FF6BEE"/>
    <w:rsid w:val="00FF7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226DD91"/>
  <w15:docId w15:val="{FED6A14F-9400-44E0-95CC-717F8701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D37"/>
    <w:rPr>
      <w:sz w:val="24"/>
      <w:szCs w:val="20"/>
    </w:rPr>
  </w:style>
  <w:style w:type="paragraph" w:styleId="Heading1">
    <w:name w:val="heading 1"/>
    <w:basedOn w:val="Normal"/>
    <w:next w:val="Normal"/>
    <w:link w:val="Heading1Char"/>
    <w:uiPriority w:val="99"/>
    <w:qFormat/>
    <w:rsid w:val="00D85D37"/>
    <w:pPr>
      <w:keepNext/>
      <w:numPr>
        <w:numId w:val="1"/>
      </w:numPr>
      <w:spacing w:before="240" w:after="60"/>
      <w:outlineLvl w:val="0"/>
    </w:pPr>
    <w:rPr>
      <w:rFonts w:ascii="Univers (WN)" w:hAnsi="Univers (WN)"/>
      <w:b/>
      <w:kern w:val="28"/>
    </w:rPr>
  </w:style>
  <w:style w:type="paragraph" w:styleId="Heading2">
    <w:name w:val="heading 2"/>
    <w:basedOn w:val="Normal"/>
    <w:next w:val="Normal"/>
    <w:link w:val="Heading2Char"/>
    <w:uiPriority w:val="99"/>
    <w:qFormat/>
    <w:rsid w:val="00D85D37"/>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D85D37"/>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D85D37"/>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D85D37"/>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D85D37"/>
    <w:pPr>
      <w:numPr>
        <w:ilvl w:val="5"/>
        <w:numId w:val="1"/>
      </w:numPr>
      <w:spacing w:before="240" w:after="60"/>
      <w:outlineLvl w:val="5"/>
    </w:pPr>
    <w:rPr>
      <w:rFonts w:ascii="Calibri" w:hAnsi="Calibri"/>
      <w:b/>
      <w:bCs/>
      <w:sz w:val="20"/>
    </w:rPr>
  </w:style>
  <w:style w:type="paragraph" w:styleId="Heading7">
    <w:name w:val="heading 7"/>
    <w:basedOn w:val="Normal"/>
    <w:next w:val="Normal"/>
    <w:link w:val="Heading7Char"/>
    <w:uiPriority w:val="99"/>
    <w:qFormat/>
    <w:rsid w:val="00D85D37"/>
    <w:pPr>
      <w:numPr>
        <w:ilvl w:val="6"/>
        <w:numId w:val="1"/>
      </w:numPr>
      <w:spacing w:before="240" w:after="60"/>
      <w:outlineLvl w:val="6"/>
    </w:pPr>
    <w:rPr>
      <w:rFonts w:ascii="Calibri" w:hAnsi="Calibri"/>
      <w:szCs w:val="24"/>
    </w:rPr>
  </w:style>
  <w:style w:type="paragraph" w:styleId="Heading8">
    <w:name w:val="heading 8"/>
    <w:basedOn w:val="Normal"/>
    <w:next w:val="Normal"/>
    <w:link w:val="Heading8Char"/>
    <w:uiPriority w:val="99"/>
    <w:qFormat/>
    <w:rsid w:val="00D85D37"/>
    <w:pPr>
      <w:numPr>
        <w:ilvl w:val="7"/>
        <w:numId w:val="1"/>
      </w:numPr>
      <w:spacing w:before="240" w:after="60"/>
      <w:outlineLvl w:val="7"/>
    </w:pPr>
    <w:rPr>
      <w:rFonts w:ascii="Calibri" w:hAnsi="Calibri"/>
      <w:i/>
      <w:iCs/>
      <w:szCs w:val="24"/>
    </w:rPr>
  </w:style>
  <w:style w:type="paragraph" w:styleId="Heading9">
    <w:name w:val="heading 9"/>
    <w:basedOn w:val="Normal"/>
    <w:next w:val="Normal"/>
    <w:link w:val="Heading9Char"/>
    <w:uiPriority w:val="99"/>
    <w:qFormat/>
    <w:rsid w:val="00D85D37"/>
    <w:pPr>
      <w:numPr>
        <w:ilvl w:val="8"/>
        <w:numId w:val="1"/>
      </w:numPr>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E0924"/>
    <w:rPr>
      <w:rFonts w:ascii="Univers (WN)" w:hAnsi="Univers (WN)" w:cs="Times New Roman"/>
      <w:b/>
      <w:kern w:val="28"/>
      <w:sz w:val="24"/>
    </w:rPr>
  </w:style>
  <w:style w:type="character" w:customStyle="1" w:styleId="Heading2Char">
    <w:name w:val="Heading 2 Char"/>
    <w:basedOn w:val="DefaultParagraphFont"/>
    <w:link w:val="Heading2"/>
    <w:uiPriority w:val="99"/>
    <w:locked/>
    <w:rsid w:val="002E0924"/>
    <w:rPr>
      <w:rFonts w:ascii="Cambria" w:hAnsi="Cambria"/>
      <w:b/>
      <w:bCs/>
      <w:i/>
      <w:iCs/>
      <w:sz w:val="28"/>
      <w:szCs w:val="28"/>
    </w:rPr>
  </w:style>
  <w:style w:type="character" w:customStyle="1" w:styleId="Heading3Char">
    <w:name w:val="Heading 3 Char"/>
    <w:basedOn w:val="DefaultParagraphFont"/>
    <w:link w:val="Heading3"/>
    <w:uiPriority w:val="99"/>
    <w:semiHidden/>
    <w:locked/>
    <w:rsid w:val="002E0924"/>
    <w:rPr>
      <w:rFonts w:ascii="Cambria" w:hAnsi="Cambria" w:cs="Times New Roman"/>
      <w:b/>
      <w:sz w:val="26"/>
    </w:rPr>
  </w:style>
  <w:style w:type="character" w:customStyle="1" w:styleId="Heading4Char">
    <w:name w:val="Heading 4 Char"/>
    <w:basedOn w:val="DefaultParagraphFont"/>
    <w:link w:val="Heading4"/>
    <w:uiPriority w:val="99"/>
    <w:semiHidden/>
    <w:locked/>
    <w:rsid w:val="002E0924"/>
    <w:rPr>
      <w:rFonts w:ascii="Calibri" w:hAnsi="Calibri" w:cs="Times New Roman"/>
      <w:b/>
      <w:sz w:val="28"/>
    </w:rPr>
  </w:style>
  <w:style w:type="character" w:customStyle="1" w:styleId="Heading5Char">
    <w:name w:val="Heading 5 Char"/>
    <w:basedOn w:val="DefaultParagraphFont"/>
    <w:link w:val="Heading5"/>
    <w:uiPriority w:val="99"/>
    <w:semiHidden/>
    <w:locked/>
    <w:rsid w:val="002E0924"/>
    <w:rPr>
      <w:rFonts w:ascii="Calibri" w:hAnsi="Calibri" w:cs="Times New Roman"/>
      <w:b/>
      <w:i/>
      <w:sz w:val="26"/>
    </w:rPr>
  </w:style>
  <w:style w:type="character" w:customStyle="1" w:styleId="Heading6Char">
    <w:name w:val="Heading 6 Char"/>
    <w:basedOn w:val="DefaultParagraphFont"/>
    <w:link w:val="Heading6"/>
    <w:uiPriority w:val="99"/>
    <w:semiHidden/>
    <w:locked/>
    <w:rsid w:val="002E0924"/>
    <w:rPr>
      <w:rFonts w:ascii="Calibri" w:hAnsi="Calibri" w:cs="Times New Roman"/>
      <w:b/>
    </w:rPr>
  </w:style>
  <w:style w:type="character" w:customStyle="1" w:styleId="Heading7Char">
    <w:name w:val="Heading 7 Char"/>
    <w:basedOn w:val="DefaultParagraphFont"/>
    <w:link w:val="Heading7"/>
    <w:uiPriority w:val="99"/>
    <w:semiHidden/>
    <w:locked/>
    <w:rsid w:val="002E0924"/>
    <w:rPr>
      <w:rFonts w:ascii="Calibri" w:hAnsi="Calibri" w:cs="Times New Roman"/>
      <w:sz w:val="24"/>
    </w:rPr>
  </w:style>
  <w:style w:type="character" w:customStyle="1" w:styleId="Heading8Char">
    <w:name w:val="Heading 8 Char"/>
    <w:basedOn w:val="DefaultParagraphFont"/>
    <w:link w:val="Heading8"/>
    <w:uiPriority w:val="99"/>
    <w:semiHidden/>
    <w:locked/>
    <w:rsid w:val="002E0924"/>
    <w:rPr>
      <w:rFonts w:ascii="Calibri" w:hAnsi="Calibri" w:cs="Times New Roman"/>
      <w:i/>
      <w:sz w:val="24"/>
    </w:rPr>
  </w:style>
  <w:style w:type="character" w:customStyle="1" w:styleId="Heading9Char">
    <w:name w:val="Heading 9 Char"/>
    <w:basedOn w:val="DefaultParagraphFont"/>
    <w:link w:val="Heading9"/>
    <w:uiPriority w:val="99"/>
    <w:semiHidden/>
    <w:locked/>
    <w:rsid w:val="002E0924"/>
    <w:rPr>
      <w:rFonts w:ascii="Cambria" w:hAnsi="Cambria" w:cs="Times New Roman"/>
    </w:rPr>
  </w:style>
  <w:style w:type="paragraph" w:styleId="BalloonText">
    <w:name w:val="Balloon Text"/>
    <w:basedOn w:val="Normal"/>
    <w:link w:val="BalloonTextChar"/>
    <w:uiPriority w:val="99"/>
    <w:rsid w:val="002C08AB"/>
    <w:rPr>
      <w:sz w:val="20"/>
    </w:rPr>
  </w:style>
  <w:style w:type="character" w:customStyle="1" w:styleId="BalloonTextChar">
    <w:name w:val="Balloon Text Char"/>
    <w:basedOn w:val="DefaultParagraphFont"/>
    <w:link w:val="BalloonText"/>
    <w:uiPriority w:val="99"/>
    <w:semiHidden/>
    <w:locked/>
    <w:rsid w:val="002C08AB"/>
    <w:rPr>
      <w:rFonts w:cs="Times New Roman"/>
      <w:lang w:val="en-GB" w:eastAsia="en-GB" w:bidi="ar-SA"/>
    </w:rPr>
  </w:style>
  <w:style w:type="character" w:styleId="CommentReference">
    <w:name w:val="annotation reference"/>
    <w:basedOn w:val="DefaultParagraphFont"/>
    <w:uiPriority w:val="99"/>
    <w:semiHidden/>
    <w:rsid w:val="006C0EAE"/>
    <w:rPr>
      <w:rFonts w:ascii="Arial" w:hAnsi="Arial" w:cs="Times New Roman"/>
      <w:sz w:val="24"/>
    </w:rPr>
  </w:style>
  <w:style w:type="paragraph" w:styleId="CommentText">
    <w:name w:val="annotation text"/>
    <w:basedOn w:val="Normal"/>
    <w:link w:val="CommentTextChar"/>
    <w:autoRedefine/>
    <w:uiPriority w:val="99"/>
    <w:semiHidden/>
    <w:rsid w:val="00695E6F"/>
    <w:rPr>
      <w:rFonts w:ascii="Arial" w:hAnsi="Arial"/>
      <w:sz w:val="20"/>
    </w:rPr>
  </w:style>
  <w:style w:type="character" w:customStyle="1" w:styleId="CommentTextChar">
    <w:name w:val="Comment Text Char"/>
    <w:basedOn w:val="DefaultParagraphFont"/>
    <w:link w:val="CommentText"/>
    <w:uiPriority w:val="99"/>
    <w:semiHidden/>
    <w:locked/>
    <w:rsid w:val="00695E6F"/>
    <w:rPr>
      <w:rFonts w:ascii="Arial" w:hAnsi="Arial"/>
      <w:sz w:val="20"/>
      <w:szCs w:val="20"/>
    </w:rPr>
  </w:style>
  <w:style w:type="paragraph" w:styleId="Header">
    <w:name w:val="header"/>
    <w:basedOn w:val="Normal"/>
    <w:link w:val="HeaderChar"/>
    <w:uiPriority w:val="99"/>
    <w:rsid w:val="00D85D37"/>
    <w:pPr>
      <w:tabs>
        <w:tab w:val="center" w:pos="4153"/>
        <w:tab w:val="right" w:pos="8306"/>
      </w:tabs>
    </w:pPr>
    <w:rPr>
      <w:sz w:val="20"/>
    </w:rPr>
  </w:style>
  <w:style w:type="character" w:customStyle="1" w:styleId="HeaderChar">
    <w:name w:val="Header Char"/>
    <w:basedOn w:val="DefaultParagraphFont"/>
    <w:link w:val="Header"/>
    <w:uiPriority w:val="99"/>
    <w:semiHidden/>
    <w:locked/>
    <w:rsid w:val="002E0924"/>
    <w:rPr>
      <w:rFonts w:cs="Times New Roman"/>
      <w:sz w:val="20"/>
    </w:rPr>
  </w:style>
  <w:style w:type="paragraph" w:styleId="Footer">
    <w:name w:val="footer"/>
    <w:basedOn w:val="Normal"/>
    <w:link w:val="FooterChar"/>
    <w:rsid w:val="00D85D37"/>
    <w:pPr>
      <w:tabs>
        <w:tab w:val="center" w:pos="4153"/>
        <w:tab w:val="right" w:pos="8306"/>
      </w:tabs>
    </w:pPr>
    <w:rPr>
      <w:sz w:val="20"/>
    </w:rPr>
  </w:style>
  <w:style w:type="character" w:customStyle="1" w:styleId="FooterChar">
    <w:name w:val="Footer Char"/>
    <w:basedOn w:val="DefaultParagraphFont"/>
    <w:link w:val="Footer"/>
    <w:locked/>
    <w:rsid w:val="002E0924"/>
    <w:rPr>
      <w:rFonts w:cs="Times New Roman"/>
      <w:sz w:val="20"/>
    </w:rPr>
  </w:style>
  <w:style w:type="character" w:styleId="PageNumber">
    <w:name w:val="page number"/>
    <w:basedOn w:val="DefaultParagraphFont"/>
    <w:uiPriority w:val="99"/>
    <w:rsid w:val="00D85D37"/>
    <w:rPr>
      <w:rFonts w:cs="Times New Roman"/>
    </w:rPr>
  </w:style>
  <w:style w:type="paragraph" w:styleId="BodyText">
    <w:name w:val="Body Text"/>
    <w:basedOn w:val="Normal"/>
    <w:link w:val="BodyTextChar"/>
    <w:uiPriority w:val="99"/>
    <w:rsid w:val="00D85D37"/>
    <w:pPr>
      <w:jc w:val="both"/>
    </w:pPr>
    <w:rPr>
      <w:sz w:val="20"/>
    </w:rPr>
  </w:style>
  <w:style w:type="character" w:customStyle="1" w:styleId="BodyTextChar">
    <w:name w:val="Body Text Char"/>
    <w:basedOn w:val="DefaultParagraphFont"/>
    <w:link w:val="BodyText"/>
    <w:uiPriority w:val="99"/>
    <w:semiHidden/>
    <w:locked/>
    <w:rsid w:val="002E0924"/>
    <w:rPr>
      <w:rFonts w:cs="Times New Roman"/>
      <w:sz w:val="20"/>
    </w:rPr>
  </w:style>
  <w:style w:type="paragraph" w:customStyle="1" w:styleId="StyleHeading1Arial">
    <w:name w:val="Style Heading 1 + Arial"/>
    <w:basedOn w:val="Heading1"/>
    <w:rsid w:val="008E6208"/>
    <w:pPr>
      <w:numPr>
        <w:numId w:val="0"/>
      </w:numPr>
      <w:spacing w:before="360" w:after="240"/>
    </w:pPr>
    <w:rPr>
      <w:rFonts w:ascii="Arial" w:hAnsi="Arial"/>
      <w:bCs/>
      <w:caps/>
      <w:color w:val="000000"/>
      <w:kern w:val="0"/>
      <w:sz w:val="22"/>
      <w:u w:val="single"/>
    </w:rPr>
  </w:style>
  <w:style w:type="character" w:customStyle="1" w:styleId="StyleHeading1ArialCharCharCharChar1Char">
    <w:name w:val="Style Heading 1 + Arial Char Char Char Char1 Char"/>
    <w:uiPriority w:val="99"/>
    <w:rsid w:val="008E6208"/>
    <w:rPr>
      <w:rFonts w:ascii="Arial" w:hAnsi="Arial"/>
      <w:b/>
      <w:caps/>
      <w:color w:val="000000"/>
      <w:sz w:val="22"/>
      <w:u w:val="single"/>
      <w:lang w:val="en-GB" w:eastAsia="en-GB"/>
    </w:rPr>
  </w:style>
  <w:style w:type="character" w:customStyle="1" w:styleId="StyleHeading1ArialCharCharCharChar1">
    <w:name w:val="Style Heading 1 + Arial Char Char Char Char1"/>
    <w:uiPriority w:val="99"/>
    <w:rsid w:val="008E6208"/>
    <w:rPr>
      <w:rFonts w:ascii="Arial" w:hAnsi="Arial"/>
      <w:b/>
      <w:caps/>
      <w:color w:val="000000"/>
      <w:sz w:val="22"/>
      <w:u w:val="single"/>
      <w:lang w:val="en-GB" w:eastAsia="en-GB"/>
    </w:rPr>
  </w:style>
  <w:style w:type="table" w:styleId="TableGrid">
    <w:name w:val="Table Grid"/>
    <w:basedOn w:val="TableNormal"/>
    <w:rsid w:val="008E6208"/>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E6208"/>
    <w:pPr>
      <w:tabs>
        <w:tab w:val="left" w:pos="720"/>
      </w:tabs>
      <w:ind w:left="720" w:right="-334" w:hanging="11"/>
      <w:jc w:val="both"/>
    </w:pPr>
    <w:rPr>
      <w:lang w:eastAsia="en-US"/>
    </w:rPr>
  </w:style>
  <w:style w:type="character" w:customStyle="1" w:styleId="StyleHeading1ArialCharCharChar">
    <w:name w:val="Style Heading 1 + Arial Char Char Char"/>
    <w:uiPriority w:val="99"/>
    <w:rsid w:val="008E6208"/>
    <w:rPr>
      <w:rFonts w:ascii="Arial" w:hAnsi="Arial"/>
      <w:b/>
      <w:caps/>
      <w:color w:val="000000"/>
      <w:sz w:val="22"/>
      <w:u w:val="single"/>
      <w:lang w:val="en-GB" w:eastAsia="en-GB"/>
    </w:rPr>
  </w:style>
  <w:style w:type="paragraph" w:customStyle="1" w:styleId="schedule">
    <w:name w:val="schedule"/>
    <w:basedOn w:val="Normal"/>
    <w:uiPriority w:val="99"/>
    <w:rsid w:val="008E6208"/>
    <w:pPr>
      <w:jc w:val="center"/>
    </w:pPr>
    <w:rPr>
      <w:b/>
      <w:caps/>
      <w:sz w:val="22"/>
      <w:u w:val="single"/>
      <w:lang w:eastAsia="en-US"/>
    </w:rPr>
  </w:style>
  <w:style w:type="character" w:customStyle="1" w:styleId="NormalTextChar">
    <w:name w:val="Normal Text Char"/>
    <w:rsid w:val="00A92E70"/>
    <w:rPr>
      <w:lang w:val="en-GB" w:eastAsia="en-US"/>
    </w:rPr>
  </w:style>
  <w:style w:type="paragraph" w:styleId="CommentSubject">
    <w:name w:val="annotation subject"/>
    <w:basedOn w:val="CommentText"/>
    <w:next w:val="CommentText"/>
    <w:link w:val="CommentSubjectChar"/>
    <w:uiPriority w:val="99"/>
    <w:semiHidden/>
    <w:rsid w:val="007E0258"/>
    <w:rPr>
      <w:rFonts w:ascii="Times New Roman" w:hAnsi="Times New Roman"/>
      <w:b/>
      <w:bCs/>
    </w:rPr>
  </w:style>
  <w:style w:type="character" w:customStyle="1" w:styleId="CommentSubjectChar">
    <w:name w:val="Comment Subject Char"/>
    <w:basedOn w:val="CommentTextChar"/>
    <w:link w:val="CommentSubject"/>
    <w:uiPriority w:val="99"/>
    <w:semiHidden/>
    <w:locked/>
    <w:rsid w:val="002E0924"/>
    <w:rPr>
      <w:rFonts w:ascii="Arial" w:hAnsi="Arial" w:cs="Times New Roman"/>
      <w:b/>
      <w:sz w:val="20"/>
      <w:szCs w:val="20"/>
    </w:rPr>
  </w:style>
  <w:style w:type="paragraph" w:styleId="FootnoteText">
    <w:name w:val="footnote text"/>
    <w:basedOn w:val="Normal"/>
    <w:link w:val="FootnoteTextChar"/>
    <w:semiHidden/>
    <w:rsid w:val="006E7B4B"/>
    <w:rPr>
      <w:sz w:val="20"/>
    </w:rPr>
  </w:style>
  <w:style w:type="character" w:customStyle="1" w:styleId="FootnoteTextChar">
    <w:name w:val="Footnote Text Char"/>
    <w:basedOn w:val="DefaultParagraphFont"/>
    <w:link w:val="FootnoteText"/>
    <w:semiHidden/>
    <w:locked/>
    <w:rsid w:val="002E0924"/>
    <w:rPr>
      <w:rFonts w:cs="Times New Roman"/>
      <w:sz w:val="20"/>
    </w:rPr>
  </w:style>
  <w:style w:type="character" w:styleId="FootnoteReference">
    <w:name w:val="footnote reference"/>
    <w:basedOn w:val="DefaultParagraphFont"/>
    <w:semiHidden/>
    <w:rsid w:val="006E7B4B"/>
    <w:rPr>
      <w:rFonts w:cs="Times New Roman"/>
      <w:vertAlign w:val="superscript"/>
    </w:rPr>
  </w:style>
  <w:style w:type="character" w:customStyle="1" w:styleId="StyleHeading1ArialCharCharCharChar1Char1">
    <w:name w:val="Style Heading 1 + Arial Char Char Char Char1 Char1"/>
    <w:uiPriority w:val="99"/>
    <w:rsid w:val="00C20A54"/>
    <w:rPr>
      <w:rFonts w:ascii="Arial" w:hAnsi="Arial"/>
      <w:b/>
      <w:caps/>
      <w:color w:val="000000"/>
      <w:sz w:val="22"/>
      <w:u w:val="single"/>
      <w:lang w:val="en-GB" w:eastAsia="en-GB"/>
    </w:rPr>
  </w:style>
  <w:style w:type="character" w:styleId="Hyperlink">
    <w:name w:val="Hyperlink"/>
    <w:basedOn w:val="DefaultParagraphFont"/>
    <w:uiPriority w:val="99"/>
    <w:rsid w:val="007869BE"/>
    <w:rPr>
      <w:rFonts w:cs="Times New Roman"/>
      <w:color w:val="0000FF"/>
      <w:u w:val="single"/>
    </w:rPr>
  </w:style>
  <w:style w:type="character" w:styleId="FollowedHyperlink">
    <w:name w:val="FollowedHyperlink"/>
    <w:basedOn w:val="DefaultParagraphFont"/>
    <w:uiPriority w:val="99"/>
    <w:rsid w:val="009B5A4E"/>
    <w:rPr>
      <w:rFonts w:cs="Times New Roman"/>
      <w:color w:val="606420"/>
      <w:u w:val="single"/>
    </w:rPr>
  </w:style>
  <w:style w:type="paragraph" w:styleId="TOC1">
    <w:name w:val="toc 1"/>
    <w:basedOn w:val="Normal"/>
    <w:next w:val="Normal"/>
    <w:autoRedefine/>
    <w:uiPriority w:val="99"/>
    <w:semiHidden/>
    <w:rsid w:val="00076079"/>
    <w:pPr>
      <w:tabs>
        <w:tab w:val="right" w:leader="dot" w:pos="9072"/>
      </w:tabs>
      <w:spacing w:before="120" w:after="120"/>
      <w:jc w:val="both"/>
    </w:pPr>
    <w:rPr>
      <w:rFonts w:ascii="Arial" w:hAnsi="Arial"/>
      <w:caps/>
      <w:noProof/>
      <w:sz w:val="20"/>
    </w:rPr>
  </w:style>
  <w:style w:type="paragraph" w:customStyle="1" w:styleId="CM18">
    <w:name w:val="CM18"/>
    <w:basedOn w:val="Normal"/>
    <w:next w:val="Normal"/>
    <w:uiPriority w:val="99"/>
    <w:rsid w:val="00AA4E8A"/>
    <w:pPr>
      <w:widowControl w:val="0"/>
      <w:autoSpaceDE w:val="0"/>
      <w:autoSpaceDN w:val="0"/>
      <w:adjustRightInd w:val="0"/>
    </w:pPr>
    <w:rPr>
      <w:szCs w:val="24"/>
    </w:rPr>
  </w:style>
  <w:style w:type="table" w:customStyle="1" w:styleId="DarkList-Accent21">
    <w:name w:val="Dark List - Accent 21"/>
    <w:uiPriority w:val="99"/>
    <w:rsid w:val="00BE3108"/>
    <w:rPr>
      <w:sz w:val="20"/>
      <w:szCs w:val="20"/>
      <w:lang w:val="en-US"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paragraph" w:customStyle="1" w:styleId="ColorfulList-Accent11">
    <w:name w:val="Colorful List - Accent 11"/>
    <w:basedOn w:val="Normal"/>
    <w:uiPriority w:val="99"/>
    <w:rsid w:val="00BE3108"/>
    <w:pPr>
      <w:suppressAutoHyphens/>
      <w:spacing w:line="260" w:lineRule="exact"/>
      <w:ind w:left="720"/>
      <w:contextualSpacing/>
    </w:pPr>
    <w:rPr>
      <w:rFonts w:ascii="Arial" w:hAnsi="Arial"/>
      <w:sz w:val="20"/>
      <w:lang w:val="en-US" w:eastAsia="en-US"/>
    </w:rPr>
  </w:style>
  <w:style w:type="paragraph" w:styleId="ListParagraph">
    <w:name w:val="List Paragraph"/>
    <w:basedOn w:val="Normal"/>
    <w:uiPriority w:val="34"/>
    <w:qFormat/>
    <w:rsid w:val="001F7E73"/>
    <w:pPr>
      <w:ind w:left="720"/>
      <w:contextualSpacing/>
    </w:pPr>
  </w:style>
  <w:style w:type="paragraph" w:styleId="Revision">
    <w:name w:val="Revision"/>
    <w:hidden/>
    <w:uiPriority w:val="99"/>
    <w:semiHidden/>
    <w:rsid w:val="001D66F3"/>
    <w:rPr>
      <w:sz w:val="24"/>
      <w:szCs w:val="20"/>
    </w:rPr>
  </w:style>
  <w:style w:type="paragraph" w:customStyle="1" w:styleId="Default">
    <w:name w:val="Default"/>
    <w:rsid w:val="00F0172E"/>
    <w:pPr>
      <w:autoSpaceDE w:val="0"/>
      <w:autoSpaceDN w:val="0"/>
      <w:adjustRightInd w:val="0"/>
    </w:pPr>
    <w:rPr>
      <w:rFonts w:ascii="Arial" w:hAnsi="Arial" w:cs="Arial"/>
      <w:color w:val="000000"/>
      <w:sz w:val="24"/>
      <w:szCs w:val="24"/>
    </w:rPr>
  </w:style>
  <w:style w:type="paragraph" w:customStyle="1" w:styleId="MarginText">
    <w:name w:val="Margin Text"/>
    <w:basedOn w:val="BodyText"/>
    <w:uiPriority w:val="99"/>
    <w:rsid w:val="007D396B"/>
    <w:pPr>
      <w:overflowPunct w:val="0"/>
      <w:autoSpaceDE w:val="0"/>
      <w:autoSpaceDN w:val="0"/>
      <w:adjustRightInd w:val="0"/>
      <w:spacing w:after="240" w:line="360" w:lineRule="auto"/>
      <w:textAlignment w:val="baseline"/>
    </w:pPr>
    <w:rPr>
      <w:sz w:val="22"/>
      <w:lang w:eastAsia="en-US"/>
    </w:rPr>
  </w:style>
  <w:style w:type="character" w:customStyle="1" w:styleId="cf01">
    <w:name w:val="cf01"/>
    <w:basedOn w:val="DefaultParagraphFont"/>
    <w:rsid w:val="00114F2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351056">
      <w:bodyDiv w:val="1"/>
      <w:marLeft w:val="0"/>
      <w:marRight w:val="0"/>
      <w:marTop w:val="0"/>
      <w:marBottom w:val="0"/>
      <w:divBdr>
        <w:top w:val="none" w:sz="0" w:space="0" w:color="auto"/>
        <w:left w:val="none" w:sz="0" w:space="0" w:color="auto"/>
        <w:bottom w:val="none" w:sz="0" w:space="0" w:color="auto"/>
        <w:right w:val="none" w:sz="0" w:space="0" w:color="auto"/>
      </w:divBdr>
    </w:div>
    <w:div w:id="1724057282">
      <w:marLeft w:val="0"/>
      <w:marRight w:val="0"/>
      <w:marTop w:val="0"/>
      <w:marBottom w:val="0"/>
      <w:divBdr>
        <w:top w:val="none" w:sz="0" w:space="0" w:color="auto"/>
        <w:left w:val="none" w:sz="0" w:space="0" w:color="auto"/>
        <w:bottom w:val="none" w:sz="0" w:space="0" w:color="auto"/>
        <w:right w:val="none" w:sz="0" w:space="0" w:color="auto"/>
      </w:divBdr>
    </w:div>
    <w:div w:id="1724057284">
      <w:marLeft w:val="0"/>
      <w:marRight w:val="0"/>
      <w:marTop w:val="0"/>
      <w:marBottom w:val="0"/>
      <w:divBdr>
        <w:top w:val="none" w:sz="0" w:space="0" w:color="auto"/>
        <w:left w:val="none" w:sz="0" w:space="0" w:color="auto"/>
        <w:bottom w:val="none" w:sz="0" w:space="0" w:color="auto"/>
        <w:right w:val="none" w:sz="0" w:space="0" w:color="auto"/>
      </w:divBdr>
    </w:div>
    <w:div w:id="1724057286">
      <w:marLeft w:val="0"/>
      <w:marRight w:val="0"/>
      <w:marTop w:val="0"/>
      <w:marBottom w:val="0"/>
      <w:divBdr>
        <w:top w:val="none" w:sz="0" w:space="0" w:color="auto"/>
        <w:left w:val="none" w:sz="0" w:space="0" w:color="auto"/>
        <w:bottom w:val="none" w:sz="0" w:space="0" w:color="auto"/>
        <w:right w:val="none" w:sz="0" w:space="0" w:color="auto"/>
      </w:divBdr>
      <w:divsChild>
        <w:div w:id="1724057283">
          <w:marLeft w:val="0"/>
          <w:marRight w:val="0"/>
          <w:marTop w:val="0"/>
          <w:marBottom w:val="0"/>
          <w:divBdr>
            <w:top w:val="none" w:sz="0" w:space="0" w:color="auto"/>
            <w:left w:val="none" w:sz="0" w:space="0" w:color="auto"/>
            <w:bottom w:val="none" w:sz="0" w:space="0" w:color="auto"/>
            <w:right w:val="none" w:sz="0" w:space="0" w:color="auto"/>
          </w:divBdr>
          <w:divsChild>
            <w:div w:id="1724057287">
              <w:marLeft w:val="0"/>
              <w:marRight w:val="0"/>
              <w:marTop w:val="0"/>
              <w:marBottom w:val="0"/>
              <w:divBdr>
                <w:top w:val="none" w:sz="0" w:space="0" w:color="auto"/>
                <w:left w:val="none" w:sz="0" w:space="0" w:color="auto"/>
                <w:bottom w:val="none" w:sz="0" w:space="0" w:color="auto"/>
                <w:right w:val="none" w:sz="0" w:space="0" w:color="auto"/>
              </w:divBdr>
            </w:div>
            <w:div w:id="17240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57289">
      <w:marLeft w:val="0"/>
      <w:marRight w:val="0"/>
      <w:marTop w:val="0"/>
      <w:marBottom w:val="0"/>
      <w:divBdr>
        <w:top w:val="none" w:sz="0" w:space="0" w:color="auto"/>
        <w:left w:val="none" w:sz="0" w:space="0" w:color="auto"/>
        <w:bottom w:val="none" w:sz="0" w:space="0" w:color="auto"/>
        <w:right w:val="none" w:sz="0" w:space="0" w:color="auto"/>
      </w:divBdr>
    </w:div>
    <w:div w:id="1724057290">
      <w:marLeft w:val="0"/>
      <w:marRight w:val="0"/>
      <w:marTop w:val="0"/>
      <w:marBottom w:val="0"/>
      <w:divBdr>
        <w:top w:val="none" w:sz="0" w:space="0" w:color="auto"/>
        <w:left w:val="none" w:sz="0" w:space="0" w:color="auto"/>
        <w:bottom w:val="none" w:sz="0" w:space="0" w:color="auto"/>
        <w:right w:val="none" w:sz="0" w:space="0" w:color="auto"/>
      </w:divBdr>
      <w:divsChild>
        <w:div w:id="1724057293">
          <w:marLeft w:val="0"/>
          <w:marRight w:val="0"/>
          <w:marTop w:val="150"/>
          <w:marBottom w:val="150"/>
          <w:divBdr>
            <w:top w:val="none" w:sz="0" w:space="0" w:color="auto"/>
            <w:left w:val="none" w:sz="0" w:space="0" w:color="auto"/>
            <w:bottom w:val="none" w:sz="0" w:space="0" w:color="auto"/>
            <w:right w:val="none" w:sz="0" w:space="0" w:color="auto"/>
          </w:divBdr>
          <w:divsChild>
            <w:div w:id="1724057294">
              <w:marLeft w:val="0"/>
              <w:marRight w:val="0"/>
              <w:marTop w:val="0"/>
              <w:marBottom w:val="0"/>
              <w:divBdr>
                <w:top w:val="none" w:sz="0" w:space="0" w:color="auto"/>
                <w:left w:val="none" w:sz="0" w:space="0" w:color="auto"/>
                <w:bottom w:val="none" w:sz="0" w:space="0" w:color="auto"/>
                <w:right w:val="none" w:sz="0" w:space="0" w:color="auto"/>
              </w:divBdr>
              <w:divsChild>
                <w:div w:id="1724057291">
                  <w:marLeft w:val="0"/>
                  <w:marRight w:val="0"/>
                  <w:marTop w:val="0"/>
                  <w:marBottom w:val="0"/>
                  <w:divBdr>
                    <w:top w:val="none" w:sz="0" w:space="0" w:color="auto"/>
                    <w:left w:val="none" w:sz="0" w:space="0" w:color="auto"/>
                    <w:bottom w:val="none" w:sz="0" w:space="0" w:color="auto"/>
                    <w:right w:val="none" w:sz="0" w:space="0" w:color="auto"/>
                  </w:divBdr>
                  <w:divsChild>
                    <w:div w:id="1724057288">
                      <w:marLeft w:val="0"/>
                      <w:marRight w:val="0"/>
                      <w:marTop w:val="0"/>
                      <w:marBottom w:val="0"/>
                      <w:divBdr>
                        <w:top w:val="none" w:sz="0" w:space="0" w:color="auto"/>
                        <w:left w:val="none" w:sz="0" w:space="0" w:color="auto"/>
                        <w:bottom w:val="none" w:sz="0" w:space="0" w:color="auto"/>
                        <w:right w:val="none" w:sz="0" w:space="0" w:color="auto"/>
                      </w:divBdr>
                      <w:divsChild>
                        <w:div w:id="17240572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24057295">
      <w:marLeft w:val="0"/>
      <w:marRight w:val="0"/>
      <w:marTop w:val="0"/>
      <w:marBottom w:val="0"/>
      <w:divBdr>
        <w:top w:val="none" w:sz="0" w:space="0" w:color="auto"/>
        <w:left w:val="none" w:sz="0" w:space="0" w:color="auto"/>
        <w:bottom w:val="none" w:sz="0" w:space="0" w:color="auto"/>
        <w:right w:val="none" w:sz="0" w:space="0" w:color="auto"/>
      </w:divBdr>
    </w:div>
    <w:div w:id="1724057296">
      <w:marLeft w:val="0"/>
      <w:marRight w:val="0"/>
      <w:marTop w:val="0"/>
      <w:marBottom w:val="0"/>
      <w:divBdr>
        <w:top w:val="none" w:sz="0" w:space="0" w:color="auto"/>
        <w:left w:val="none" w:sz="0" w:space="0" w:color="auto"/>
        <w:bottom w:val="none" w:sz="0" w:space="0" w:color="auto"/>
        <w:right w:val="none" w:sz="0" w:space="0" w:color="auto"/>
      </w:divBdr>
    </w:div>
    <w:div w:id="1724057297">
      <w:marLeft w:val="0"/>
      <w:marRight w:val="0"/>
      <w:marTop w:val="0"/>
      <w:marBottom w:val="0"/>
      <w:divBdr>
        <w:top w:val="none" w:sz="0" w:space="0" w:color="auto"/>
        <w:left w:val="none" w:sz="0" w:space="0" w:color="auto"/>
        <w:bottom w:val="none" w:sz="0" w:space="0" w:color="auto"/>
        <w:right w:val="none" w:sz="0" w:space="0" w:color="auto"/>
      </w:divBdr>
    </w:div>
    <w:div w:id="1724057298">
      <w:marLeft w:val="0"/>
      <w:marRight w:val="0"/>
      <w:marTop w:val="0"/>
      <w:marBottom w:val="0"/>
      <w:divBdr>
        <w:top w:val="none" w:sz="0" w:space="0" w:color="auto"/>
        <w:left w:val="none" w:sz="0" w:space="0" w:color="auto"/>
        <w:bottom w:val="none" w:sz="0" w:space="0" w:color="auto"/>
        <w:right w:val="none" w:sz="0" w:space="0" w:color="auto"/>
      </w:divBdr>
    </w:div>
    <w:div w:id="1724057299">
      <w:marLeft w:val="0"/>
      <w:marRight w:val="0"/>
      <w:marTop w:val="0"/>
      <w:marBottom w:val="0"/>
      <w:divBdr>
        <w:top w:val="none" w:sz="0" w:space="0" w:color="auto"/>
        <w:left w:val="none" w:sz="0" w:space="0" w:color="auto"/>
        <w:bottom w:val="none" w:sz="0" w:space="0" w:color="auto"/>
        <w:right w:val="none" w:sz="0" w:space="0" w:color="auto"/>
      </w:divBdr>
    </w:div>
    <w:div w:id="1724057300">
      <w:marLeft w:val="0"/>
      <w:marRight w:val="0"/>
      <w:marTop w:val="0"/>
      <w:marBottom w:val="0"/>
      <w:divBdr>
        <w:top w:val="none" w:sz="0" w:space="0" w:color="auto"/>
        <w:left w:val="none" w:sz="0" w:space="0" w:color="auto"/>
        <w:bottom w:val="none" w:sz="0" w:space="0" w:color="auto"/>
        <w:right w:val="none" w:sz="0" w:space="0" w:color="auto"/>
      </w:divBdr>
    </w:div>
    <w:div w:id="1724057301">
      <w:marLeft w:val="0"/>
      <w:marRight w:val="0"/>
      <w:marTop w:val="0"/>
      <w:marBottom w:val="0"/>
      <w:divBdr>
        <w:top w:val="none" w:sz="0" w:space="0" w:color="auto"/>
        <w:left w:val="none" w:sz="0" w:space="0" w:color="auto"/>
        <w:bottom w:val="none" w:sz="0" w:space="0" w:color="auto"/>
        <w:right w:val="none" w:sz="0" w:space="0" w:color="auto"/>
      </w:divBdr>
    </w:div>
    <w:div w:id="17240573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nectionterms.co.uk" TargetMode="External"/><Relationship Id="rId18" Type="http://schemas.openxmlformats.org/officeDocument/2006/relationships/header" Target="header2.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connectionterms.co.uk" TargetMode="External"/><Relationship Id="rId17" Type="http://schemas.openxmlformats.org/officeDocument/2006/relationships/header" Target="header1.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nnectionterms.co.uk/" TargetMode="External"/><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onnectionterms.co.uk" TargetMode="External"/><Relationship Id="rId23" Type="http://schemas.openxmlformats.org/officeDocument/2006/relationships/image" Target="media/image1.emf"/><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nnectionterms.co.uk" TargetMode="Externa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412ba2-23da-4273-b8e8-0a67af654ce8" xsi:nil="true"/>
    <lcf76f155ced4ddcb4097134ff3c332f xmlns="fa062cf6-3938-4e26-81a7-56f73a58f238">
      <Terms xmlns="http://schemas.microsoft.com/office/infopath/2007/PartnerControls"/>
    </lcf76f155ced4ddcb4097134ff3c332f>
    <Dateandtime xmlns="fa062cf6-3938-4e26-81a7-56f73a58f238" xsi:nil="true"/>
    <Time xmlns="fa062cf6-3938-4e26-81a7-56f73a58f238" xsi:nil="true"/>
    <test xmlns="fa062cf6-3938-4e26-81a7-56f73a58f23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1AF6C92269ED74688F7076533C946C0" ma:contentTypeVersion="20" ma:contentTypeDescription="Create a new document." ma:contentTypeScope="" ma:versionID="86971e75a90f4afdfe5c1ee9c4774271">
  <xsd:schema xmlns:xsd="http://www.w3.org/2001/XMLSchema" xmlns:xs="http://www.w3.org/2001/XMLSchema" xmlns:p="http://schemas.microsoft.com/office/2006/metadata/properties" xmlns:ns2="fa062cf6-3938-4e26-81a7-56f73a58f238" xmlns:ns3="99412ba2-23da-4273-b8e8-0a67af654ce8" targetNamespace="http://schemas.microsoft.com/office/2006/metadata/properties" ma:root="true" ma:fieldsID="ef96497ed1ebdf21487c713f8b4b820f" ns2:_="" ns3:_="">
    <xsd:import namespace="fa062cf6-3938-4e26-81a7-56f73a58f238"/>
    <xsd:import namespace="99412ba2-23da-4273-b8e8-0a67af654c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Time" minOccurs="0"/>
                <xsd:element ref="ns2:Dateandtime" minOccurs="0"/>
                <xsd:element ref="ns2:test"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62cf6-3938-4e26-81a7-56f73a58f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0ab466a-3819-475e-ab10-90933d89aca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element name="Dateandtime" ma:index="23" nillable="true" ma:displayName="Date and time" ma:format="DateOnly" ma:internalName="Dateandtime">
      <xsd:simpleType>
        <xsd:restriction base="dms:DateTime"/>
      </xsd:simpleType>
    </xsd:element>
    <xsd:element name="test" ma:index="24" nillable="true" ma:displayName="test" ma:format="DateTime" ma:internalName="test">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412ba2-23da-4273-b8e8-0a67af654ce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722118-a35d-47f8-b32f-729d5af2b0c4}" ma:internalName="TaxCatchAll" ma:showField="CatchAllData" ma:web="99412ba2-23da-4273-b8e8-0a67af654ce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40E269-3395-4085-9948-7194EE156AD8}">
  <ds:schemaRefs>
    <ds:schemaRef ds:uri="99412ba2-23da-4273-b8e8-0a67af654ce8"/>
    <ds:schemaRef ds:uri="http://www.w3.org/XML/1998/namespace"/>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fa062cf6-3938-4e26-81a7-56f73a58f238"/>
    <ds:schemaRef ds:uri="http://schemas.microsoft.com/office/2006/metadata/properties"/>
  </ds:schemaRefs>
</ds:datastoreItem>
</file>

<file path=customXml/itemProps2.xml><?xml version="1.0" encoding="utf-8"?>
<ds:datastoreItem xmlns:ds="http://schemas.openxmlformats.org/officeDocument/2006/customXml" ds:itemID="{87F13018-7F0F-46D6-BB8E-21F2F91C3004}">
  <ds:schemaRefs>
    <ds:schemaRef ds:uri="http://schemas.openxmlformats.org/officeDocument/2006/bibliography"/>
  </ds:schemaRefs>
</ds:datastoreItem>
</file>

<file path=customXml/itemProps3.xml><?xml version="1.0" encoding="utf-8"?>
<ds:datastoreItem xmlns:ds="http://schemas.openxmlformats.org/officeDocument/2006/customXml" ds:itemID="{BAB7346A-D22A-49EF-8A68-DA3D2DD91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62cf6-3938-4e26-81a7-56f73a58f238"/>
    <ds:schemaRef ds:uri="99412ba2-23da-4273-b8e8-0a67af654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F0C89-B4B6-48CB-B307-DAB88A126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8987</Words>
  <Characters>49432</Characters>
  <Application>Microsoft Office Word</Application>
  <DocSecurity>0</DocSecurity>
  <Lines>1497</Lines>
  <Paragraphs>758</Paragraphs>
  <ScaleCrop>false</ScaleCrop>
  <HeadingPairs>
    <vt:vector size="2" baseType="variant">
      <vt:variant>
        <vt:lpstr>Title</vt:lpstr>
      </vt:variant>
      <vt:variant>
        <vt:i4>1</vt:i4>
      </vt:variant>
    </vt:vector>
  </HeadingPairs>
  <TitlesOfParts>
    <vt:vector size="1" baseType="lpstr">
      <vt:lpstr/>
    </vt:vector>
  </TitlesOfParts>
  <Company>Baringa Parnters LLP</Company>
  <LinksUpToDate>false</LinksUpToDate>
  <CharactersWithSpaces>57661</CharactersWithSpaces>
  <SharedDoc>false</SharedDoc>
  <HLinks>
    <vt:vector size="30" baseType="variant">
      <vt:variant>
        <vt:i4>720905</vt:i4>
      </vt:variant>
      <vt:variant>
        <vt:i4>12</vt:i4>
      </vt:variant>
      <vt:variant>
        <vt:i4>0</vt:i4>
      </vt:variant>
      <vt:variant>
        <vt:i4>5</vt:i4>
      </vt:variant>
      <vt:variant>
        <vt:lpwstr>http://www.connectionterms.co.uk/</vt:lpwstr>
      </vt:variant>
      <vt:variant>
        <vt:lpwstr/>
      </vt:variant>
      <vt:variant>
        <vt:i4>720905</vt:i4>
      </vt:variant>
      <vt:variant>
        <vt:i4>9</vt:i4>
      </vt:variant>
      <vt:variant>
        <vt:i4>0</vt:i4>
      </vt:variant>
      <vt:variant>
        <vt:i4>5</vt:i4>
      </vt:variant>
      <vt:variant>
        <vt:lpwstr>http://www.connectionterms.co.uk/</vt:lpwstr>
      </vt:variant>
      <vt:variant>
        <vt:lpwstr/>
      </vt:variant>
      <vt:variant>
        <vt:i4>720905</vt:i4>
      </vt:variant>
      <vt:variant>
        <vt:i4>6</vt:i4>
      </vt:variant>
      <vt:variant>
        <vt:i4>0</vt:i4>
      </vt:variant>
      <vt:variant>
        <vt:i4>5</vt:i4>
      </vt:variant>
      <vt:variant>
        <vt:lpwstr>http://www.connectionterms.co.uk/</vt:lpwstr>
      </vt:variant>
      <vt:variant>
        <vt:lpwstr/>
      </vt:variant>
      <vt:variant>
        <vt:i4>720905</vt:i4>
      </vt:variant>
      <vt:variant>
        <vt:i4>3</vt:i4>
      </vt:variant>
      <vt:variant>
        <vt:i4>0</vt:i4>
      </vt:variant>
      <vt:variant>
        <vt:i4>5</vt:i4>
      </vt:variant>
      <vt:variant>
        <vt:lpwstr>http://www.connectionterms.co.uk/</vt:lpwstr>
      </vt:variant>
      <vt:variant>
        <vt:lpwstr/>
      </vt:variant>
      <vt:variant>
        <vt:i4>720905</vt:i4>
      </vt:variant>
      <vt:variant>
        <vt:i4>0</vt:i4>
      </vt:variant>
      <vt:variant>
        <vt:i4>0</vt:i4>
      </vt:variant>
      <vt:variant>
        <vt:i4>5</vt:i4>
      </vt:variant>
      <vt:variant>
        <vt:lpwstr>http://www.connectionterms.co.uk/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hayss1m</dc:creator>
  <cp:keywords/>
  <cp:lastModifiedBy>Kellie Dillon</cp:lastModifiedBy>
  <cp:revision>2</cp:revision>
  <cp:lastPrinted>2020-02-20T14:59:00Z</cp:lastPrinted>
  <dcterms:created xsi:type="dcterms:W3CDTF">2025-11-27T16:43:00Z</dcterms:created>
  <dcterms:modified xsi:type="dcterms:W3CDTF">2025-11-27T16:43:00Z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18003084.1</vt:lpwstr>
  </property>
  <property fmtid="{D5CDD505-2E9C-101B-9397-08002B2CF9AE}" pid="3" name="MSIP_Label_24fe2fa2-8093-4776-8a20-2d25f8c7acf2_Enabled">
    <vt:lpwstr>true</vt:lpwstr>
  </property>
  <property fmtid="{D5CDD505-2E9C-101B-9397-08002B2CF9AE}" pid="4" name="MSIP_Label_24fe2fa2-8093-4776-8a20-2d25f8c7acf2_SetDate">
    <vt:lpwstr>2023-02-20T18:50:29Z</vt:lpwstr>
  </property>
  <property fmtid="{D5CDD505-2E9C-101B-9397-08002B2CF9AE}" pid="5" name="MSIP_Label_24fe2fa2-8093-4776-8a20-2d25f8c7acf2_Method">
    <vt:lpwstr>Standard</vt:lpwstr>
  </property>
  <property fmtid="{D5CDD505-2E9C-101B-9397-08002B2CF9AE}" pid="6" name="MSIP_Label_24fe2fa2-8093-4776-8a20-2d25f8c7acf2_Name">
    <vt:lpwstr>Internal</vt:lpwstr>
  </property>
  <property fmtid="{D5CDD505-2E9C-101B-9397-08002B2CF9AE}" pid="7" name="MSIP_Label_24fe2fa2-8093-4776-8a20-2d25f8c7acf2_SiteId">
    <vt:lpwstr>887a239c-e092-45fe-92c8-d902c3681567</vt:lpwstr>
  </property>
  <property fmtid="{D5CDD505-2E9C-101B-9397-08002B2CF9AE}" pid="8" name="MSIP_Label_24fe2fa2-8093-4776-8a20-2d25f8c7acf2_ActionId">
    <vt:lpwstr>a83169a1-81e5-479b-86b7-9944e2e13aa2</vt:lpwstr>
  </property>
  <property fmtid="{D5CDD505-2E9C-101B-9397-08002B2CF9AE}" pid="9" name="MSIP_Label_24fe2fa2-8093-4776-8a20-2d25f8c7acf2_ContentBits">
    <vt:lpwstr>0</vt:lpwstr>
  </property>
  <property fmtid="{D5CDD505-2E9C-101B-9397-08002B2CF9AE}" pid="10" name="Order">
    <vt:r8>700</vt:r8>
  </property>
  <property fmtid="{D5CDD505-2E9C-101B-9397-08002B2CF9AE}" pid="11" name="ContentTypeId">
    <vt:lpwstr>0x01010001AF6C92269ED74688F7076533C946C0</vt:lpwstr>
  </property>
  <property fmtid="{D5CDD505-2E9C-101B-9397-08002B2CF9AE}" pid="12" name="MediaServiceImageTags">
    <vt:lpwstr/>
  </property>
  <property fmtid="{D5CDD505-2E9C-101B-9397-08002B2CF9AE}" pid="13" name="docLang">
    <vt:lpwstr>en</vt:lpwstr>
  </property>
</Properties>
</file>