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9DAD" w14:textId="3FF9EBE8" w:rsidR="00EF1C3D" w:rsidRPr="00E232E8" w:rsidRDefault="00EF1C3D" w:rsidP="00EF1C3D">
      <w:pPr>
        <w:rPr>
          <w:rFonts w:ascii="Daytona Condensed Light" w:hAnsi="Daytona Condensed Light"/>
          <w:b/>
          <w:bCs/>
          <w:sz w:val="28"/>
          <w:szCs w:val="28"/>
        </w:rPr>
      </w:pPr>
      <w:r w:rsidRPr="00E232E8">
        <w:rPr>
          <w:rFonts w:ascii="Daytona Condensed Light" w:hAnsi="Daytona Condensed Light"/>
          <w:b/>
          <w:bCs/>
          <w:sz w:val="28"/>
          <w:szCs w:val="28"/>
        </w:rPr>
        <w:t>Aanwijzing: het doorberekenen van bouwkostenstijgingen [</w:t>
      </w:r>
      <w:r w:rsidR="00E232E8" w:rsidRPr="00E232E8">
        <w:rPr>
          <w:rFonts w:ascii="Daytona Condensed Light" w:hAnsi="Daytona Condensed Light"/>
          <w:b/>
          <w:bCs/>
          <w:sz w:val="28"/>
          <w:szCs w:val="28"/>
        </w:rPr>
        <w:t>maart 2026</w:t>
      </w:r>
      <w:r w:rsidRPr="00E232E8">
        <w:rPr>
          <w:rFonts w:ascii="Daytona Condensed Light" w:hAnsi="Daytona Condensed Light"/>
          <w:b/>
          <w:bCs/>
          <w:sz w:val="28"/>
          <w:szCs w:val="28"/>
        </w:rPr>
        <w:t xml:space="preserve">] </w:t>
      </w:r>
    </w:p>
    <w:p w14:paraId="5245E13E" w14:textId="77777777" w:rsidR="00EF1C3D" w:rsidRPr="00E232E8" w:rsidRDefault="00EF1C3D" w:rsidP="00EF1C3D">
      <w:pPr>
        <w:rPr>
          <w:rFonts w:ascii="Daytona Condensed Light" w:hAnsi="Daytona Condensed Light"/>
          <w:sz w:val="20"/>
          <w:szCs w:val="20"/>
        </w:rPr>
      </w:pPr>
    </w:p>
    <w:p w14:paraId="5B61FEDE" w14:textId="0A89DF27" w:rsidR="00EF1C3D" w:rsidRPr="008B5DE3" w:rsidRDefault="00EF1C3D" w:rsidP="00EF1C3D">
      <w:pPr>
        <w:rPr>
          <w:rFonts w:ascii="Daytona Condensed Light" w:hAnsi="Daytona Condensed Light"/>
          <w:b/>
          <w:bCs/>
          <w:sz w:val="20"/>
          <w:szCs w:val="20"/>
        </w:rPr>
      </w:pPr>
      <w:r w:rsidRPr="008B5DE3">
        <w:rPr>
          <w:rFonts w:ascii="Daytona Condensed Light" w:hAnsi="Daytona Condensed Light"/>
          <w:b/>
          <w:bCs/>
          <w:sz w:val="20"/>
          <w:szCs w:val="20"/>
        </w:rPr>
        <w:t>Met de recente gebeurtenissen in Iran en het Midden-</w:t>
      </w:r>
      <w:r w:rsidR="00FD29F4" w:rsidRPr="008B5DE3">
        <w:rPr>
          <w:rFonts w:ascii="Daytona Condensed Light" w:hAnsi="Daytona Condensed Light"/>
          <w:b/>
          <w:bCs/>
          <w:sz w:val="20"/>
          <w:szCs w:val="20"/>
        </w:rPr>
        <w:t>O</w:t>
      </w:r>
      <w:r w:rsidRPr="008B5DE3">
        <w:rPr>
          <w:rFonts w:ascii="Daytona Condensed Light" w:hAnsi="Daytona Condensed Light"/>
          <w:b/>
          <w:bCs/>
          <w:sz w:val="20"/>
          <w:szCs w:val="20"/>
        </w:rPr>
        <w:t xml:space="preserve">osten en de oplopende spanningen in die regio, stijgen de </w:t>
      </w:r>
      <w:r w:rsidR="00FB4206" w:rsidRPr="008B5DE3">
        <w:rPr>
          <w:rFonts w:ascii="Daytona Condensed Light" w:hAnsi="Daytona Condensed Light"/>
          <w:b/>
          <w:bCs/>
          <w:sz w:val="20"/>
          <w:szCs w:val="20"/>
        </w:rPr>
        <w:t>brandstof</w:t>
      </w:r>
      <w:r w:rsidR="00842E07" w:rsidRPr="008B5DE3">
        <w:rPr>
          <w:rFonts w:ascii="Daytona Condensed Light" w:hAnsi="Daytona Condensed Light"/>
          <w:b/>
          <w:bCs/>
          <w:sz w:val="20"/>
          <w:szCs w:val="20"/>
        </w:rPr>
        <w:t>- en gas</w:t>
      </w:r>
      <w:r w:rsidRPr="008B5DE3">
        <w:rPr>
          <w:rFonts w:ascii="Daytona Condensed Light" w:hAnsi="Daytona Condensed Light"/>
          <w:b/>
          <w:bCs/>
          <w:sz w:val="20"/>
          <w:szCs w:val="20"/>
        </w:rPr>
        <w:t xml:space="preserve">prijzen. </w:t>
      </w:r>
      <w:r w:rsidR="00016980" w:rsidRPr="008B5DE3">
        <w:rPr>
          <w:rFonts w:ascii="Daytona Condensed Light" w:hAnsi="Daytona Condensed Light"/>
          <w:b/>
          <w:bCs/>
          <w:sz w:val="20"/>
          <w:szCs w:val="20"/>
        </w:rPr>
        <w:t xml:space="preserve">In de media is </w:t>
      </w:r>
      <w:r w:rsidR="00AD2046">
        <w:rPr>
          <w:rFonts w:ascii="Daytona Condensed Light" w:hAnsi="Daytona Condensed Light"/>
          <w:b/>
          <w:bCs/>
          <w:sz w:val="20"/>
          <w:szCs w:val="20"/>
        </w:rPr>
        <w:t>dat</w:t>
      </w:r>
      <w:r w:rsidR="00016980" w:rsidRPr="008B5DE3">
        <w:rPr>
          <w:rFonts w:ascii="Daytona Condensed Light" w:hAnsi="Daytona Condensed Light"/>
          <w:b/>
          <w:bCs/>
          <w:sz w:val="20"/>
          <w:szCs w:val="20"/>
        </w:rPr>
        <w:t xml:space="preserve"> inmiddels een dagelijks terugkerend onderwerp. De </w:t>
      </w:r>
      <w:r w:rsidRPr="008B5DE3">
        <w:rPr>
          <w:rFonts w:ascii="Daytona Condensed Light" w:hAnsi="Daytona Condensed Light"/>
          <w:b/>
          <w:bCs/>
          <w:sz w:val="20"/>
          <w:szCs w:val="20"/>
        </w:rPr>
        <w:t>stijging</w:t>
      </w:r>
      <w:r w:rsidR="00016980" w:rsidRPr="008B5DE3">
        <w:rPr>
          <w:rFonts w:ascii="Daytona Condensed Light" w:hAnsi="Daytona Condensed Light"/>
          <w:b/>
          <w:bCs/>
          <w:sz w:val="20"/>
          <w:szCs w:val="20"/>
        </w:rPr>
        <w:t xml:space="preserve"> van de </w:t>
      </w:r>
      <w:r w:rsidR="000E5215" w:rsidRPr="008B5DE3">
        <w:rPr>
          <w:rFonts w:ascii="Daytona Condensed Light" w:hAnsi="Daytona Condensed Light"/>
          <w:b/>
          <w:bCs/>
          <w:sz w:val="20"/>
          <w:szCs w:val="20"/>
        </w:rPr>
        <w:t xml:space="preserve">deze </w:t>
      </w:r>
      <w:r w:rsidR="00016980" w:rsidRPr="008B5DE3">
        <w:rPr>
          <w:rFonts w:ascii="Daytona Condensed Light" w:hAnsi="Daytona Condensed Light"/>
          <w:b/>
          <w:bCs/>
          <w:sz w:val="20"/>
          <w:szCs w:val="20"/>
        </w:rPr>
        <w:t>prijzen heeft</w:t>
      </w:r>
      <w:r w:rsidRPr="008B5DE3">
        <w:rPr>
          <w:rFonts w:ascii="Daytona Condensed Light" w:hAnsi="Daytona Condensed Light"/>
          <w:b/>
          <w:bCs/>
          <w:sz w:val="20"/>
          <w:szCs w:val="20"/>
        </w:rPr>
        <w:t xml:space="preserve"> ook h</w:t>
      </w:r>
      <w:r w:rsidR="00016980" w:rsidRPr="008B5DE3">
        <w:rPr>
          <w:rFonts w:ascii="Daytona Condensed Light" w:hAnsi="Daytona Condensed Light"/>
          <w:b/>
          <w:bCs/>
          <w:sz w:val="20"/>
          <w:szCs w:val="20"/>
        </w:rPr>
        <w:t>aar</w:t>
      </w:r>
      <w:r w:rsidRPr="008B5DE3">
        <w:rPr>
          <w:rFonts w:ascii="Daytona Condensed Light" w:hAnsi="Daytona Condensed Light"/>
          <w:b/>
          <w:bCs/>
          <w:sz w:val="20"/>
          <w:szCs w:val="20"/>
        </w:rPr>
        <w:t xml:space="preserve"> weerslag op prijzen van bouwproducten en onderaannemers</w:t>
      </w:r>
      <w:r w:rsidR="00016980" w:rsidRPr="008B5DE3">
        <w:rPr>
          <w:rFonts w:ascii="Daytona Condensed Light" w:hAnsi="Daytona Condensed Light"/>
          <w:b/>
          <w:bCs/>
          <w:sz w:val="20"/>
          <w:szCs w:val="20"/>
        </w:rPr>
        <w:t xml:space="preserve"> en </w:t>
      </w:r>
      <w:r w:rsidR="000E5215" w:rsidRPr="008B5DE3">
        <w:rPr>
          <w:rFonts w:ascii="Daytona Condensed Light" w:hAnsi="Daytona Condensed Light"/>
          <w:b/>
          <w:bCs/>
          <w:sz w:val="20"/>
          <w:szCs w:val="20"/>
        </w:rPr>
        <w:t>raakt de gehele sector</w:t>
      </w:r>
      <w:r w:rsidRPr="008B5DE3">
        <w:rPr>
          <w:rFonts w:ascii="Daytona Condensed Light" w:hAnsi="Daytona Condensed Light"/>
          <w:b/>
          <w:bCs/>
          <w:sz w:val="20"/>
          <w:szCs w:val="20"/>
        </w:rPr>
        <w:t xml:space="preserve">. Hoelang </w:t>
      </w:r>
      <w:r w:rsidR="00FE426E" w:rsidRPr="008B5DE3">
        <w:rPr>
          <w:rFonts w:ascii="Daytona Condensed Light" w:hAnsi="Daytona Condensed Light"/>
          <w:b/>
          <w:bCs/>
          <w:sz w:val="20"/>
          <w:szCs w:val="20"/>
        </w:rPr>
        <w:t>het conflict</w:t>
      </w:r>
      <w:r w:rsidRPr="008B5DE3">
        <w:rPr>
          <w:rFonts w:ascii="Daytona Condensed Light" w:hAnsi="Daytona Condensed Light"/>
          <w:b/>
          <w:bCs/>
          <w:sz w:val="20"/>
          <w:szCs w:val="20"/>
        </w:rPr>
        <w:t xml:space="preserve"> zal gaan duren is onvoorspelbaar, maar</w:t>
      </w:r>
      <w:r w:rsidR="00AD2046">
        <w:rPr>
          <w:rFonts w:ascii="Daytona Condensed Light" w:hAnsi="Daytona Condensed Light"/>
          <w:b/>
          <w:bCs/>
          <w:sz w:val="20"/>
          <w:szCs w:val="20"/>
        </w:rPr>
        <w:t xml:space="preserve"> verwacht wordt</w:t>
      </w:r>
      <w:r w:rsidRPr="008B5DE3">
        <w:rPr>
          <w:rFonts w:ascii="Daytona Condensed Light" w:hAnsi="Daytona Condensed Light"/>
          <w:b/>
          <w:bCs/>
          <w:sz w:val="20"/>
          <w:szCs w:val="20"/>
        </w:rPr>
        <w:t xml:space="preserve"> dat</w:t>
      </w:r>
      <w:r w:rsidR="000E5215" w:rsidRPr="008B5DE3">
        <w:rPr>
          <w:rFonts w:ascii="Daytona Condensed Light" w:hAnsi="Daytona Condensed Light"/>
          <w:b/>
          <w:bCs/>
          <w:sz w:val="20"/>
          <w:szCs w:val="20"/>
        </w:rPr>
        <w:t xml:space="preserve"> </w:t>
      </w:r>
      <w:r w:rsidRPr="008B5DE3">
        <w:rPr>
          <w:rFonts w:ascii="Daytona Condensed Light" w:hAnsi="Daytona Condensed Light"/>
          <w:b/>
          <w:bCs/>
          <w:sz w:val="20"/>
          <w:szCs w:val="20"/>
        </w:rPr>
        <w:t>ook bij een beëindiging van het conflict</w:t>
      </w:r>
      <w:r w:rsidR="00ED7D5C" w:rsidRPr="008B5DE3">
        <w:rPr>
          <w:rFonts w:ascii="Daytona Condensed Light" w:hAnsi="Daytona Condensed Light"/>
          <w:b/>
          <w:bCs/>
          <w:sz w:val="20"/>
          <w:szCs w:val="20"/>
        </w:rPr>
        <w:t>,</w:t>
      </w:r>
      <w:r w:rsidRPr="008B5DE3">
        <w:rPr>
          <w:rFonts w:ascii="Daytona Condensed Light" w:hAnsi="Daytona Condensed Light"/>
          <w:b/>
          <w:bCs/>
          <w:sz w:val="20"/>
          <w:szCs w:val="20"/>
        </w:rPr>
        <w:t xml:space="preserve"> </w:t>
      </w:r>
      <w:r w:rsidR="003F3A88">
        <w:rPr>
          <w:rFonts w:ascii="Daytona Condensed Light" w:hAnsi="Daytona Condensed Light"/>
          <w:b/>
          <w:bCs/>
          <w:sz w:val="20"/>
          <w:szCs w:val="20"/>
        </w:rPr>
        <w:t xml:space="preserve">wij </w:t>
      </w:r>
      <w:r w:rsidRPr="008B5DE3">
        <w:rPr>
          <w:rFonts w:ascii="Daytona Condensed Light" w:hAnsi="Daytona Condensed Light"/>
          <w:b/>
          <w:bCs/>
          <w:sz w:val="20"/>
          <w:szCs w:val="20"/>
        </w:rPr>
        <w:t xml:space="preserve">niet direct terug zijn bij de situatie van </w:t>
      </w:r>
      <w:r w:rsidR="005900A8" w:rsidRPr="008B5DE3">
        <w:rPr>
          <w:rFonts w:ascii="Daytona Condensed Light" w:hAnsi="Daytona Condensed Light"/>
          <w:b/>
          <w:bCs/>
          <w:sz w:val="20"/>
          <w:szCs w:val="20"/>
        </w:rPr>
        <w:t>er</w:t>
      </w:r>
      <w:r w:rsidRPr="008B5DE3">
        <w:rPr>
          <w:rFonts w:ascii="Daytona Condensed Light" w:hAnsi="Daytona Condensed Light"/>
          <w:b/>
          <w:bCs/>
          <w:sz w:val="20"/>
          <w:szCs w:val="20"/>
        </w:rPr>
        <w:t xml:space="preserve">voor. </w:t>
      </w:r>
      <w:r w:rsidR="00F80A26" w:rsidRPr="008B5DE3">
        <w:rPr>
          <w:rFonts w:ascii="Daytona Condensed Light" w:hAnsi="Daytona Condensed Light"/>
          <w:b/>
          <w:bCs/>
          <w:sz w:val="20"/>
          <w:szCs w:val="20"/>
        </w:rPr>
        <w:t>De vraag is ook of deze prijsstijgingen</w:t>
      </w:r>
      <w:r w:rsidR="007A08C4" w:rsidRPr="008B5DE3">
        <w:rPr>
          <w:rFonts w:ascii="Daytona Condensed Light" w:hAnsi="Daytona Condensed Light"/>
          <w:b/>
          <w:bCs/>
          <w:sz w:val="20"/>
          <w:szCs w:val="20"/>
        </w:rPr>
        <w:t xml:space="preserve"> gaan </w:t>
      </w:r>
      <w:r w:rsidR="00F80A26" w:rsidRPr="008B5DE3">
        <w:rPr>
          <w:rFonts w:ascii="Daytona Condensed Light" w:hAnsi="Daytona Condensed Light"/>
          <w:b/>
          <w:bCs/>
          <w:sz w:val="20"/>
          <w:szCs w:val="20"/>
        </w:rPr>
        <w:t xml:space="preserve">resulteren in leveringsvertragingen. Dat laatste is moeilijk in te schatten en hierover hebben ons nog geen signalen bereikt. </w:t>
      </w:r>
    </w:p>
    <w:p w14:paraId="2D9FB9C0" w14:textId="10E767B1" w:rsidR="00EF1C3D" w:rsidRPr="008B5DE3" w:rsidRDefault="00EF1C3D" w:rsidP="00EF1C3D">
      <w:pPr>
        <w:rPr>
          <w:rFonts w:ascii="Daytona Condensed Light" w:hAnsi="Daytona Condensed Light"/>
          <w:b/>
          <w:bCs/>
          <w:sz w:val="20"/>
          <w:szCs w:val="20"/>
        </w:rPr>
      </w:pPr>
      <w:r w:rsidRPr="008B5DE3">
        <w:rPr>
          <w:rFonts w:ascii="Daytona Condensed Light" w:hAnsi="Daytona Condensed Light"/>
          <w:b/>
          <w:bCs/>
          <w:sz w:val="20"/>
          <w:szCs w:val="20"/>
        </w:rPr>
        <w:t xml:space="preserve">Bij lopende bouwcontracten zijn gestegen bouwkosten niet verdisconteerd in de aanneemsom. Die extra kosten drukken daardoor zwaar op het resultaat van de bouwbranche. Maar voor wiens rekening komen die prijsstijgingen eigenlijk? In deze 'Aanwijzing' licht Bouwend Nederland in hoofdlijnen de wettelijke en contractuele mogelijkheden voor je toe. </w:t>
      </w:r>
    </w:p>
    <w:p w14:paraId="68F0F805" w14:textId="75CA64EA" w:rsidR="00EF1C3D" w:rsidRPr="008B5DE3" w:rsidRDefault="00EF1C3D" w:rsidP="00EF1C3D">
      <w:pPr>
        <w:rPr>
          <w:rFonts w:ascii="Daytona Condensed Light" w:hAnsi="Daytona Condensed Light"/>
          <w:sz w:val="20"/>
          <w:szCs w:val="20"/>
        </w:rPr>
      </w:pPr>
      <w:r w:rsidRPr="008B5DE3">
        <w:rPr>
          <w:rFonts w:ascii="Daytona Condensed Light" w:hAnsi="Daytona Condensed Light"/>
          <w:sz w:val="20"/>
          <w:szCs w:val="20"/>
        </w:rPr>
        <w:t>Beknopte toelichting op de wettelijke en contractuele mogelijkheden voor het doorberekenen van (extra) bouwkosten als gevolg van prijsstijgingen</w:t>
      </w:r>
      <w:r w:rsidR="003748FB" w:rsidRPr="008B5DE3">
        <w:rPr>
          <w:rFonts w:ascii="Daytona Condensed Light" w:hAnsi="Daytona Condensed Light"/>
          <w:sz w:val="20"/>
          <w:szCs w:val="20"/>
        </w:rPr>
        <w:t>, waaronder die van brandstof</w:t>
      </w:r>
      <w:r w:rsidRPr="008B5DE3">
        <w:rPr>
          <w:rFonts w:ascii="Daytona Condensed Light" w:hAnsi="Daytona Condensed Light"/>
          <w:sz w:val="20"/>
          <w:szCs w:val="20"/>
        </w:rPr>
        <w:t xml:space="preserve">. </w:t>
      </w:r>
    </w:p>
    <w:p w14:paraId="7F67D0BF" w14:textId="5C4162F9" w:rsidR="00EF1C3D" w:rsidRPr="00E232E8" w:rsidRDefault="00EF1C3D" w:rsidP="00EF1C3D">
      <w:pPr>
        <w:rPr>
          <w:rFonts w:ascii="Daytona Condensed Light" w:hAnsi="Daytona Condensed Light"/>
          <w:b/>
          <w:bCs/>
          <w:sz w:val="20"/>
          <w:szCs w:val="20"/>
        </w:rPr>
      </w:pPr>
      <w:r w:rsidRPr="00E232E8">
        <w:rPr>
          <w:rFonts w:ascii="Daytona Condensed Light" w:hAnsi="Daytona Condensed Light"/>
          <w:b/>
          <w:bCs/>
          <w:sz w:val="20"/>
          <w:szCs w:val="20"/>
        </w:rPr>
        <w:t xml:space="preserve">1. Prijswijzigingen in de bouw </w:t>
      </w:r>
    </w:p>
    <w:p w14:paraId="3D805064" w14:textId="745B313F" w:rsidR="00EF1C3D" w:rsidRPr="00E232E8" w:rsidRDefault="00EF1C3D" w:rsidP="00EF1C3D">
      <w:pPr>
        <w:rPr>
          <w:rFonts w:ascii="Daytona Condensed Light" w:hAnsi="Daytona Condensed Light"/>
          <w:sz w:val="20"/>
          <w:szCs w:val="20"/>
        </w:rPr>
      </w:pPr>
      <w:r w:rsidRPr="00E232E8">
        <w:rPr>
          <w:rFonts w:ascii="Daytona Condensed Light" w:hAnsi="Daytona Condensed Light"/>
          <w:sz w:val="20"/>
          <w:szCs w:val="20"/>
        </w:rPr>
        <w:t xml:space="preserve">De inkoop van voor het werk benodigde grondstoffen en bouwmaterialen </w:t>
      </w:r>
      <w:r w:rsidR="00BF0731">
        <w:rPr>
          <w:rFonts w:ascii="Daytona Condensed Light" w:hAnsi="Daytona Condensed Light"/>
          <w:sz w:val="20"/>
          <w:szCs w:val="20"/>
        </w:rPr>
        <w:t xml:space="preserve">en onderaannemers </w:t>
      </w:r>
      <w:r w:rsidRPr="00E232E8">
        <w:rPr>
          <w:rFonts w:ascii="Daytona Condensed Light" w:hAnsi="Daytona Condensed Light"/>
          <w:sz w:val="20"/>
          <w:szCs w:val="20"/>
        </w:rPr>
        <w:t>vindt (grotendeels) na het doen van een aanbieding plaats. Onvoorziene omstandigheden, waaronder prijsstijgingen, die zich gedurende de uitvoering van een werk voordoen, zijn veelal niet verdisconteerd in de</w:t>
      </w:r>
      <w:r w:rsidR="003748FB">
        <w:rPr>
          <w:rFonts w:ascii="Daytona Condensed Light" w:hAnsi="Daytona Condensed Light"/>
          <w:sz w:val="20"/>
          <w:szCs w:val="20"/>
        </w:rPr>
        <w:t xml:space="preserve"> </w:t>
      </w:r>
      <w:r w:rsidRPr="00E232E8">
        <w:rPr>
          <w:rFonts w:ascii="Daytona Condensed Light" w:hAnsi="Daytona Condensed Light"/>
          <w:sz w:val="20"/>
          <w:szCs w:val="20"/>
        </w:rPr>
        <w:t>aanneemsom. Met de marginale winsten in de bouwbranche k</w:t>
      </w:r>
      <w:r w:rsidR="00C170AE">
        <w:rPr>
          <w:rFonts w:ascii="Daytona Condensed Light" w:hAnsi="Daytona Condensed Light"/>
          <w:sz w:val="20"/>
          <w:szCs w:val="20"/>
        </w:rPr>
        <w:t>unnen die</w:t>
      </w:r>
      <w:r w:rsidRPr="00E232E8">
        <w:rPr>
          <w:rFonts w:ascii="Daytona Condensed Light" w:hAnsi="Daytona Condensed Light"/>
          <w:sz w:val="20"/>
          <w:szCs w:val="20"/>
        </w:rPr>
        <w:t xml:space="preserve"> het verschil maken tussen een winstgevend en een verlieslatend project. Voor het behoud van een gezonde, levensvatbare branche, moet dan ook bij het doen van een aanbieding rekening worden gehouden met mogelijke, op het moment van het doen van de aanbieding in aard en omvang onbekende prijsschommelingen en de effecten daarvan op de bedrijfsresultaten. </w:t>
      </w:r>
    </w:p>
    <w:p w14:paraId="258DA57F" w14:textId="2CC11817" w:rsidR="00EF1C3D" w:rsidRPr="00E232E8" w:rsidRDefault="00EF1C3D" w:rsidP="00EF1C3D">
      <w:pPr>
        <w:rPr>
          <w:rFonts w:ascii="Daytona Condensed Light" w:hAnsi="Daytona Condensed Light"/>
          <w:sz w:val="20"/>
          <w:szCs w:val="20"/>
        </w:rPr>
      </w:pPr>
      <w:r w:rsidRPr="00E232E8">
        <w:rPr>
          <w:rFonts w:ascii="Daytona Condensed Light" w:hAnsi="Daytona Condensed Light"/>
          <w:sz w:val="20"/>
          <w:szCs w:val="20"/>
        </w:rPr>
        <w:t>Niet alleen opdrachtnemers, maar ook opdrachtgevers zullen verantwoord moeten omgaan met deze situatie. Bouwondernemers zullen immers in de huidige marktomstandigheden projecten met een uitdagend (te laag) – niet realistisch – (taakstellende) budget links laten liggen, als er geen goede afspraken zijn gemaakt over mogelijke onvoorzien</w:t>
      </w:r>
      <w:r w:rsidR="00F34DC9">
        <w:rPr>
          <w:rFonts w:ascii="Daytona Condensed Light" w:hAnsi="Daytona Condensed Light"/>
          <w:sz w:val="20"/>
          <w:szCs w:val="20"/>
        </w:rPr>
        <w:t>e</w:t>
      </w:r>
      <w:r w:rsidRPr="00E232E8">
        <w:rPr>
          <w:rFonts w:ascii="Daytona Condensed Light" w:hAnsi="Daytona Condensed Light"/>
          <w:sz w:val="20"/>
          <w:szCs w:val="20"/>
        </w:rPr>
        <w:t xml:space="preserve"> omstandigheden die kunnen leiden tot leveringsproblemen en prijsstijgingen. De resultaten daarvan laten zich raden en de voorbeelden uit het verleden spreken wel voor zich. Het devies aan opdrachtgevers luidt dan ook: ga bij het vaststellen van een bouwbudget uit van recente kengetallen, reserveer een voorziening voor tegenvallers en maak sluitende afspraken over de verrekening van prijswijzigingen. </w:t>
      </w:r>
    </w:p>
    <w:p w14:paraId="4612C843" w14:textId="0DB914D1" w:rsidR="00EF1C3D" w:rsidRPr="00E232E8" w:rsidRDefault="00EF1C3D" w:rsidP="00EF1C3D">
      <w:pPr>
        <w:rPr>
          <w:rFonts w:ascii="Daytona Condensed Light" w:hAnsi="Daytona Condensed Light"/>
          <w:b/>
          <w:bCs/>
          <w:sz w:val="20"/>
          <w:szCs w:val="20"/>
        </w:rPr>
      </w:pPr>
      <w:r w:rsidRPr="00E232E8">
        <w:rPr>
          <w:rFonts w:ascii="Daytona Condensed Light" w:hAnsi="Daytona Condensed Light"/>
          <w:b/>
          <w:bCs/>
          <w:sz w:val="20"/>
          <w:szCs w:val="20"/>
        </w:rPr>
        <w:t xml:space="preserve">2. Risicoregeling en indexering </w:t>
      </w:r>
    </w:p>
    <w:p w14:paraId="50A5D677" w14:textId="0730F1CD" w:rsidR="00EF1C3D" w:rsidRPr="00E232E8" w:rsidRDefault="00F80A26" w:rsidP="00EF1C3D">
      <w:pPr>
        <w:rPr>
          <w:rFonts w:ascii="Daytona Condensed Light" w:hAnsi="Daytona Condensed Light"/>
          <w:sz w:val="20"/>
          <w:szCs w:val="20"/>
        </w:rPr>
      </w:pPr>
      <w:r w:rsidRPr="00E232E8">
        <w:rPr>
          <w:rFonts w:ascii="Daytona Condensed Light" w:hAnsi="Daytona Condensed Light"/>
          <w:sz w:val="20"/>
          <w:szCs w:val="20"/>
        </w:rPr>
        <w:t>Op dit moment stijgen de brandstof</w:t>
      </w:r>
      <w:r w:rsidR="00BF0731">
        <w:rPr>
          <w:rFonts w:ascii="Daytona Condensed Light" w:hAnsi="Daytona Condensed Light"/>
          <w:sz w:val="20"/>
          <w:szCs w:val="20"/>
        </w:rPr>
        <w:t>- en gas</w:t>
      </w:r>
      <w:r w:rsidRPr="00E232E8">
        <w:rPr>
          <w:rFonts w:ascii="Daytona Condensed Light" w:hAnsi="Daytona Condensed Light"/>
          <w:sz w:val="20"/>
          <w:szCs w:val="20"/>
        </w:rPr>
        <w:t xml:space="preserve">prijzen snel, en daarmee ook de prijzen die leveranciers en onderaannemers berekenen. </w:t>
      </w:r>
      <w:r w:rsidR="00EF1C3D" w:rsidRPr="00E232E8">
        <w:rPr>
          <w:rFonts w:ascii="Daytona Condensed Light" w:hAnsi="Daytona Condensed Light"/>
          <w:sz w:val="20"/>
          <w:szCs w:val="20"/>
        </w:rPr>
        <w:t>D</w:t>
      </w:r>
      <w:r w:rsidR="00C3049E">
        <w:rPr>
          <w:rFonts w:ascii="Daytona Condensed Light" w:hAnsi="Daytona Condensed Light"/>
          <w:sz w:val="20"/>
          <w:szCs w:val="20"/>
        </w:rPr>
        <w:t>it maakt het</w:t>
      </w:r>
      <w:r w:rsidRPr="00E232E8">
        <w:rPr>
          <w:rFonts w:ascii="Daytona Condensed Light" w:hAnsi="Daytona Condensed Light"/>
          <w:sz w:val="20"/>
          <w:szCs w:val="20"/>
        </w:rPr>
        <w:t xml:space="preserve"> </w:t>
      </w:r>
      <w:r w:rsidR="00EF1C3D" w:rsidRPr="00E232E8">
        <w:rPr>
          <w:rFonts w:ascii="Daytona Condensed Light" w:hAnsi="Daytona Condensed Light"/>
          <w:sz w:val="20"/>
          <w:szCs w:val="20"/>
        </w:rPr>
        <w:t xml:space="preserve">risicovol om ‘rücksichtslos’ een vaste prijs (aanneemsom) aan te bieden voor een bouwwerk. </w:t>
      </w:r>
      <w:r w:rsidR="001F5968">
        <w:rPr>
          <w:rFonts w:ascii="Daytona Condensed Light" w:hAnsi="Daytona Condensed Light"/>
          <w:sz w:val="20"/>
          <w:szCs w:val="20"/>
        </w:rPr>
        <w:t xml:space="preserve">Het </w:t>
      </w:r>
      <w:r w:rsidR="00EF1C3D" w:rsidRPr="00E232E8">
        <w:rPr>
          <w:rFonts w:ascii="Daytona Condensed Light" w:hAnsi="Daytona Condensed Light"/>
          <w:sz w:val="20"/>
          <w:szCs w:val="20"/>
        </w:rPr>
        <w:t>inschatten van (normale) prijsstijgingen na het doen van de aanbieding en het maken</w:t>
      </w:r>
      <w:r w:rsidRPr="00E232E8">
        <w:rPr>
          <w:rFonts w:ascii="Daytona Condensed Light" w:hAnsi="Daytona Condensed Light"/>
          <w:sz w:val="20"/>
          <w:szCs w:val="20"/>
        </w:rPr>
        <w:t xml:space="preserve"> </w:t>
      </w:r>
      <w:r w:rsidR="00EF1C3D" w:rsidRPr="00E232E8">
        <w:rPr>
          <w:rFonts w:ascii="Daytona Condensed Light" w:hAnsi="Daytona Condensed Light"/>
          <w:sz w:val="20"/>
          <w:szCs w:val="20"/>
        </w:rPr>
        <w:t xml:space="preserve">van vaste prijsafspraken met </w:t>
      </w:r>
      <w:r w:rsidRPr="00E232E8">
        <w:rPr>
          <w:rFonts w:ascii="Daytona Condensed Light" w:hAnsi="Daytona Condensed Light"/>
          <w:sz w:val="20"/>
          <w:szCs w:val="20"/>
        </w:rPr>
        <w:t>jouw</w:t>
      </w:r>
      <w:r w:rsidR="00EF1C3D" w:rsidRPr="00E232E8">
        <w:rPr>
          <w:rFonts w:ascii="Daytona Condensed Light" w:hAnsi="Daytona Condensed Light"/>
          <w:sz w:val="20"/>
          <w:szCs w:val="20"/>
        </w:rPr>
        <w:t xml:space="preserve"> leveranciers</w:t>
      </w:r>
      <w:r w:rsidR="00832370">
        <w:rPr>
          <w:rFonts w:ascii="Daytona Condensed Light" w:hAnsi="Daytona Condensed Light"/>
          <w:sz w:val="20"/>
          <w:szCs w:val="20"/>
        </w:rPr>
        <w:t xml:space="preserve"> en onderaannemers</w:t>
      </w:r>
      <w:r w:rsidR="00EF1C3D" w:rsidRPr="00E232E8">
        <w:rPr>
          <w:rFonts w:ascii="Daytona Condensed Light" w:hAnsi="Daytona Condensed Light"/>
          <w:sz w:val="20"/>
          <w:szCs w:val="20"/>
        </w:rPr>
        <w:t xml:space="preserve"> in (raam)overeenkomsten in de huidige omstandigheden </w:t>
      </w:r>
      <w:r w:rsidR="001F5968">
        <w:rPr>
          <w:rFonts w:ascii="Daytona Condensed Light" w:hAnsi="Daytona Condensed Light"/>
          <w:sz w:val="20"/>
          <w:szCs w:val="20"/>
        </w:rPr>
        <w:t xml:space="preserve">wordt </w:t>
      </w:r>
      <w:r w:rsidR="00EF1C3D" w:rsidRPr="00E232E8">
        <w:rPr>
          <w:rFonts w:ascii="Daytona Condensed Light" w:hAnsi="Daytona Condensed Light"/>
          <w:sz w:val="20"/>
          <w:szCs w:val="20"/>
        </w:rPr>
        <w:t>steeds lastiger</w:t>
      </w:r>
      <w:r w:rsidR="001F5968">
        <w:rPr>
          <w:rFonts w:ascii="Daytona Condensed Light" w:hAnsi="Daytona Condensed Light"/>
          <w:sz w:val="20"/>
          <w:szCs w:val="20"/>
        </w:rPr>
        <w:t xml:space="preserve">. </w:t>
      </w:r>
      <w:r w:rsidR="00E01E69">
        <w:rPr>
          <w:rFonts w:ascii="Daytona Condensed Light" w:hAnsi="Daytona Condensed Light"/>
          <w:sz w:val="20"/>
          <w:szCs w:val="20"/>
        </w:rPr>
        <w:t>En ook d</w:t>
      </w:r>
      <w:r w:rsidR="001F5968">
        <w:rPr>
          <w:rFonts w:ascii="Daytona Condensed Light" w:hAnsi="Daytona Condensed Light"/>
          <w:sz w:val="20"/>
          <w:szCs w:val="20"/>
        </w:rPr>
        <w:t>eze</w:t>
      </w:r>
      <w:r w:rsidR="004E0D9F">
        <w:rPr>
          <w:rFonts w:ascii="Daytona Condensed Light" w:hAnsi="Daytona Condensed Light"/>
          <w:sz w:val="20"/>
          <w:szCs w:val="20"/>
        </w:rPr>
        <w:t xml:space="preserve"> partijen</w:t>
      </w:r>
      <w:r w:rsidR="00EF1C3D" w:rsidRPr="00E232E8">
        <w:rPr>
          <w:rFonts w:ascii="Daytona Condensed Light" w:hAnsi="Daytona Condensed Light"/>
          <w:sz w:val="20"/>
          <w:szCs w:val="20"/>
        </w:rPr>
        <w:t xml:space="preserve"> maken evengoed aanspraak op verrekening van de prijsstijgingen waarmee zij worden geconfronteerd. </w:t>
      </w:r>
    </w:p>
    <w:p w14:paraId="1531061B" w14:textId="1FAA01FD" w:rsidR="00EF1C3D" w:rsidRPr="00E232E8" w:rsidRDefault="00EF1C3D" w:rsidP="00EF1C3D">
      <w:pPr>
        <w:rPr>
          <w:rFonts w:ascii="Daytona Condensed Light" w:hAnsi="Daytona Condensed Light"/>
          <w:sz w:val="20"/>
          <w:szCs w:val="20"/>
        </w:rPr>
      </w:pPr>
      <w:r w:rsidRPr="00E232E8">
        <w:rPr>
          <w:rFonts w:ascii="Daytona Condensed Light" w:hAnsi="Daytona Condensed Light"/>
          <w:sz w:val="20"/>
          <w:szCs w:val="20"/>
        </w:rPr>
        <w:t xml:space="preserve">Om die reden maken partijen afspraken over de wijze waarop zij met prijswijzigingen omgaan. Dat kan op verschillende manieren. In bouwcontracten worden vooral indexerings- en (in mindere mate) risicoregelingen toegepast. De Model Basisovereenkomst (art. 10) bij de UAV-GC </w:t>
      </w:r>
      <w:r w:rsidRPr="00A37523">
        <w:rPr>
          <w:rFonts w:ascii="Daytona Condensed Light" w:hAnsi="Daytona Condensed Light"/>
          <w:sz w:val="20"/>
          <w:szCs w:val="20"/>
        </w:rPr>
        <w:t>20</w:t>
      </w:r>
      <w:r w:rsidR="00F80A26" w:rsidRPr="00A37523">
        <w:rPr>
          <w:rFonts w:ascii="Daytona Condensed Light" w:hAnsi="Daytona Condensed Light"/>
          <w:sz w:val="20"/>
          <w:szCs w:val="20"/>
        </w:rPr>
        <w:t>25</w:t>
      </w:r>
      <w:r w:rsidRPr="00E232E8">
        <w:rPr>
          <w:rFonts w:ascii="Daytona Condensed Light" w:hAnsi="Daytona Condensed Light"/>
          <w:sz w:val="20"/>
          <w:szCs w:val="20"/>
        </w:rPr>
        <w:t xml:space="preserve"> </w:t>
      </w:r>
      <w:r w:rsidR="00A37523">
        <w:rPr>
          <w:rFonts w:ascii="Daytona Condensed Light" w:hAnsi="Daytona Condensed Light"/>
          <w:sz w:val="20"/>
          <w:szCs w:val="20"/>
        </w:rPr>
        <w:t>en</w:t>
      </w:r>
      <w:r w:rsidRPr="00E232E8">
        <w:rPr>
          <w:rFonts w:ascii="Daytona Condensed Light" w:hAnsi="Daytona Condensed Light"/>
          <w:sz w:val="20"/>
          <w:szCs w:val="20"/>
        </w:rPr>
        <w:t xml:space="preserve"> de Standaard RAW Bepalingen </w:t>
      </w:r>
      <w:r w:rsidRPr="00A37523">
        <w:rPr>
          <w:rFonts w:ascii="Daytona Condensed Light" w:hAnsi="Daytona Condensed Light"/>
          <w:sz w:val="20"/>
          <w:szCs w:val="20"/>
        </w:rPr>
        <w:t>202</w:t>
      </w:r>
      <w:r w:rsidR="00A37523" w:rsidRPr="00A37523">
        <w:rPr>
          <w:rFonts w:ascii="Daytona Condensed Light" w:hAnsi="Daytona Condensed Light"/>
          <w:sz w:val="20"/>
          <w:szCs w:val="20"/>
        </w:rPr>
        <w:t>5</w:t>
      </w:r>
      <w:r w:rsidRPr="00E232E8">
        <w:rPr>
          <w:rFonts w:ascii="Daytona Condensed Light" w:hAnsi="Daytona Condensed Light"/>
          <w:sz w:val="20"/>
          <w:szCs w:val="20"/>
        </w:rPr>
        <w:t xml:space="preserve"> bieden daarvoor bijvoorbeeld mogelijkheden.  </w:t>
      </w:r>
    </w:p>
    <w:p w14:paraId="74CE8489" w14:textId="77777777" w:rsidR="003A49FE" w:rsidRPr="009502A1" w:rsidRDefault="00EF1C3D" w:rsidP="00BC3C95">
      <w:pPr>
        <w:spacing w:after="0"/>
        <w:rPr>
          <w:rFonts w:ascii="Daytona Condensed Light" w:hAnsi="Daytona Condensed Light"/>
          <w:sz w:val="20"/>
          <w:szCs w:val="20"/>
          <w:u w:val="single"/>
        </w:rPr>
      </w:pPr>
      <w:r w:rsidRPr="009502A1">
        <w:rPr>
          <w:rFonts w:ascii="Daytona Condensed Light" w:hAnsi="Daytona Condensed Light"/>
          <w:sz w:val="20"/>
          <w:szCs w:val="20"/>
          <w:u w:val="single"/>
        </w:rPr>
        <w:t xml:space="preserve">Risicoregelingen </w:t>
      </w:r>
    </w:p>
    <w:p w14:paraId="520EC9F2" w14:textId="7021C47B" w:rsidR="00EF1C3D" w:rsidRPr="003A49FE" w:rsidRDefault="00EF1C3D" w:rsidP="003A49FE">
      <w:pPr>
        <w:rPr>
          <w:rFonts w:ascii="Daytona Condensed Light" w:hAnsi="Daytona Condensed Light"/>
          <w:b/>
          <w:bCs/>
          <w:sz w:val="20"/>
          <w:szCs w:val="20"/>
          <w:u w:val="single"/>
        </w:rPr>
      </w:pPr>
      <w:r w:rsidRPr="00E232E8">
        <w:rPr>
          <w:rFonts w:ascii="Daytona Condensed Light" w:hAnsi="Daytona Condensed Light"/>
          <w:sz w:val="20"/>
          <w:szCs w:val="20"/>
        </w:rPr>
        <w:t xml:space="preserve">Met een risicoregeling spreken partijen af dat bepaalde prijswijzigingen (periodiek) worden verrekend. De aannemer krijgt op die manier betaald op basis van </w:t>
      </w:r>
      <w:r w:rsidR="00F677B8">
        <w:rPr>
          <w:rFonts w:ascii="Daytona Condensed Light" w:hAnsi="Daytona Condensed Light"/>
          <w:sz w:val="20"/>
          <w:szCs w:val="20"/>
        </w:rPr>
        <w:t>het aangeboden prijspeil</w:t>
      </w:r>
      <w:r w:rsidRPr="00E232E8">
        <w:rPr>
          <w:rFonts w:ascii="Daytona Condensed Light" w:hAnsi="Daytona Condensed Light"/>
          <w:sz w:val="20"/>
          <w:szCs w:val="20"/>
        </w:rPr>
        <w:t xml:space="preserve"> van de kostensoorten, die partijen daarvoor hebben aangewezen. Met een risicoregeling worden dus alleen de prijswijzigingen van de daarvoor in aanmerking komende (overeengekomen) onderdelen van het werk verrekend. Tussentijdse prijsstijgingen, maar ook prijsdalingen, worden op die </w:t>
      </w:r>
      <w:r w:rsidRPr="00E232E8">
        <w:rPr>
          <w:rFonts w:ascii="Daytona Condensed Light" w:hAnsi="Daytona Condensed Light"/>
          <w:sz w:val="20"/>
          <w:szCs w:val="20"/>
        </w:rPr>
        <w:lastRenderedPageBreak/>
        <w:t xml:space="preserve">manier ‘automatisch’ verrekend. Zodoende is de risicoregeling voor zowel opdrachtgevers als opdrachtnemers een faire regeling, zeker in de huidige onzekere tijden. </w:t>
      </w:r>
      <w:r w:rsidRPr="007138BD">
        <w:rPr>
          <w:rFonts w:ascii="Daytona Condensed Light" w:hAnsi="Daytona Condensed Light"/>
          <w:sz w:val="20"/>
          <w:szCs w:val="20"/>
        </w:rPr>
        <w:t xml:space="preserve">Verrekening geschiedt </w:t>
      </w:r>
      <w:r w:rsidR="007138BD" w:rsidRPr="007138BD">
        <w:rPr>
          <w:rFonts w:ascii="Daytona Condensed Light" w:hAnsi="Daytona Condensed Light"/>
          <w:sz w:val="20"/>
          <w:szCs w:val="20"/>
        </w:rPr>
        <w:t>volgens de meeste recente risicoregeling</w:t>
      </w:r>
      <w:r w:rsidRPr="007138BD">
        <w:rPr>
          <w:rFonts w:ascii="Daytona Condensed Light" w:hAnsi="Daytona Condensed Light"/>
          <w:sz w:val="20"/>
          <w:szCs w:val="20"/>
        </w:rPr>
        <w:t xml:space="preserve"> achteraf in termijnen van </w:t>
      </w:r>
      <w:r w:rsidR="00FD0F0A" w:rsidRPr="007138BD">
        <w:rPr>
          <w:rFonts w:ascii="Daytona Condensed Light" w:hAnsi="Daytona Condensed Light"/>
          <w:sz w:val="20"/>
          <w:szCs w:val="20"/>
        </w:rPr>
        <w:t>4</w:t>
      </w:r>
      <w:r w:rsidRPr="007138BD">
        <w:rPr>
          <w:rFonts w:ascii="Daytona Condensed Light" w:hAnsi="Daytona Condensed Light"/>
          <w:sz w:val="20"/>
          <w:szCs w:val="20"/>
        </w:rPr>
        <w:t xml:space="preserve"> weken.</w:t>
      </w:r>
      <w:r w:rsidRPr="00E232E8">
        <w:rPr>
          <w:rFonts w:ascii="Daytona Condensed Light" w:hAnsi="Daytona Condensed Light"/>
          <w:sz w:val="20"/>
          <w:szCs w:val="20"/>
        </w:rPr>
        <w:t xml:space="preserve"> </w:t>
      </w:r>
    </w:p>
    <w:p w14:paraId="2B30BB2E" w14:textId="77777777" w:rsidR="001A1217" w:rsidRPr="001A1217" w:rsidRDefault="00EF1C3D" w:rsidP="001A1217">
      <w:pPr>
        <w:spacing w:after="0"/>
        <w:rPr>
          <w:rFonts w:ascii="Daytona Condensed Light" w:hAnsi="Daytona Condensed Light"/>
          <w:sz w:val="20"/>
          <w:szCs w:val="20"/>
        </w:rPr>
      </w:pPr>
      <w:r w:rsidRPr="00E232E8">
        <w:rPr>
          <w:rFonts w:ascii="Daytona Condensed Light" w:hAnsi="Daytona Condensed Light"/>
          <w:sz w:val="20"/>
          <w:szCs w:val="20"/>
        </w:rPr>
        <w:t xml:space="preserve">Let op: in de praktijk komt het voor dat de mogelijkheid tot verrekening in de eerste periode na het aangaan van de overeenkomst, bijvoorbeeld over de eerste 6 maanden, contractueel wordt uitgesloten. In de huidige marktomstandigheden, waarin prijzen alleen maar verder </w:t>
      </w:r>
      <w:proofErr w:type="gramStart"/>
      <w:r w:rsidRPr="00E232E8">
        <w:rPr>
          <w:rFonts w:ascii="Daytona Condensed Light" w:hAnsi="Daytona Condensed Light"/>
          <w:sz w:val="20"/>
          <w:szCs w:val="20"/>
        </w:rPr>
        <w:t>omhoog gaan</w:t>
      </w:r>
      <w:proofErr w:type="gramEnd"/>
      <w:r w:rsidRPr="00E232E8">
        <w:rPr>
          <w:rFonts w:ascii="Daytona Condensed Light" w:hAnsi="Daytona Condensed Light"/>
          <w:sz w:val="20"/>
          <w:szCs w:val="20"/>
        </w:rPr>
        <w:t xml:space="preserve"> en er met </w:t>
      </w:r>
      <w:r w:rsidR="00301C10" w:rsidRPr="00E232E8">
        <w:rPr>
          <w:rFonts w:ascii="Daytona Condensed Light" w:hAnsi="Daytona Condensed Light"/>
          <w:sz w:val="20"/>
          <w:szCs w:val="20"/>
        </w:rPr>
        <w:t xml:space="preserve">het Midden-Oosten conflict </w:t>
      </w:r>
      <w:r w:rsidRPr="00E232E8">
        <w:rPr>
          <w:rFonts w:ascii="Daytona Condensed Light" w:hAnsi="Daytona Condensed Light"/>
          <w:sz w:val="20"/>
          <w:szCs w:val="20"/>
        </w:rPr>
        <w:t xml:space="preserve">voorlopig geen zicht lijkt te zijn op het moment waarop het prijsniveau stabiliseert, is dat een reëel – te groot – risico voor de opdrachtnemer. </w:t>
      </w:r>
      <w:r w:rsidR="001A1217" w:rsidRPr="001A1217">
        <w:rPr>
          <w:rFonts w:ascii="Daytona Condensed Light" w:hAnsi="Daytona Condensed Light"/>
          <w:sz w:val="20"/>
          <w:szCs w:val="20"/>
        </w:rPr>
        <w:t>Tegelijkertijd is dit voor de opdrachtgever een financieel ongunstig moment om een opdracht te plaatsen. Door de risicoregeling kan hij profiteren van prijsdalingen zodra deze optreden.</w:t>
      </w:r>
    </w:p>
    <w:p w14:paraId="507F8825" w14:textId="77777777" w:rsidR="001617D0" w:rsidRPr="00E232E8" w:rsidRDefault="001617D0" w:rsidP="00F80A26">
      <w:pPr>
        <w:spacing w:after="0"/>
        <w:rPr>
          <w:rFonts w:ascii="Daytona Condensed Light" w:hAnsi="Daytona Condensed Light"/>
          <w:sz w:val="20"/>
          <w:szCs w:val="20"/>
        </w:rPr>
      </w:pPr>
    </w:p>
    <w:p w14:paraId="4EA5AB65" w14:textId="29A432E4" w:rsidR="00EF1C3D" w:rsidRPr="009502A1" w:rsidRDefault="00EF1C3D" w:rsidP="00F80A26">
      <w:pPr>
        <w:spacing w:after="0"/>
        <w:rPr>
          <w:rFonts w:ascii="Daytona Condensed Light" w:hAnsi="Daytona Condensed Light"/>
          <w:sz w:val="20"/>
          <w:szCs w:val="20"/>
          <w:u w:val="single"/>
        </w:rPr>
      </w:pPr>
      <w:r w:rsidRPr="009502A1">
        <w:rPr>
          <w:rFonts w:ascii="Daytona Condensed Light" w:hAnsi="Daytona Condensed Light"/>
          <w:sz w:val="20"/>
          <w:szCs w:val="20"/>
          <w:u w:val="single"/>
        </w:rPr>
        <w:t xml:space="preserve">Indexeringsregelingen </w:t>
      </w:r>
    </w:p>
    <w:p w14:paraId="7CE491EA" w14:textId="788DEE29"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Bij een indexeringsregeling worden de overeengekomen prijzen (de aanneemsom) periodiek – meestal jaarlijks – aangepast aan de algehele prijsontwikkeling in de sector. Indexering vindt doorgaans pas plaats na 1 jaar. Aan de hand van een indexeringsregeling worden er dus nieuwe (geïndexeerde) prijzen vastgesteld voor het komende jaar, waarin de uitvoering van het werk plaatsvindt. Een indexeringsregeling is gebaseerd op indexcijfers van bijvoorbeeld het Bureau </w:t>
      </w:r>
    </w:p>
    <w:p w14:paraId="656CC886" w14:textId="0C11BC88"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Documentatie Bouwwezen (BDB) of het Centraal Bureau voor de Statistiek (CBS). Die indexcijfers geven inzicht in de kostenontwikkeling van lonen, materialen en materieel.  Er is niet zoiets als één indexeringsregeling voor de bouw. Werken in de sectoren woningbouw, utiliteitsbouw, de </w:t>
      </w:r>
      <w:proofErr w:type="gramStart"/>
      <w:r w:rsidRPr="00E232E8">
        <w:rPr>
          <w:rFonts w:ascii="Daytona Condensed Light" w:hAnsi="Daytona Condensed Light"/>
          <w:sz w:val="20"/>
          <w:szCs w:val="20"/>
        </w:rPr>
        <w:t>GWW sector</w:t>
      </w:r>
      <w:proofErr w:type="gramEnd"/>
      <w:r w:rsidRPr="00E232E8">
        <w:rPr>
          <w:rFonts w:ascii="Daytona Condensed Light" w:hAnsi="Daytona Condensed Light"/>
          <w:sz w:val="20"/>
          <w:szCs w:val="20"/>
        </w:rPr>
        <w:t xml:space="preserve"> en de installatietechniek, maar ook het type werk (nieuwbouw, </w:t>
      </w:r>
    </w:p>
    <w:p w14:paraId="480C180D" w14:textId="66428AF8" w:rsidR="00EF1C3D" w:rsidRPr="00E232E8" w:rsidRDefault="00EF1C3D" w:rsidP="00F80A26">
      <w:pPr>
        <w:spacing w:after="0"/>
        <w:rPr>
          <w:rFonts w:ascii="Daytona Condensed Light" w:hAnsi="Daytona Condensed Light"/>
          <w:sz w:val="20"/>
          <w:szCs w:val="20"/>
        </w:rPr>
      </w:pPr>
      <w:proofErr w:type="gramStart"/>
      <w:r w:rsidRPr="00E232E8">
        <w:rPr>
          <w:rFonts w:ascii="Daytona Condensed Light" w:hAnsi="Daytona Condensed Light"/>
          <w:sz w:val="20"/>
          <w:szCs w:val="20"/>
        </w:rPr>
        <w:t>renovatie</w:t>
      </w:r>
      <w:proofErr w:type="gramEnd"/>
      <w:r w:rsidRPr="00E232E8">
        <w:rPr>
          <w:rFonts w:ascii="Daytona Condensed Light" w:hAnsi="Daytona Condensed Light"/>
          <w:sz w:val="20"/>
          <w:szCs w:val="20"/>
        </w:rPr>
        <w:t>, herstel, verbouw, onderhoud), verschillen daarvoor te</w:t>
      </w:r>
      <w:r w:rsidR="00235BE5">
        <w:rPr>
          <w:rFonts w:ascii="Daytona Condensed Light" w:hAnsi="Daytona Condensed Light"/>
          <w:sz w:val="20"/>
          <w:szCs w:val="20"/>
        </w:rPr>
        <w:t xml:space="preserve"> </w:t>
      </w:r>
      <w:r w:rsidRPr="00E232E8">
        <w:rPr>
          <w:rFonts w:ascii="Daytona Condensed Light" w:hAnsi="Daytona Condensed Light"/>
          <w:sz w:val="20"/>
          <w:szCs w:val="20"/>
        </w:rPr>
        <w:t xml:space="preserve">veel van elkaar. Dat vergt voor iedere sector en type werk een eigen, specifieke benadering.  Een indexeringsregeling moet passen bij de </w:t>
      </w:r>
      <w:proofErr w:type="spellStart"/>
      <w:r w:rsidRPr="00E232E8">
        <w:rPr>
          <w:rFonts w:ascii="Daytona Condensed Light" w:hAnsi="Daytona Condensed Light"/>
          <w:sz w:val="20"/>
          <w:szCs w:val="20"/>
        </w:rPr>
        <w:t>projectspecifieke</w:t>
      </w:r>
      <w:proofErr w:type="spellEnd"/>
      <w:r w:rsidRPr="00E232E8">
        <w:rPr>
          <w:rFonts w:ascii="Daytona Condensed Light" w:hAnsi="Daytona Condensed Light"/>
          <w:sz w:val="20"/>
          <w:szCs w:val="20"/>
        </w:rPr>
        <w:t xml:space="preserve"> eigenschappen van het werk waarop het wordt toegepast. Er zijn wel generieke indexcijfers beschikbaar. Die cijfers zijn gebaseerd op referentie-objecten voor nieuwbouw en onderhoud van bijvoorbeeld woningbouw-, utiliteitsbouw- en GWW-projecten. Het toepassen van een generieke indexeringsregeling is goed mogelijk, zolang de eigenschappen van het desbetreffende werk in </w:t>
      </w:r>
    </w:p>
    <w:p w14:paraId="49700B96" w14:textId="4F4A8756" w:rsidR="00EF1C3D" w:rsidRPr="00E232E8" w:rsidRDefault="00EF1C3D" w:rsidP="00F80A26">
      <w:pPr>
        <w:spacing w:after="0"/>
        <w:rPr>
          <w:rFonts w:ascii="Daytona Condensed Light" w:hAnsi="Daytona Condensed Light"/>
          <w:sz w:val="20"/>
          <w:szCs w:val="20"/>
        </w:rPr>
      </w:pPr>
      <w:proofErr w:type="gramStart"/>
      <w:r w:rsidRPr="00E232E8">
        <w:rPr>
          <w:rFonts w:ascii="Daytona Condensed Light" w:hAnsi="Daytona Condensed Light"/>
          <w:sz w:val="20"/>
          <w:szCs w:val="20"/>
        </w:rPr>
        <w:t>voldoende</w:t>
      </w:r>
      <w:proofErr w:type="gramEnd"/>
      <w:r w:rsidRPr="00E232E8">
        <w:rPr>
          <w:rFonts w:ascii="Daytona Condensed Light" w:hAnsi="Daytona Condensed Light"/>
          <w:sz w:val="20"/>
          <w:szCs w:val="20"/>
        </w:rPr>
        <w:t xml:space="preserve"> mate overeenkomen met die van het referentie-object. Is dat niet het geval, dan ontkom je er niet aan te kiezen voor maatwerk: een </w:t>
      </w:r>
      <w:proofErr w:type="spellStart"/>
      <w:r w:rsidRPr="00E232E8">
        <w:rPr>
          <w:rFonts w:ascii="Daytona Condensed Light" w:hAnsi="Daytona Condensed Light"/>
          <w:sz w:val="20"/>
          <w:szCs w:val="20"/>
        </w:rPr>
        <w:t>projectspecifieke</w:t>
      </w:r>
      <w:proofErr w:type="spellEnd"/>
      <w:r w:rsidRPr="00E232E8">
        <w:rPr>
          <w:rFonts w:ascii="Daytona Condensed Light" w:hAnsi="Daytona Condensed Light"/>
          <w:sz w:val="20"/>
          <w:szCs w:val="20"/>
        </w:rPr>
        <w:t xml:space="preserve"> indexeringsregeling, </w:t>
      </w:r>
      <w:r w:rsidR="00370B6C">
        <w:rPr>
          <w:rFonts w:ascii="Daytona Condensed Light" w:hAnsi="Daytona Condensed Light"/>
          <w:sz w:val="20"/>
          <w:szCs w:val="20"/>
        </w:rPr>
        <w:t>a</w:t>
      </w:r>
      <w:r w:rsidRPr="00E232E8">
        <w:rPr>
          <w:rFonts w:ascii="Daytona Condensed Light" w:hAnsi="Daytona Condensed Light"/>
          <w:sz w:val="20"/>
          <w:szCs w:val="20"/>
        </w:rPr>
        <w:t xml:space="preserve">fgestemd op de kenmerken van het desbetreffende werk.  </w:t>
      </w:r>
    </w:p>
    <w:p w14:paraId="221B0104" w14:textId="77777777" w:rsidR="00370B6C" w:rsidRDefault="00370B6C" w:rsidP="00F80A26">
      <w:pPr>
        <w:spacing w:after="0"/>
        <w:rPr>
          <w:rFonts w:ascii="Daytona Condensed Light" w:hAnsi="Daytona Condensed Light"/>
          <w:sz w:val="20"/>
          <w:szCs w:val="20"/>
        </w:rPr>
      </w:pPr>
    </w:p>
    <w:p w14:paraId="6A794A43" w14:textId="1E5E48C9" w:rsidR="00EF1C3D" w:rsidRPr="009502A1" w:rsidRDefault="00EF1C3D" w:rsidP="00F80A26">
      <w:pPr>
        <w:spacing w:after="0"/>
        <w:rPr>
          <w:rFonts w:ascii="Daytona Condensed Light" w:hAnsi="Daytona Condensed Light"/>
          <w:sz w:val="20"/>
          <w:szCs w:val="20"/>
          <w:u w:val="single"/>
        </w:rPr>
      </w:pPr>
      <w:r w:rsidRPr="009502A1">
        <w:rPr>
          <w:rFonts w:ascii="Daytona Condensed Light" w:hAnsi="Daytona Condensed Light"/>
          <w:sz w:val="20"/>
          <w:szCs w:val="20"/>
          <w:u w:val="single"/>
        </w:rPr>
        <w:t xml:space="preserve">Compensatie volgens een indexeringsregeling; volledig of niet? </w:t>
      </w:r>
    </w:p>
    <w:p w14:paraId="4902BE72" w14:textId="6E9D6A61"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Indexeringsregelingen baseren zich veelal op de prijswijzigingen van een samengestelde productgroep. Een productgroep die bestaat uit materialen, grondstoffen, brandstoffen en lonen, die representatief zijn voor een bepaald referentieobject. Voor een woningbouwproject zal de indexering rekening houden met materialen als steen, beton, hout en kunststof. Bij </w:t>
      </w:r>
    </w:p>
    <w:p w14:paraId="77345303" w14:textId="2D1A0E75" w:rsidR="00EF1C3D" w:rsidRPr="00E232E8" w:rsidRDefault="00EF1C3D" w:rsidP="00F80A26">
      <w:pPr>
        <w:spacing w:after="0"/>
        <w:rPr>
          <w:rFonts w:ascii="Daytona Condensed Light" w:hAnsi="Daytona Condensed Light"/>
          <w:sz w:val="20"/>
          <w:szCs w:val="20"/>
        </w:rPr>
      </w:pPr>
      <w:proofErr w:type="gramStart"/>
      <w:r w:rsidRPr="00E232E8">
        <w:rPr>
          <w:rFonts w:ascii="Daytona Condensed Light" w:hAnsi="Daytona Condensed Light"/>
          <w:sz w:val="20"/>
          <w:szCs w:val="20"/>
        </w:rPr>
        <w:t>wegenbouw</w:t>
      </w:r>
      <w:proofErr w:type="gramEnd"/>
      <w:r w:rsidRPr="00E232E8">
        <w:rPr>
          <w:rFonts w:ascii="Daytona Condensed Light" w:hAnsi="Daytona Condensed Light"/>
          <w:sz w:val="20"/>
          <w:szCs w:val="20"/>
        </w:rPr>
        <w:t xml:space="preserve"> zal het zwaartepunt liggen bij grondstoffen als zand, grind en asfalt.  Betekent het toepassen van een voor het desbetreffende werk passende indexering dat prijswijzigingen altijd volledig worden gecompenseerd? Daarvan is helaas géén sprake. Een indexeringsregeling is namelijk gebaseerd op de prijzen van een voorgaande periode en loopt daardoor doorgaans achter op de werkelijkheid. Daarnaast wordt het effect van een (aanmerkelijke) prijsstijging van één of meer onderdelen gedempt, als andere onderdelen uit de toegepaste productgroep niet of minder fluctueren. Daarom is een bekende klacht vanuit de markt dat de schade die wordt ondervonden door prijsstijgingen met een indexeringsregeling </w:t>
      </w:r>
    </w:p>
    <w:p w14:paraId="526C863D" w14:textId="77777777" w:rsidR="00AC7421" w:rsidRPr="00AC7421" w:rsidRDefault="00EF1C3D" w:rsidP="00AC7421">
      <w:pPr>
        <w:spacing w:after="0"/>
        <w:rPr>
          <w:rFonts w:ascii="Daytona Condensed Light" w:hAnsi="Daytona Condensed Light"/>
          <w:sz w:val="20"/>
          <w:szCs w:val="20"/>
        </w:rPr>
      </w:pPr>
      <w:proofErr w:type="gramStart"/>
      <w:r w:rsidRPr="00E232E8">
        <w:rPr>
          <w:rFonts w:ascii="Daytona Condensed Light" w:hAnsi="Daytona Condensed Light"/>
          <w:sz w:val="20"/>
          <w:szCs w:val="20"/>
        </w:rPr>
        <w:t>slechts</w:t>
      </w:r>
      <w:proofErr w:type="gramEnd"/>
      <w:r w:rsidRPr="00E232E8">
        <w:rPr>
          <w:rFonts w:ascii="Daytona Condensed Light" w:hAnsi="Daytona Condensed Light"/>
          <w:sz w:val="20"/>
          <w:szCs w:val="20"/>
        </w:rPr>
        <w:t xml:space="preserve"> voor een deel wordt gecompenseerd. </w:t>
      </w:r>
      <w:r w:rsidR="00AC7421" w:rsidRPr="00AC7421">
        <w:rPr>
          <w:rFonts w:ascii="Daytona Condensed Light" w:hAnsi="Daytona Condensed Light"/>
          <w:sz w:val="20"/>
          <w:szCs w:val="20"/>
        </w:rPr>
        <w:t>Het toepassen van kortere indexeringsperiode is daarom aan te bevelen in roerige tijden.</w:t>
      </w:r>
    </w:p>
    <w:p w14:paraId="0C05417A" w14:textId="77777777" w:rsidR="00370B6C" w:rsidRDefault="00370B6C" w:rsidP="00F80A26">
      <w:pPr>
        <w:spacing w:after="0"/>
        <w:rPr>
          <w:rFonts w:ascii="Daytona Condensed Light" w:hAnsi="Daytona Condensed Light"/>
          <w:sz w:val="20"/>
          <w:szCs w:val="20"/>
        </w:rPr>
      </w:pPr>
    </w:p>
    <w:p w14:paraId="1246D991" w14:textId="01F54492" w:rsidR="00EF1C3D" w:rsidRPr="009502A1" w:rsidRDefault="00EF1C3D" w:rsidP="00F80A26">
      <w:pPr>
        <w:spacing w:after="0"/>
        <w:rPr>
          <w:rFonts w:ascii="Daytona Condensed Light" w:hAnsi="Daytona Condensed Light"/>
          <w:sz w:val="20"/>
          <w:szCs w:val="20"/>
          <w:u w:val="single"/>
        </w:rPr>
      </w:pPr>
      <w:r w:rsidRPr="009502A1">
        <w:rPr>
          <w:rFonts w:ascii="Daytona Condensed Light" w:hAnsi="Daytona Condensed Light"/>
          <w:sz w:val="20"/>
          <w:szCs w:val="20"/>
          <w:u w:val="single"/>
        </w:rPr>
        <w:t xml:space="preserve">Indexeren van consumentenovereenkomsten </w:t>
      </w:r>
      <w:r w:rsidR="005273AA">
        <w:rPr>
          <w:rFonts w:ascii="Daytona Condensed Light" w:hAnsi="Daytona Condensed Light"/>
          <w:sz w:val="20"/>
          <w:szCs w:val="20"/>
          <w:u w:val="single"/>
        </w:rPr>
        <w:t>van</w:t>
      </w:r>
      <w:r w:rsidRPr="009502A1">
        <w:rPr>
          <w:rFonts w:ascii="Daytona Condensed Light" w:hAnsi="Daytona Condensed Light"/>
          <w:sz w:val="20"/>
          <w:szCs w:val="20"/>
          <w:u w:val="single"/>
        </w:rPr>
        <w:t xml:space="preserve"> Woningborg</w:t>
      </w:r>
      <w:r w:rsidR="002A763E">
        <w:rPr>
          <w:rFonts w:ascii="Daytona Condensed Light" w:hAnsi="Daytona Condensed Light"/>
          <w:sz w:val="20"/>
          <w:szCs w:val="20"/>
          <w:u w:val="single"/>
        </w:rPr>
        <w:t xml:space="preserve">, SWK en </w:t>
      </w:r>
      <w:proofErr w:type="spellStart"/>
      <w:r w:rsidR="002A763E">
        <w:rPr>
          <w:rFonts w:ascii="Daytona Condensed Light" w:hAnsi="Daytona Condensed Light"/>
          <w:sz w:val="20"/>
          <w:szCs w:val="20"/>
          <w:u w:val="single"/>
        </w:rPr>
        <w:t>BouwGarant</w:t>
      </w:r>
      <w:proofErr w:type="spellEnd"/>
      <w:r w:rsidRPr="009502A1">
        <w:rPr>
          <w:rFonts w:ascii="Daytona Condensed Light" w:hAnsi="Daytona Condensed Light"/>
          <w:sz w:val="20"/>
          <w:szCs w:val="20"/>
          <w:u w:val="single"/>
        </w:rPr>
        <w:t xml:space="preserve"> </w:t>
      </w:r>
    </w:p>
    <w:p w14:paraId="42BC0F95" w14:textId="26CDD24E"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Als u overeenkomsten aangaat met een particulier (consument) moet u er rekening mee houden dat daarop het </w:t>
      </w:r>
      <w:r w:rsidR="00A92E4B">
        <w:rPr>
          <w:rFonts w:ascii="Daytona Condensed Light" w:hAnsi="Daytona Condensed Light"/>
          <w:sz w:val="20"/>
          <w:szCs w:val="20"/>
        </w:rPr>
        <w:t>c</w:t>
      </w:r>
      <w:r w:rsidRPr="00E232E8">
        <w:rPr>
          <w:rFonts w:ascii="Daytona Condensed Light" w:hAnsi="Daytona Condensed Light"/>
          <w:sz w:val="20"/>
          <w:szCs w:val="20"/>
        </w:rPr>
        <w:t xml:space="preserve">onsumentenrecht van toepassing is. Een consument wordt daarmee beschermd tegen door een professionele wederpartij (bijv. een aannemer) opgelegde onredelijke voorwaarden. </w:t>
      </w:r>
    </w:p>
    <w:p w14:paraId="77745E19" w14:textId="77777777" w:rsidR="00981438" w:rsidRDefault="00981438" w:rsidP="00F80A26">
      <w:pPr>
        <w:spacing w:after="0"/>
        <w:rPr>
          <w:rFonts w:ascii="Daytona Condensed Light" w:hAnsi="Daytona Condensed Light"/>
          <w:sz w:val="20"/>
          <w:szCs w:val="20"/>
        </w:rPr>
      </w:pPr>
    </w:p>
    <w:p w14:paraId="2DDB416B" w14:textId="21DA47F4" w:rsidR="00EF1C3D"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Let op: in een aannemingsovereenkomst met een particuliere opdrachtgever zult u de mogelijkheid moeten opnemen tot ontbinding van de overeenkomst als de verhoging van de aanneemsom binnen drie maanden na het sluiten van de overeenkomst plaatsvindt. Woningborg</w:t>
      </w:r>
      <w:r w:rsidR="002A763E">
        <w:rPr>
          <w:rFonts w:ascii="Daytona Condensed Light" w:hAnsi="Daytona Condensed Light"/>
          <w:sz w:val="20"/>
          <w:szCs w:val="20"/>
        </w:rPr>
        <w:t xml:space="preserve">. De modelcontracten van deze waarborgende instellingen </w:t>
      </w:r>
      <w:r w:rsidRPr="00E232E8">
        <w:rPr>
          <w:rFonts w:ascii="Daytona Condensed Light" w:hAnsi="Daytona Condensed Light"/>
          <w:sz w:val="20"/>
          <w:szCs w:val="20"/>
        </w:rPr>
        <w:t xml:space="preserve">kennen een eigen regeling. Volgens </w:t>
      </w:r>
      <w:r w:rsidR="00A92E4B">
        <w:rPr>
          <w:rFonts w:ascii="Daytona Condensed Light" w:hAnsi="Daytona Condensed Light"/>
          <w:sz w:val="20"/>
          <w:szCs w:val="20"/>
        </w:rPr>
        <w:t>de bij deze modelcontracten behorende</w:t>
      </w:r>
      <w:r w:rsidRPr="00E232E8">
        <w:rPr>
          <w:rFonts w:ascii="Daytona Condensed Light" w:hAnsi="Daytona Condensed Light"/>
          <w:sz w:val="20"/>
          <w:szCs w:val="20"/>
        </w:rPr>
        <w:t xml:space="preserve"> </w:t>
      </w:r>
      <w:r w:rsidR="00A92E4B">
        <w:rPr>
          <w:rFonts w:ascii="Daytona Condensed Light" w:hAnsi="Daytona Condensed Light"/>
          <w:sz w:val="20"/>
          <w:szCs w:val="20"/>
        </w:rPr>
        <w:t>a</w:t>
      </w:r>
      <w:r w:rsidRPr="00E232E8">
        <w:rPr>
          <w:rFonts w:ascii="Daytona Condensed Light" w:hAnsi="Daytona Condensed Light"/>
          <w:sz w:val="20"/>
          <w:szCs w:val="20"/>
        </w:rPr>
        <w:t>lgemene</w:t>
      </w:r>
      <w:r w:rsidR="00A92E4B">
        <w:rPr>
          <w:rFonts w:ascii="Daytona Condensed Light" w:hAnsi="Daytona Condensed Light"/>
          <w:sz w:val="20"/>
          <w:szCs w:val="20"/>
        </w:rPr>
        <w:t xml:space="preserve"> v</w:t>
      </w:r>
      <w:r w:rsidRPr="00E232E8">
        <w:rPr>
          <w:rFonts w:ascii="Daytona Condensed Light" w:hAnsi="Daytona Condensed Light"/>
          <w:sz w:val="20"/>
          <w:szCs w:val="20"/>
        </w:rPr>
        <w:t>oorwaarden is het</w:t>
      </w:r>
      <w:r w:rsidR="008A7581">
        <w:rPr>
          <w:rFonts w:ascii="Daytona Condensed Light" w:hAnsi="Daytona Condensed Light"/>
          <w:sz w:val="20"/>
          <w:szCs w:val="20"/>
        </w:rPr>
        <w:t xml:space="preserve"> in principe</w:t>
      </w:r>
      <w:r w:rsidRPr="00E232E8">
        <w:rPr>
          <w:rFonts w:ascii="Daytona Condensed Light" w:hAnsi="Daytona Condensed Light"/>
          <w:sz w:val="20"/>
          <w:szCs w:val="20"/>
        </w:rPr>
        <w:t xml:space="preserve"> niet toegestaan om prijsstijgingen te verrekenen. Wel kan er in bepaalde situaties ruimte zijn om in de koop-/aannemingsovereenkomst een post ‘</w:t>
      </w:r>
      <w:proofErr w:type="gramStart"/>
      <w:r w:rsidRPr="00E232E8">
        <w:rPr>
          <w:rFonts w:ascii="Daytona Condensed Light" w:hAnsi="Daytona Condensed Light"/>
          <w:sz w:val="20"/>
          <w:szCs w:val="20"/>
        </w:rPr>
        <w:t>risicoverrekening‘ op</w:t>
      </w:r>
      <w:proofErr w:type="gramEnd"/>
      <w:r w:rsidRPr="00E232E8">
        <w:rPr>
          <w:rFonts w:ascii="Daytona Condensed Light" w:hAnsi="Daytona Condensed Light"/>
          <w:sz w:val="20"/>
          <w:szCs w:val="20"/>
        </w:rPr>
        <w:t xml:space="preserve"> te nemen. Prijsstijgingen die niet zijn verdisconteerd in de aanneemsom kunnen in zo’n geval </w:t>
      </w:r>
      <w:r w:rsidRPr="00E232E8">
        <w:rPr>
          <w:rFonts w:ascii="Daytona Condensed Light" w:hAnsi="Daytona Condensed Light"/>
          <w:sz w:val="20"/>
          <w:szCs w:val="20"/>
        </w:rPr>
        <w:lastRenderedPageBreak/>
        <w:t xml:space="preserve">tot maximaal het bedrag van de post risicoverrekening worden doorberekend. </w:t>
      </w:r>
      <w:r w:rsidR="00A92E4B">
        <w:rPr>
          <w:rFonts w:ascii="Daytona Condensed Light" w:hAnsi="Daytona Condensed Light"/>
          <w:sz w:val="20"/>
          <w:szCs w:val="20"/>
        </w:rPr>
        <w:t xml:space="preserve">Zie </w:t>
      </w:r>
      <w:r w:rsidR="00981438">
        <w:rPr>
          <w:rFonts w:ascii="Daytona Condensed Light" w:hAnsi="Daytona Condensed Light"/>
          <w:sz w:val="20"/>
          <w:szCs w:val="20"/>
        </w:rPr>
        <w:t xml:space="preserve">hierover verder </w:t>
      </w:r>
      <w:r w:rsidR="001C401B">
        <w:rPr>
          <w:rFonts w:ascii="Daytona Condensed Light" w:hAnsi="Daytona Condensed Light"/>
          <w:sz w:val="20"/>
          <w:szCs w:val="20"/>
        </w:rPr>
        <w:t>de Aanwijzing: H</w:t>
      </w:r>
      <w:r w:rsidR="008E0C9E">
        <w:rPr>
          <w:rFonts w:ascii="Daytona Condensed Light" w:hAnsi="Daytona Condensed Light"/>
          <w:sz w:val="20"/>
          <w:szCs w:val="20"/>
        </w:rPr>
        <w:t>et doorberekenen van loon- en prijsstijgingen bij de (koop-</w:t>
      </w:r>
      <w:proofErr w:type="gramStart"/>
      <w:r w:rsidR="008E0C9E">
        <w:rPr>
          <w:rFonts w:ascii="Daytona Condensed Light" w:hAnsi="Daytona Condensed Light"/>
          <w:sz w:val="20"/>
          <w:szCs w:val="20"/>
        </w:rPr>
        <w:t>/)aannemingsovereenkomsten</w:t>
      </w:r>
      <w:proofErr w:type="gramEnd"/>
      <w:r w:rsidR="008E0C9E">
        <w:rPr>
          <w:rFonts w:ascii="Daytona Condensed Light" w:hAnsi="Daytona Condensed Light"/>
          <w:sz w:val="20"/>
          <w:szCs w:val="20"/>
        </w:rPr>
        <w:t xml:space="preserve"> van Woningborg, SWK en Bouwgarant.</w:t>
      </w:r>
    </w:p>
    <w:p w14:paraId="4C7CF009" w14:textId="77777777" w:rsidR="00BC3C95" w:rsidRPr="00E232E8" w:rsidRDefault="00BC3C95" w:rsidP="00F80A26">
      <w:pPr>
        <w:spacing w:after="0"/>
        <w:rPr>
          <w:rFonts w:ascii="Daytona Condensed Light" w:hAnsi="Daytona Condensed Light"/>
          <w:sz w:val="20"/>
          <w:szCs w:val="20"/>
        </w:rPr>
      </w:pPr>
    </w:p>
    <w:p w14:paraId="4F697AC4" w14:textId="77777777" w:rsidR="00EF1C3D" w:rsidRPr="009502A1" w:rsidRDefault="00EF1C3D" w:rsidP="00F80A26">
      <w:pPr>
        <w:spacing w:after="0"/>
        <w:rPr>
          <w:rFonts w:ascii="Daytona Condensed Light" w:hAnsi="Daytona Condensed Light"/>
          <w:b/>
          <w:bCs/>
          <w:sz w:val="20"/>
          <w:szCs w:val="20"/>
        </w:rPr>
      </w:pPr>
      <w:r w:rsidRPr="009502A1">
        <w:rPr>
          <w:rFonts w:ascii="Daytona Condensed Light" w:hAnsi="Daytona Condensed Light"/>
          <w:b/>
          <w:bCs/>
          <w:sz w:val="20"/>
          <w:szCs w:val="20"/>
        </w:rPr>
        <w:t xml:space="preserve">3. Verrekening kostenstijgingen bij een vaste aanneemsom </w:t>
      </w:r>
    </w:p>
    <w:p w14:paraId="5C860CCB" w14:textId="77777777" w:rsidR="009502A1" w:rsidRDefault="009502A1" w:rsidP="00F80A26">
      <w:pPr>
        <w:spacing w:after="0"/>
        <w:rPr>
          <w:rFonts w:ascii="Daytona Condensed Light" w:hAnsi="Daytona Condensed Light"/>
          <w:sz w:val="20"/>
          <w:szCs w:val="20"/>
        </w:rPr>
      </w:pPr>
    </w:p>
    <w:p w14:paraId="14204615" w14:textId="24864CCA"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Wat te doen als er géén verrekening of </w:t>
      </w:r>
      <w:r w:rsidR="005E1F53">
        <w:rPr>
          <w:rFonts w:ascii="Daytona Condensed Light" w:hAnsi="Daytona Condensed Light"/>
          <w:sz w:val="20"/>
          <w:szCs w:val="20"/>
        </w:rPr>
        <w:t xml:space="preserve">als </w:t>
      </w:r>
      <w:r w:rsidRPr="00E232E8">
        <w:rPr>
          <w:rFonts w:ascii="Daytona Condensed Light" w:hAnsi="Daytona Condensed Light"/>
          <w:sz w:val="20"/>
          <w:szCs w:val="20"/>
        </w:rPr>
        <w:t>er een ‘</w:t>
      </w:r>
      <w:proofErr w:type="spellStart"/>
      <w:r w:rsidRPr="00E232E8">
        <w:rPr>
          <w:rFonts w:ascii="Daytona Condensed Light" w:hAnsi="Daytona Condensed Light"/>
          <w:sz w:val="20"/>
          <w:szCs w:val="20"/>
        </w:rPr>
        <w:t>prijsvastbeding</w:t>
      </w:r>
      <w:proofErr w:type="spellEnd"/>
      <w:r w:rsidRPr="00E232E8">
        <w:rPr>
          <w:rFonts w:ascii="Daytona Condensed Light" w:hAnsi="Daytona Condensed Light"/>
          <w:sz w:val="20"/>
          <w:szCs w:val="20"/>
        </w:rPr>
        <w:t xml:space="preserve">’ is overeengekomen? Is de vaste aanneemsom dan heilig en moet de aannemer lijdzaam toezien hoe prijsstijgingen het resultaat van een project almaar verder uitholt tot er slechts een verlies onderaan de streep overblijft? </w:t>
      </w:r>
    </w:p>
    <w:p w14:paraId="2E84EC5B" w14:textId="77777777" w:rsidR="00560FEE" w:rsidRDefault="00560FEE" w:rsidP="00F80A26">
      <w:pPr>
        <w:spacing w:after="0"/>
        <w:rPr>
          <w:rFonts w:ascii="Daytona Condensed Light" w:hAnsi="Daytona Condensed Light"/>
          <w:sz w:val="20"/>
          <w:szCs w:val="20"/>
        </w:rPr>
      </w:pPr>
    </w:p>
    <w:p w14:paraId="35E98EFB" w14:textId="47BEE3C3" w:rsidR="00EF1C3D" w:rsidRDefault="00A8480A" w:rsidP="00F80A26">
      <w:pPr>
        <w:spacing w:after="0"/>
        <w:rPr>
          <w:rFonts w:ascii="Daytona Condensed Light" w:hAnsi="Daytona Condensed Light"/>
          <w:sz w:val="20"/>
          <w:szCs w:val="20"/>
        </w:rPr>
      </w:pPr>
      <w:r>
        <w:rPr>
          <w:rFonts w:ascii="Daytona Condensed Light" w:hAnsi="Daytona Condensed Light"/>
          <w:sz w:val="20"/>
          <w:szCs w:val="20"/>
        </w:rPr>
        <w:t xml:space="preserve">Er zijn vangnetten om </w:t>
      </w:r>
      <w:r w:rsidR="00F5319E">
        <w:rPr>
          <w:rFonts w:ascii="Daytona Condensed Light" w:hAnsi="Daytona Condensed Light"/>
          <w:sz w:val="20"/>
          <w:szCs w:val="20"/>
        </w:rPr>
        <w:t>de effecten van onvoorziene omstandigheden te dempen</w:t>
      </w:r>
      <w:r w:rsidR="00EF1C3D" w:rsidRPr="00E232E8">
        <w:rPr>
          <w:rFonts w:ascii="Daytona Condensed Light" w:hAnsi="Daytona Condensed Light"/>
          <w:sz w:val="20"/>
          <w:szCs w:val="20"/>
        </w:rPr>
        <w:t xml:space="preserve">. De wet heeft daarvoor in het Burgerlijk Wetboek (artikel 7: 753) een regeling. In het verlengde daarvan hanteren we in de bouw algemene voorwaarden, waarin het recht voor de aannemer op bijbetaling of een vergoeding van (extra) kosten is geregeld. </w:t>
      </w:r>
      <w:r w:rsidR="00C676E8">
        <w:rPr>
          <w:rFonts w:ascii="Daytona Condensed Light" w:hAnsi="Daytona Condensed Light"/>
          <w:sz w:val="20"/>
          <w:szCs w:val="20"/>
        </w:rPr>
        <w:t>D</w:t>
      </w:r>
      <w:r w:rsidR="00EF1C3D" w:rsidRPr="00E232E8">
        <w:rPr>
          <w:rFonts w:ascii="Daytona Condensed Light" w:hAnsi="Daytona Condensed Light"/>
          <w:sz w:val="20"/>
          <w:szCs w:val="20"/>
        </w:rPr>
        <w:t>eze aanwijzing beperk</w:t>
      </w:r>
      <w:r w:rsidR="00C676E8">
        <w:rPr>
          <w:rFonts w:ascii="Daytona Condensed Light" w:hAnsi="Daytona Condensed Light"/>
          <w:sz w:val="20"/>
          <w:szCs w:val="20"/>
        </w:rPr>
        <w:t>t</w:t>
      </w:r>
      <w:r w:rsidR="00EF1C3D" w:rsidRPr="00E232E8">
        <w:rPr>
          <w:rFonts w:ascii="Daytona Condensed Light" w:hAnsi="Daytona Condensed Light"/>
          <w:sz w:val="20"/>
          <w:szCs w:val="20"/>
        </w:rPr>
        <w:t xml:space="preserve"> </w:t>
      </w:r>
      <w:r w:rsidR="00C676E8">
        <w:rPr>
          <w:rFonts w:ascii="Daytona Condensed Light" w:hAnsi="Daytona Condensed Light"/>
          <w:sz w:val="20"/>
          <w:szCs w:val="20"/>
        </w:rPr>
        <w:t>zich</w:t>
      </w:r>
      <w:r w:rsidR="00EF1C3D" w:rsidRPr="00E232E8">
        <w:rPr>
          <w:rFonts w:ascii="Daytona Condensed Light" w:hAnsi="Daytona Condensed Light"/>
          <w:sz w:val="20"/>
          <w:szCs w:val="20"/>
        </w:rPr>
        <w:t xml:space="preserve"> tot </w:t>
      </w:r>
      <w:r w:rsidR="0026614B">
        <w:rPr>
          <w:rFonts w:ascii="Daytona Condensed Light" w:hAnsi="Daytona Condensed Light"/>
          <w:sz w:val="20"/>
          <w:szCs w:val="20"/>
        </w:rPr>
        <w:t xml:space="preserve">de </w:t>
      </w:r>
      <w:r w:rsidR="001B64B3">
        <w:rPr>
          <w:rFonts w:ascii="Daytona Condensed Light" w:hAnsi="Daytona Condensed Light"/>
          <w:sz w:val="20"/>
          <w:szCs w:val="20"/>
        </w:rPr>
        <w:t>bespreking van de volgende voorwaarden</w:t>
      </w:r>
      <w:r w:rsidR="00EF1C3D" w:rsidRPr="00E232E8">
        <w:rPr>
          <w:rFonts w:ascii="Daytona Condensed Light" w:hAnsi="Daytona Condensed Light"/>
          <w:sz w:val="20"/>
          <w:szCs w:val="20"/>
        </w:rPr>
        <w:t xml:space="preserve">: </w:t>
      </w:r>
    </w:p>
    <w:p w14:paraId="18670E4C" w14:textId="77777777" w:rsidR="00774271" w:rsidRPr="00E232E8" w:rsidRDefault="00774271" w:rsidP="00F80A26">
      <w:pPr>
        <w:spacing w:after="0"/>
        <w:rPr>
          <w:rFonts w:ascii="Daytona Condensed Light" w:hAnsi="Daytona Condensed Light"/>
          <w:sz w:val="20"/>
          <w:szCs w:val="20"/>
        </w:rPr>
      </w:pPr>
    </w:p>
    <w:p w14:paraId="5C1EFC63" w14:textId="681D36E6" w:rsidR="00EF1C3D" w:rsidRPr="00E232E8" w:rsidRDefault="00EF1C3D" w:rsidP="00F80A26">
      <w:pPr>
        <w:spacing w:after="0"/>
        <w:rPr>
          <w:rFonts w:ascii="Daytona Condensed Light" w:hAnsi="Daytona Condensed Light"/>
          <w:sz w:val="20"/>
          <w:szCs w:val="20"/>
        </w:rPr>
      </w:pPr>
      <w:r w:rsidRPr="00E232E8">
        <w:rPr>
          <w:rFonts w:ascii="Segoe UI Symbol" w:hAnsi="Segoe UI Symbol" w:cs="Segoe UI Symbol"/>
          <w:sz w:val="20"/>
          <w:szCs w:val="20"/>
        </w:rPr>
        <w:t>➢</w:t>
      </w:r>
      <w:r w:rsidRPr="00E232E8">
        <w:rPr>
          <w:rFonts w:ascii="Daytona Condensed Light" w:hAnsi="Daytona Condensed Light"/>
          <w:sz w:val="20"/>
          <w:szCs w:val="20"/>
        </w:rPr>
        <w:t xml:space="preserve"> de Uniforme Administratieve Voorwaarden voor de uitvoering van werken 2012 (UAV 2012</w:t>
      </w:r>
      <w:r w:rsidR="00CF1DBB">
        <w:rPr>
          <w:rFonts w:ascii="Daytona Condensed Light" w:hAnsi="Daytona Condensed Light"/>
          <w:sz w:val="20"/>
          <w:szCs w:val="20"/>
        </w:rPr>
        <w:t>, versie</w:t>
      </w:r>
      <w:r w:rsidR="00A6306C">
        <w:rPr>
          <w:rFonts w:ascii="Daytona Condensed Light" w:hAnsi="Daytona Condensed Light"/>
          <w:sz w:val="20"/>
          <w:szCs w:val="20"/>
        </w:rPr>
        <w:t xml:space="preserve"> 2025</w:t>
      </w:r>
      <w:r w:rsidRPr="00E232E8">
        <w:rPr>
          <w:rFonts w:ascii="Daytona Condensed Light" w:hAnsi="Daytona Condensed Light"/>
          <w:sz w:val="20"/>
          <w:szCs w:val="20"/>
        </w:rPr>
        <w:t xml:space="preserve">); </w:t>
      </w:r>
    </w:p>
    <w:p w14:paraId="2BC54D90" w14:textId="6F4CC05D" w:rsidR="00EF1C3D" w:rsidRPr="00E232E8" w:rsidRDefault="00EF1C3D" w:rsidP="00F80A26">
      <w:pPr>
        <w:spacing w:after="0"/>
        <w:rPr>
          <w:rFonts w:ascii="Daytona Condensed Light" w:hAnsi="Daytona Condensed Light"/>
          <w:sz w:val="20"/>
          <w:szCs w:val="20"/>
        </w:rPr>
      </w:pPr>
      <w:r w:rsidRPr="00E232E8">
        <w:rPr>
          <w:rFonts w:ascii="Segoe UI Symbol" w:hAnsi="Segoe UI Symbol" w:cs="Segoe UI Symbol"/>
          <w:sz w:val="20"/>
          <w:szCs w:val="20"/>
        </w:rPr>
        <w:t>➢</w:t>
      </w:r>
      <w:r w:rsidRPr="00E232E8">
        <w:rPr>
          <w:rFonts w:ascii="Daytona Condensed Light" w:hAnsi="Daytona Condensed Light"/>
          <w:sz w:val="20"/>
          <w:szCs w:val="20"/>
        </w:rPr>
        <w:t xml:space="preserve"> de Uniforme Administratieve Voorwaarden voor Geïntegreerde Contractvormen 20</w:t>
      </w:r>
      <w:r w:rsidR="00263AEA">
        <w:rPr>
          <w:rFonts w:ascii="Daytona Condensed Light" w:hAnsi="Daytona Condensed Light"/>
          <w:sz w:val="20"/>
          <w:szCs w:val="20"/>
        </w:rPr>
        <w:t>2</w:t>
      </w:r>
      <w:r w:rsidRPr="00E232E8">
        <w:rPr>
          <w:rFonts w:ascii="Daytona Condensed Light" w:hAnsi="Daytona Condensed Light"/>
          <w:sz w:val="20"/>
          <w:szCs w:val="20"/>
        </w:rPr>
        <w:t>5 (UAV-GC 20</w:t>
      </w:r>
      <w:r w:rsidR="00A6306C">
        <w:rPr>
          <w:rFonts w:ascii="Daytona Condensed Light" w:hAnsi="Daytona Condensed Light"/>
          <w:sz w:val="20"/>
          <w:szCs w:val="20"/>
        </w:rPr>
        <w:t>2</w:t>
      </w:r>
      <w:r w:rsidRPr="00E232E8">
        <w:rPr>
          <w:rFonts w:ascii="Daytona Condensed Light" w:hAnsi="Daytona Condensed Light"/>
          <w:sz w:val="20"/>
          <w:szCs w:val="20"/>
        </w:rPr>
        <w:t xml:space="preserve">5);  </w:t>
      </w:r>
    </w:p>
    <w:p w14:paraId="4B3D60DB" w14:textId="1AFB1E70" w:rsidR="00EF1C3D" w:rsidRPr="00E232E8" w:rsidRDefault="00EF1C3D" w:rsidP="00F80A26">
      <w:pPr>
        <w:spacing w:after="0"/>
        <w:rPr>
          <w:rFonts w:ascii="Daytona Condensed Light" w:hAnsi="Daytona Condensed Light"/>
          <w:sz w:val="20"/>
          <w:szCs w:val="20"/>
        </w:rPr>
      </w:pPr>
      <w:r w:rsidRPr="00E232E8">
        <w:rPr>
          <w:rFonts w:ascii="Segoe UI Symbol" w:hAnsi="Segoe UI Symbol" w:cs="Segoe UI Symbol"/>
          <w:sz w:val="20"/>
          <w:szCs w:val="20"/>
        </w:rPr>
        <w:t>➢</w:t>
      </w:r>
      <w:r w:rsidRPr="00E232E8">
        <w:rPr>
          <w:rFonts w:ascii="Daytona Condensed Light" w:hAnsi="Daytona Condensed Light"/>
          <w:sz w:val="20"/>
          <w:szCs w:val="20"/>
        </w:rPr>
        <w:t xml:space="preserve"> de Standaard RAW Bepalingen 202</w:t>
      </w:r>
      <w:r w:rsidR="00A6306C">
        <w:rPr>
          <w:rFonts w:ascii="Daytona Condensed Light" w:hAnsi="Daytona Condensed Light"/>
          <w:sz w:val="20"/>
          <w:szCs w:val="20"/>
        </w:rPr>
        <w:t>5</w:t>
      </w:r>
      <w:r w:rsidRPr="00E232E8">
        <w:rPr>
          <w:rFonts w:ascii="Daytona Condensed Light" w:hAnsi="Daytona Condensed Light"/>
          <w:sz w:val="20"/>
          <w:szCs w:val="20"/>
        </w:rPr>
        <w:t xml:space="preserve">; </w:t>
      </w:r>
    </w:p>
    <w:p w14:paraId="38A47A12" w14:textId="77777777" w:rsidR="00B53AE5" w:rsidRDefault="00EF1C3D" w:rsidP="00F80A26">
      <w:pPr>
        <w:spacing w:after="0"/>
        <w:rPr>
          <w:rFonts w:ascii="Daytona Condensed Light" w:hAnsi="Daytona Condensed Light"/>
          <w:sz w:val="20"/>
          <w:szCs w:val="20"/>
        </w:rPr>
      </w:pPr>
      <w:r w:rsidRPr="00E232E8">
        <w:rPr>
          <w:rFonts w:ascii="Segoe UI Symbol" w:hAnsi="Segoe UI Symbol" w:cs="Segoe UI Symbol"/>
          <w:sz w:val="20"/>
          <w:szCs w:val="20"/>
        </w:rPr>
        <w:t>➢</w:t>
      </w:r>
      <w:r w:rsidRPr="00E232E8">
        <w:rPr>
          <w:rFonts w:ascii="Daytona Condensed Light" w:hAnsi="Daytona Condensed Light"/>
          <w:sz w:val="20"/>
          <w:szCs w:val="20"/>
        </w:rPr>
        <w:t xml:space="preserve"> de Algemene Voorwaarden voor Aanneming van werk </w:t>
      </w:r>
      <w:r w:rsidR="003C629F">
        <w:rPr>
          <w:rFonts w:ascii="Daytona Condensed Light" w:hAnsi="Daytona Condensed Light"/>
          <w:sz w:val="20"/>
          <w:szCs w:val="20"/>
        </w:rPr>
        <w:t xml:space="preserve">voor Consumenten </w:t>
      </w:r>
      <w:r w:rsidRPr="00E232E8">
        <w:rPr>
          <w:rFonts w:ascii="Daytona Condensed Light" w:hAnsi="Daytona Condensed Light"/>
          <w:sz w:val="20"/>
          <w:szCs w:val="20"/>
        </w:rPr>
        <w:t>20</w:t>
      </w:r>
      <w:r w:rsidR="003C629F">
        <w:rPr>
          <w:rFonts w:ascii="Daytona Condensed Light" w:hAnsi="Daytona Condensed Light"/>
          <w:sz w:val="20"/>
          <w:szCs w:val="20"/>
        </w:rPr>
        <w:t>2</w:t>
      </w:r>
      <w:r w:rsidRPr="00E232E8">
        <w:rPr>
          <w:rFonts w:ascii="Daytona Condensed Light" w:hAnsi="Daytona Condensed Light"/>
          <w:sz w:val="20"/>
          <w:szCs w:val="20"/>
        </w:rPr>
        <w:t xml:space="preserve">3 (AVA </w:t>
      </w:r>
      <w:r w:rsidR="00B53AE5">
        <w:rPr>
          <w:rFonts w:ascii="Daytona Condensed Light" w:hAnsi="Daytona Condensed Light"/>
          <w:sz w:val="20"/>
          <w:szCs w:val="20"/>
        </w:rPr>
        <w:t xml:space="preserve">Consumenten </w:t>
      </w:r>
      <w:r w:rsidRPr="00E232E8">
        <w:rPr>
          <w:rFonts w:ascii="Daytona Condensed Light" w:hAnsi="Daytona Condensed Light"/>
          <w:sz w:val="20"/>
          <w:szCs w:val="20"/>
        </w:rPr>
        <w:t>20</w:t>
      </w:r>
      <w:r w:rsidR="00B53AE5">
        <w:rPr>
          <w:rFonts w:ascii="Daytona Condensed Light" w:hAnsi="Daytona Condensed Light"/>
          <w:sz w:val="20"/>
          <w:szCs w:val="20"/>
        </w:rPr>
        <w:t>2</w:t>
      </w:r>
      <w:r w:rsidRPr="00E232E8">
        <w:rPr>
          <w:rFonts w:ascii="Daytona Condensed Light" w:hAnsi="Daytona Condensed Light"/>
          <w:sz w:val="20"/>
          <w:szCs w:val="20"/>
        </w:rPr>
        <w:t>3);</w:t>
      </w:r>
    </w:p>
    <w:p w14:paraId="0CB99FB5" w14:textId="72005675" w:rsidR="00EF1C3D" w:rsidRPr="00E232E8" w:rsidRDefault="00B53AE5" w:rsidP="00F80A26">
      <w:pPr>
        <w:spacing w:after="0"/>
        <w:rPr>
          <w:rFonts w:ascii="Daytona Condensed Light" w:hAnsi="Daytona Condensed Light"/>
          <w:sz w:val="20"/>
          <w:szCs w:val="20"/>
        </w:rPr>
      </w:pPr>
      <w:r w:rsidRPr="00E232E8">
        <w:rPr>
          <w:rFonts w:ascii="Segoe UI Symbol" w:hAnsi="Segoe UI Symbol" w:cs="Segoe UI Symbol"/>
          <w:sz w:val="20"/>
          <w:szCs w:val="20"/>
        </w:rPr>
        <w:t>➢</w:t>
      </w:r>
      <w:r w:rsidRPr="00E232E8">
        <w:rPr>
          <w:rFonts w:ascii="Daytona Condensed Light" w:hAnsi="Daytona Condensed Light"/>
          <w:sz w:val="20"/>
          <w:szCs w:val="20"/>
        </w:rPr>
        <w:t xml:space="preserve"> de Algemene Voorwaarden voor Aanneming van werk </w:t>
      </w:r>
      <w:r>
        <w:rPr>
          <w:rFonts w:ascii="Daytona Condensed Light" w:hAnsi="Daytona Condensed Light"/>
          <w:sz w:val="20"/>
          <w:szCs w:val="20"/>
        </w:rPr>
        <w:t xml:space="preserve">voor </w:t>
      </w:r>
      <w:r w:rsidR="00FB47A4">
        <w:rPr>
          <w:rFonts w:ascii="Daytona Condensed Light" w:hAnsi="Daytona Condensed Light"/>
          <w:sz w:val="20"/>
          <w:szCs w:val="20"/>
        </w:rPr>
        <w:t>Zakelijke opdrachtgevers</w:t>
      </w:r>
      <w:r>
        <w:rPr>
          <w:rFonts w:ascii="Daytona Condensed Light" w:hAnsi="Daytona Condensed Light"/>
          <w:sz w:val="20"/>
          <w:szCs w:val="20"/>
        </w:rPr>
        <w:t xml:space="preserve"> </w:t>
      </w:r>
      <w:r w:rsidRPr="00E232E8">
        <w:rPr>
          <w:rFonts w:ascii="Daytona Condensed Light" w:hAnsi="Daytona Condensed Light"/>
          <w:sz w:val="20"/>
          <w:szCs w:val="20"/>
        </w:rPr>
        <w:t>20</w:t>
      </w:r>
      <w:r>
        <w:rPr>
          <w:rFonts w:ascii="Daytona Condensed Light" w:hAnsi="Daytona Condensed Light"/>
          <w:sz w:val="20"/>
          <w:szCs w:val="20"/>
        </w:rPr>
        <w:t>2</w:t>
      </w:r>
      <w:r w:rsidRPr="00E232E8">
        <w:rPr>
          <w:rFonts w:ascii="Daytona Condensed Light" w:hAnsi="Daytona Condensed Light"/>
          <w:sz w:val="20"/>
          <w:szCs w:val="20"/>
        </w:rPr>
        <w:t xml:space="preserve">3 (AVA </w:t>
      </w:r>
      <w:r w:rsidR="00FB47A4">
        <w:rPr>
          <w:rFonts w:ascii="Daytona Condensed Light" w:hAnsi="Daytona Condensed Light"/>
          <w:sz w:val="20"/>
          <w:szCs w:val="20"/>
        </w:rPr>
        <w:t>Zakelijk</w:t>
      </w:r>
      <w:r>
        <w:rPr>
          <w:rFonts w:ascii="Daytona Condensed Light" w:hAnsi="Daytona Condensed Light"/>
          <w:sz w:val="20"/>
          <w:szCs w:val="20"/>
        </w:rPr>
        <w:t xml:space="preserve"> </w:t>
      </w:r>
      <w:r w:rsidRPr="00E232E8">
        <w:rPr>
          <w:rFonts w:ascii="Daytona Condensed Light" w:hAnsi="Daytona Condensed Light"/>
          <w:sz w:val="20"/>
          <w:szCs w:val="20"/>
        </w:rPr>
        <w:t>20</w:t>
      </w:r>
      <w:r>
        <w:rPr>
          <w:rFonts w:ascii="Daytona Condensed Light" w:hAnsi="Daytona Condensed Light"/>
          <w:sz w:val="20"/>
          <w:szCs w:val="20"/>
        </w:rPr>
        <w:t>2</w:t>
      </w:r>
      <w:r w:rsidRPr="00E232E8">
        <w:rPr>
          <w:rFonts w:ascii="Daytona Condensed Light" w:hAnsi="Daytona Condensed Light"/>
          <w:sz w:val="20"/>
          <w:szCs w:val="20"/>
        </w:rPr>
        <w:t>3);</w:t>
      </w:r>
    </w:p>
    <w:p w14:paraId="483096AE" w14:textId="0E16D4F3" w:rsidR="00EF1C3D" w:rsidRPr="00E232E8" w:rsidRDefault="00EF1C3D" w:rsidP="00F80A26">
      <w:pPr>
        <w:spacing w:after="0"/>
        <w:rPr>
          <w:rFonts w:ascii="Daytona Condensed Light" w:hAnsi="Daytona Condensed Light"/>
          <w:sz w:val="20"/>
          <w:szCs w:val="20"/>
        </w:rPr>
      </w:pPr>
      <w:r w:rsidRPr="00E232E8">
        <w:rPr>
          <w:rFonts w:ascii="Segoe UI Symbol" w:hAnsi="Segoe UI Symbol" w:cs="Segoe UI Symbol"/>
          <w:sz w:val="20"/>
          <w:szCs w:val="20"/>
        </w:rPr>
        <w:t>➢</w:t>
      </w:r>
      <w:r w:rsidRPr="00E232E8">
        <w:rPr>
          <w:rFonts w:ascii="Daytona Condensed Light" w:hAnsi="Daytona Condensed Light"/>
          <w:sz w:val="20"/>
          <w:szCs w:val="20"/>
        </w:rPr>
        <w:t xml:space="preserve"> de Consumentenvoorwaarden Verbouwingen 20</w:t>
      </w:r>
      <w:r w:rsidR="00FB47A4">
        <w:rPr>
          <w:rFonts w:ascii="Daytona Condensed Light" w:hAnsi="Daytona Condensed Light"/>
          <w:sz w:val="20"/>
          <w:szCs w:val="20"/>
        </w:rPr>
        <w:t>26</w:t>
      </w:r>
      <w:r w:rsidRPr="00E232E8">
        <w:rPr>
          <w:rFonts w:ascii="Daytona Condensed Light" w:hAnsi="Daytona Condensed Light"/>
          <w:sz w:val="20"/>
          <w:szCs w:val="20"/>
        </w:rPr>
        <w:t xml:space="preserve"> (COVO 20</w:t>
      </w:r>
      <w:r w:rsidR="00FB47A4">
        <w:rPr>
          <w:rFonts w:ascii="Daytona Condensed Light" w:hAnsi="Daytona Condensed Light"/>
          <w:sz w:val="20"/>
          <w:szCs w:val="20"/>
        </w:rPr>
        <w:t>26</w:t>
      </w:r>
      <w:r w:rsidRPr="00E232E8">
        <w:rPr>
          <w:rFonts w:ascii="Daytona Condensed Light" w:hAnsi="Daytona Condensed Light"/>
          <w:sz w:val="20"/>
          <w:szCs w:val="20"/>
        </w:rPr>
        <w:t xml:space="preserve">); of </w:t>
      </w:r>
    </w:p>
    <w:p w14:paraId="0B116655" w14:textId="0B754C02" w:rsidR="00EF1C3D" w:rsidRPr="00E232E8" w:rsidRDefault="00EF1C3D" w:rsidP="00F80A26">
      <w:pPr>
        <w:spacing w:after="0"/>
        <w:rPr>
          <w:rFonts w:ascii="Daytona Condensed Light" w:hAnsi="Daytona Condensed Light"/>
          <w:sz w:val="20"/>
          <w:szCs w:val="20"/>
        </w:rPr>
      </w:pPr>
      <w:r w:rsidRPr="00E232E8">
        <w:rPr>
          <w:rFonts w:ascii="Segoe UI Symbol" w:hAnsi="Segoe UI Symbol" w:cs="Segoe UI Symbol"/>
          <w:sz w:val="20"/>
          <w:szCs w:val="20"/>
        </w:rPr>
        <w:t>➢</w:t>
      </w:r>
      <w:r w:rsidRPr="00E232E8">
        <w:rPr>
          <w:rFonts w:ascii="Daytona Condensed Light" w:hAnsi="Daytona Condensed Light"/>
          <w:sz w:val="20"/>
          <w:szCs w:val="20"/>
        </w:rPr>
        <w:t xml:space="preserve"> er geen algemene voorwaarden van toepassing zijn</w:t>
      </w:r>
      <w:r w:rsidR="00F718C5">
        <w:rPr>
          <w:rFonts w:ascii="Daytona Condensed Light" w:hAnsi="Daytona Condensed Light"/>
          <w:sz w:val="20"/>
          <w:szCs w:val="20"/>
        </w:rPr>
        <w:t xml:space="preserve">, het Burgerlijk Wetboek </w:t>
      </w:r>
      <w:r w:rsidRPr="00E232E8">
        <w:rPr>
          <w:rFonts w:ascii="Daytona Condensed Light" w:hAnsi="Daytona Condensed Light"/>
          <w:sz w:val="20"/>
          <w:szCs w:val="20"/>
        </w:rPr>
        <w:t xml:space="preserve">(BW). </w:t>
      </w:r>
    </w:p>
    <w:p w14:paraId="1C1027E5" w14:textId="77777777" w:rsidR="009347AC" w:rsidRDefault="009347AC" w:rsidP="00F80A26">
      <w:pPr>
        <w:spacing w:after="0"/>
        <w:rPr>
          <w:rFonts w:ascii="Daytona Condensed Light" w:hAnsi="Daytona Condensed Light"/>
          <w:sz w:val="20"/>
          <w:szCs w:val="20"/>
        </w:rPr>
      </w:pPr>
    </w:p>
    <w:p w14:paraId="3115BE15" w14:textId="20F56B69"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Zonder volledigheid na te streven volgt hierna een beknopte toelichting op enkele relevante bepalingen uit de bovenvermelde voorwaarden en het </w:t>
      </w:r>
      <w:r w:rsidR="00F718C5">
        <w:rPr>
          <w:rFonts w:ascii="Daytona Condensed Light" w:hAnsi="Daytona Condensed Light"/>
          <w:sz w:val="20"/>
          <w:szCs w:val="20"/>
        </w:rPr>
        <w:t>BW.</w:t>
      </w:r>
      <w:r w:rsidRPr="00E232E8">
        <w:rPr>
          <w:rFonts w:ascii="Daytona Condensed Light" w:hAnsi="Daytona Condensed Light"/>
          <w:sz w:val="20"/>
          <w:szCs w:val="20"/>
        </w:rPr>
        <w:t xml:space="preserve"> Afsluitend sta</w:t>
      </w:r>
      <w:r w:rsidR="009347AC">
        <w:rPr>
          <w:rFonts w:ascii="Daytona Condensed Light" w:hAnsi="Daytona Condensed Light"/>
          <w:sz w:val="20"/>
          <w:szCs w:val="20"/>
        </w:rPr>
        <w:t xml:space="preserve">an wij </w:t>
      </w:r>
      <w:r w:rsidRPr="00E232E8">
        <w:rPr>
          <w:rFonts w:ascii="Daytona Condensed Light" w:hAnsi="Daytona Condensed Light"/>
          <w:sz w:val="20"/>
          <w:szCs w:val="20"/>
        </w:rPr>
        <w:t xml:space="preserve">kort stil bij de waarschuwingsplicht van de aannemer en </w:t>
      </w:r>
      <w:r w:rsidR="001B64B3">
        <w:rPr>
          <w:rFonts w:ascii="Daytona Condensed Light" w:hAnsi="Daytona Condensed Light"/>
          <w:sz w:val="20"/>
          <w:szCs w:val="20"/>
        </w:rPr>
        <w:t>de aandachtspunten</w:t>
      </w:r>
      <w:r w:rsidR="00D91BAD">
        <w:rPr>
          <w:rFonts w:ascii="Daytona Condensed Light" w:hAnsi="Daytona Condensed Light"/>
          <w:sz w:val="20"/>
          <w:szCs w:val="20"/>
        </w:rPr>
        <w:t xml:space="preserve"> bij</w:t>
      </w:r>
      <w:r w:rsidR="001B64B3">
        <w:rPr>
          <w:rFonts w:ascii="Daytona Condensed Light" w:hAnsi="Daytona Condensed Light"/>
          <w:sz w:val="20"/>
          <w:szCs w:val="20"/>
        </w:rPr>
        <w:t xml:space="preserve"> aangekondigde prijsstijgingen van leveranciers en onderaann</w:t>
      </w:r>
      <w:r w:rsidR="00D91BAD">
        <w:rPr>
          <w:rFonts w:ascii="Daytona Condensed Light" w:hAnsi="Daytona Condensed Light"/>
          <w:sz w:val="20"/>
          <w:szCs w:val="20"/>
        </w:rPr>
        <w:t>e</w:t>
      </w:r>
      <w:r w:rsidR="001B64B3">
        <w:rPr>
          <w:rFonts w:ascii="Daytona Condensed Light" w:hAnsi="Daytona Condensed Light"/>
          <w:sz w:val="20"/>
          <w:szCs w:val="20"/>
        </w:rPr>
        <w:t>mer</w:t>
      </w:r>
      <w:r w:rsidR="00F718C5">
        <w:rPr>
          <w:rFonts w:ascii="Daytona Condensed Light" w:hAnsi="Daytona Condensed Light"/>
          <w:sz w:val="20"/>
          <w:szCs w:val="20"/>
        </w:rPr>
        <w:t>s</w:t>
      </w:r>
      <w:r w:rsidRPr="00E232E8">
        <w:rPr>
          <w:rFonts w:ascii="Daytona Condensed Light" w:hAnsi="Daytona Condensed Light"/>
          <w:sz w:val="20"/>
          <w:szCs w:val="20"/>
        </w:rPr>
        <w:t xml:space="preserve">. </w:t>
      </w:r>
    </w:p>
    <w:p w14:paraId="078971F9" w14:textId="77777777" w:rsidR="009347AC" w:rsidRDefault="009347AC" w:rsidP="00F80A26">
      <w:pPr>
        <w:spacing w:after="0"/>
        <w:rPr>
          <w:rFonts w:ascii="Daytona Condensed Light" w:hAnsi="Daytona Condensed Light"/>
          <w:sz w:val="20"/>
          <w:szCs w:val="20"/>
        </w:rPr>
      </w:pPr>
    </w:p>
    <w:p w14:paraId="21926CF4" w14:textId="217B13D9" w:rsidR="00A660E7" w:rsidRDefault="00A660E7" w:rsidP="00F80A26">
      <w:pPr>
        <w:spacing w:after="0"/>
        <w:rPr>
          <w:rFonts w:ascii="Daytona Condensed Light" w:hAnsi="Daytona Condensed Light"/>
          <w:b/>
          <w:bCs/>
          <w:sz w:val="20"/>
          <w:szCs w:val="20"/>
        </w:rPr>
      </w:pPr>
      <w:r>
        <w:rPr>
          <w:rFonts w:ascii="Daytona Condensed Light" w:hAnsi="Daytona Condensed Light"/>
          <w:b/>
          <w:bCs/>
          <w:sz w:val="20"/>
          <w:szCs w:val="20"/>
        </w:rPr>
        <w:t>4. Vooraf: het ondernemersrisico</w:t>
      </w:r>
    </w:p>
    <w:p w14:paraId="715AF7B5" w14:textId="77777777" w:rsidR="00380A70" w:rsidRDefault="00380A70" w:rsidP="00F80A26">
      <w:pPr>
        <w:spacing w:after="0"/>
        <w:rPr>
          <w:rFonts w:ascii="Daytona Condensed Light" w:hAnsi="Daytona Condensed Light"/>
          <w:b/>
          <w:bCs/>
          <w:sz w:val="20"/>
          <w:szCs w:val="20"/>
        </w:rPr>
      </w:pPr>
    </w:p>
    <w:p w14:paraId="7834357E" w14:textId="597789B4" w:rsidR="00A911C6" w:rsidRDefault="00A911C6" w:rsidP="00F80A26">
      <w:pPr>
        <w:spacing w:after="0"/>
        <w:rPr>
          <w:rFonts w:ascii="Daytona Condensed Light" w:hAnsi="Daytona Condensed Light"/>
          <w:sz w:val="20"/>
          <w:szCs w:val="20"/>
        </w:rPr>
      </w:pPr>
      <w:r>
        <w:rPr>
          <w:rFonts w:ascii="Daytona Condensed Light" w:hAnsi="Daytona Condensed Light"/>
          <w:sz w:val="20"/>
          <w:szCs w:val="20"/>
        </w:rPr>
        <w:t xml:space="preserve">Bij de toepassing van de hierna te bespreken regelingen </w:t>
      </w:r>
      <w:r w:rsidR="00566AD0">
        <w:rPr>
          <w:rFonts w:ascii="Daytona Condensed Light" w:hAnsi="Daytona Condensed Light"/>
          <w:sz w:val="20"/>
          <w:szCs w:val="20"/>
        </w:rPr>
        <w:t>is uitgangspunt dat</w:t>
      </w:r>
      <w:r>
        <w:rPr>
          <w:rFonts w:ascii="Daytona Condensed Light" w:hAnsi="Daytona Condensed Light"/>
          <w:sz w:val="20"/>
          <w:szCs w:val="20"/>
        </w:rPr>
        <w:t xml:space="preserve"> niet </w:t>
      </w:r>
      <w:r w:rsidR="00566AD0">
        <w:rPr>
          <w:rFonts w:ascii="Daytona Condensed Light" w:hAnsi="Daytona Condensed Light"/>
          <w:sz w:val="20"/>
          <w:szCs w:val="20"/>
        </w:rPr>
        <w:t>de volledige</w:t>
      </w:r>
      <w:r>
        <w:rPr>
          <w:rFonts w:ascii="Daytona Condensed Light" w:hAnsi="Daytona Condensed Light"/>
          <w:sz w:val="20"/>
          <w:szCs w:val="20"/>
        </w:rPr>
        <w:t xml:space="preserve"> prijsstijgingen voor vergoeding in aanmerking komen. Een belangrijk aspect hierin is de toepassing van een correctie vanwege het ondernemersrisico. Heeft men geen rekening gehouden met </w:t>
      </w:r>
      <w:r w:rsidR="00EA6F29">
        <w:rPr>
          <w:rFonts w:ascii="Daytona Condensed Light" w:hAnsi="Daytona Condensed Light"/>
          <w:sz w:val="20"/>
          <w:szCs w:val="20"/>
        </w:rPr>
        <w:t>het verdisconteren van prijsstijgingen die</w:t>
      </w:r>
      <w:r w:rsidR="006E2364">
        <w:rPr>
          <w:rFonts w:ascii="Daytona Condensed Light" w:hAnsi="Daytona Condensed Light"/>
          <w:sz w:val="20"/>
          <w:szCs w:val="20"/>
        </w:rPr>
        <w:t xml:space="preserve">, </w:t>
      </w:r>
      <w:r w:rsidR="00EA6F29">
        <w:rPr>
          <w:rFonts w:ascii="Daytona Condensed Light" w:hAnsi="Daytona Condensed Light"/>
          <w:sz w:val="20"/>
          <w:szCs w:val="20"/>
        </w:rPr>
        <w:t xml:space="preserve">gezien de marktsituatie </w:t>
      </w:r>
      <w:r w:rsidR="009D4B2E">
        <w:rPr>
          <w:rFonts w:ascii="Daytona Condensed Light" w:hAnsi="Daytona Condensed Light"/>
          <w:sz w:val="20"/>
          <w:szCs w:val="20"/>
        </w:rPr>
        <w:t xml:space="preserve">van voor een conflict </w:t>
      </w:r>
      <w:r w:rsidR="00EA6F29">
        <w:rPr>
          <w:rFonts w:ascii="Daytona Condensed Light" w:hAnsi="Daytona Condensed Light"/>
          <w:sz w:val="20"/>
          <w:szCs w:val="20"/>
        </w:rPr>
        <w:t>sowieso aanwezig</w:t>
      </w:r>
      <w:r w:rsidR="00E00431">
        <w:rPr>
          <w:rFonts w:ascii="Daytona Condensed Light" w:hAnsi="Daytona Condensed Light"/>
          <w:sz w:val="20"/>
          <w:szCs w:val="20"/>
        </w:rPr>
        <w:t xml:space="preserve"> waren, dan vindt hiervoor een correctie plaats. In de jurisprudentie treft men percentages aan tussen de 5</w:t>
      </w:r>
      <w:r w:rsidR="006E2364">
        <w:rPr>
          <w:rFonts w:ascii="Daytona Condensed Light" w:hAnsi="Daytona Condensed Light"/>
          <w:sz w:val="20"/>
          <w:szCs w:val="20"/>
        </w:rPr>
        <w:t xml:space="preserve"> en 20%.</w:t>
      </w:r>
      <w:r w:rsidR="00380A70">
        <w:rPr>
          <w:rFonts w:ascii="Daytona Condensed Light" w:hAnsi="Daytona Condensed Light"/>
          <w:sz w:val="20"/>
          <w:szCs w:val="20"/>
        </w:rPr>
        <w:t xml:space="preserve"> </w:t>
      </w:r>
      <w:r w:rsidR="009B422C">
        <w:rPr>
          <w:rFonts w:ascii="Daytona Condensed Light" w:hAnsi="Daytona Condensed Light"/>
          <w:sz w:val="20"/>
          <w:szCs w:val="20"/>
        </w:rPr>
        <w:t xml:space="preserve">Dat deel van de prijsstijgingen blijft </w:t>
      </w:r>
      <w:r w:rsidR="00380A70">
        <w:rPr>
          <w:rFonts w:ascii="Daytona Condensed Light" w:hAnsi="Daytona Condensed Light"/>
          <w:sz w:val="20"/>
          <w:szCs w:val="20"/>
        </w:rPr>
        <w:t>voor rekening van de aannemer.</w:t>
      </w:r>
    </w:p>
    <w:p w14:paraId="4A4021AB" w14:textId="77777777" w:rsidR="00A911C6" w:rsidRPr="00A911C6" w:rsidRDefault="00A911C6" w:rsidP="00F80A26">
      <w:pPr>
        <w:spacing w:after="0"/>
        <w:rPr>
          <w:rFonts w:ascii="Daytona Condensed Light" w:hAnsi="Daytona Condensed Light"/>
          <w:sz w:val="20"/>
          <w:szCs w:val="20"/>
        </w:rPr>
      </w:pPr>
    </w:p>
    <w:p w14:paraId="2A29EF11" w14:textId="6F952048" w:rsidR="00EF1C3D" w:rsidRDefault="009B422C" w:rsidP="00F80A26">
      <w:pPr>
        <w:spacing w:after="0"/>
        <w:rPr>
          <w:rFonts w:ascii="Daytona Condensed Light" w:hAnsi="Daytona Condensed Light"/>
          <w:b/>
          <w:bCs/>
          <w:sz w:val="20"/>
          <w:szCs w:val="20"/>
        </w:rPr>
      </w:pPr>
      <w:r>
        <w:rPr>
          <w:rFonts w:ascii="Daytona Condensed Light" w:hAnsi="Daytona Condensed Light"/>
          <w:b/>
          <w:bCs/>
          <w:sz w:val="20"/>
          <w:szCs w:val="20"/>
        </w:rPr>
        <w:t>5</w:t>
      </w:r>
      <w:r w:rsidR="00EF1C3D" w:rsidRPr="009502A1">
        <w:rPr>
          <w:rFonts w:ascii="Daytona Condensed Light" w:hAnsi="Daytona Condensed Light"/>
          <w:b/>
          <w:bCs/>
          <w:sz w:val="20"/>
          <w:szCs w:val="20"/>
        </w:rPr>
        <w:t>. UAV 2012</w:t>
      </w:r>
      <w:r w:rsidR="00E00DB8" w:rsidRPr="009502A1">
        <w:rPr>
          <w:rFonts w:ascii="Daytona Condensed Light" w:hAnsi="Daytona Condensed Light"/>
          <w:b/>
          <w:bCs/>
          <w:sz w:val="20"/>
          <w:szCs w:val="20"/>
        </w:rPr>
        <w:t xml:space="preserve"> (versie 2025)</w:t>
      </w:r>
      <w:r w:rsidR="00EF1C3D" w:rsidRPr="009502A1">
        <w:rPr>
          <w:rFonts w:ascii="Daytona Condensed Light" w:hAnsi="Daytona Condensed Light"/>
          <w:b/>
          <w:bCs/>
          <w:sz w:val="20"/>
          <w:szCs w:val="20"/>
        </w:rPr>
        <w:t xml:space="preserve"> </w:t>
      </w:r>
    </w:p>
    <w:p w14:paraId="77909983" w14:textId="77777777" w:rsidR="009502A1" w:rsidRPr="009502A1" w:rsidRDefault="009502A1" w:rsidP="00F80A26">
      <w:pPr>
        <w:spacing w:after="0"/>
        <w:rPr>
          <w:rFonts w:ascii="Daytona Condensed Light" w:hAnsi="Daytona Condensed Light"/>
          <w:b/>
          <w:bCs/>
          <w:sz w:val="20"/>
          <w:szCs w:val="20"/>
        </w:rPr>
      </w:pPr>
    </w:p>
    <w:p w14:paraId="61FA8256" w14:textId="76632EEC"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Extreme prijsstijgingen zijn over het algemeen niet voorzienbaar en daardoor niet in de kostenbegroting en aanneemsom verdisconteerd. Als de bouwkosten van het werk door deze prijsstijgingen aanzienlijk worden verhoogd, geeft paragraaf 47 lid 1 de aannemer aanspraak op bijbetaling: </w:t>
      </w:r>
    </w:p>
    <w:p w14:paraId="678EADCC" w14:textId="77777777" w:rsidR="00E00DB8" w:rsidRDefault="00E00DB8" w:rsidP="00F80A26">
      <w:pPr>
        <w:spacing w:after="0"/>
        <w:rPr>
          <w:rFonts w:ascii="Daytona Condensed Light" w:hAnsi="Daytona Condensed Light"/>
          <w:sz w:val="20"/>
          <w:szCs w:val="20"/>
        </w:rPr>
      </w:pPr>
    </w:p>
    <w:p w14:paraId="62670012" w14:textId="0A9DECB6" w:rsidR="00EF1C3D" w:rsidRPr="001E3FE8" w:rsidRDefault="00EF1C3D" w:rsidP="00F80A26">
      <w:pPr>
        <w:spacing w:after="0"/>
        <w:rPr>
          <w:rFonts w:ascii="Daytona Condensed Light" w:hAnsi="Daytona Condensed Light"/>
          <w:i/>
          <w:iCs/>
          <w:szCs w:val="18"/>
        </w:rPr>
      </w:pPr>
      <w:r w:rsidRPr="001E3FE8">
        <w:rPr>
          <w:rFonts w:ascii="Daytona Condensed Light" w:hAnsi="Daytona Condensed Light"/>
          <w:i/>
          <w:iCs/>
          <w:szCs w:val="18"/>
        </w:rPr>
        <w:t xml:space="preserve">§ 47 – kostenverhogende omstandigheden: </w:t>
      </w:r>
    </w:p>
    <w:p w14:paraId="3E14F4A3" w14:textId="6439227D" w:rsidR="008B5282" w:rsidRPr="001E3FE8" w:rsidRDefault="00EF1C3D" w:rsidP="00F80A26">
      <w:pPr>
        <w:spacing w:after="0"/>
        <w:rPr>
          <w:rFonts w:ascii="Daytona Condensed Light" w:hAnsi="Daytona Condensed Light"/>
          <w:i/>
          <w:iCs/>
          <w:szCs w:val="18"/>
        </w:rPr>
      </w:pPr>
      <w:r w:rsidRPr="001E3FE8">
        <w:rPr>
          <w:rFonts w:ascii="Daytona Condensed Light" w:hAnsi="Daytona Condensed Light"/>
          <w:i/>
          <w:iCs/>
          <w:szCs w:val="18"/>
        </w:rPr>
        <w:t xml:space="preserve">‘(..) omstandigheden die van dien aard zijn dat bij het tot stand komen van de overeenkomst geen rekening behoefde te worden gehouden met de kans dat zij zich zouden voordoen, die de aannemer niet kunnen worden toegerekend en die de kosten van het werk aanzienlijk verhogen’. </w:t>
      </w:r>
    </w:p>
    <w:p w14:paraId="49577C38" w14:textId="7CA35E3D" w:rsidR="00EF1C3D" w:rsidRPr="001E3FE8" w:rsidRDefault="00EF1C3D" w:rsidP="00F80A26">
      <w:pPr>
        <w:spacing w:after="0"/>
        <w:rPr>
          <w:rFonts w:ascii="Daytona Condensed Light" w:hAnsi="Daytona Condensed Light"/>
          <w:i/>
          <w:iCs/>
          <w:szCs w:val="18"/>
        </w:rPr>
      </w:pPr>
      <w:r w:rsidRPr="001E3FE8">
        <w:rPr>
          <w:rFonts w:ascii="Daytona Condensed Light" w:hAnsi="Daytona Condensed Light"/>
          <w:i/>
          <w:iCs/>
          <w:szCs w:val="18"/>
        </w:rPr>
        <w:t>‘</w:t>
      </w:r>
      <w:proofErr w:type="gramStart"/>
      <w:r w:rsidRPr="001E3FE8">
        <w:rPr>
          <w:rFonts w:ascii="Daytona Condensed Light" w:hAnsi="Daytona Condensed Light"/>
          <w:i/>
          <w:iCs/>
          <w:szCs w:val="18"/>
        </w:rPr>
        <w:t>Indien</w:t>
      </w:r>
      <w:proofErr w:type="gramEnd"/>
      <w:r w:rsidRPr="001E3FE8">
        <w:rPr>
          <w:rFonts w:ascii="Daytona Condensed Light" w:hAnsi="Daytona Condensed Light"/>
          <w:i/>
          <w:iCs/>
          <w:szCs w:val="18"/>
        </w:rPr>
        <w:t xml:space="preserve"> kostenverhogende omstandigheden (..) intreden heeft de aannemer aanspraak op bijbetaling (..). </w:t>
      </w:r>
    </w:p>
    <w:p w14:paraId="55C407FB" w14:textId="77777777" w:rsidR="008B5282" w:rsidRDefault="008B5282" w:rsidP="00F80A26">
      <w:pPr>
        <w:spacing w:after="0"/>
        <w:rPr>
          <w:rFonts w:ascii="Daytona Condensed Light" w:hAnsi="Daytona Condensed Light"/>
          <w:sz w:val="20"/>
          <w:szCs w:val="20"/>
        </w:rPr>
      </w:pPr>
    </w:p>
    <w:p w14:paraId="3F5CA092" w14:textId="15B56D4A"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Het gaat in deze paragraaf om omstandigheden (dat kunnen prijsstijgingen zijn) die de bouwkosten van het werk </w:t>
      </w:r>
      <w:r w:rsidRPr="009502A1">
        <w:rPr>
          <w:rFonts w:ascii="Daytona Condensed Light" w:hAnsi="Daytona Condensed Light"/>
          <w:i/>
          <w:iCs/>
          <w:sz w:val="20"/>
          <w:szCs w:val="20"/>
        </w:rPr>
        <w:t>aanzienlijk</w:t>
      </w:r>
      <w:r w:rsidRPr="00E232E8">
        <w:rPr>
          <w:rFonts w:ascii="Daytona Condensed Light" w:hAnsi="Daytona Condensed Light"/>
          <w:sz w:val="20"/>
          <w:szCs w:val="20"/>
        </w:rPr>
        <w:t xml:space="preserve"> verhogen. Voor de berekening van de bouwkosten wordt uitgegaan van de totale kosten voor het werk, verhoogd met eventuele prijsstijgingen die gerekend moeten worden tot het ‘normale ondernemersrisico’ van het </w:t>
      </w:r>
      <w:r w:rsidRPr="00E232E8">
        <w:rPr>
          <w:rFonts w:ascii="Daytona Condensed Light" w:hAnsi="Daytona Condensed Light"/>
          <w:sz w:val="20"/>
          <w:szCs w:val="20"/>
        </w:rPr>
        <w:lastRenderedPageBreak/>
        <w:t xml:space="preserve">bouwbedrijf. Resulteren prijsstijgingen vervolgens in een aanzienlijke stijging van </w:t>
      </w:r>
      <w:r w:rsidR="001B1932">
        <w:rPr>
          <w:rFonts w:ascii="Daytona Condensed Light" w:hAnsi="Daytona Condensed Light"/>
          <w:sz w:val="20"/>
          <w:szCs w:val="20"/>
        </w:rPr>
        <w:t xml:space="preserve">het totaal aan </w:t>
      </w:r>
      <w:r w:rsidRPr="00E232E8">
        <w:rPr>
          <w:rFonts w:ascii="Daytona Condensed Light" w:hAnsi="Daytona Condensed Light"/>
          <w:sz w:val="20"/>
          <w:szCs w:val="20"/>
        </w:rPr>
        <w:t xml:space="preserve">bouwkosten, dan staat daar een compensatie tegenover. </w:t>
      </w:r>
    </w:p>
    <w:p w14:paraId="0318D7B1" w14:textId="77777777" w:rsidR="00416F07" w:rsidRDefault="00416F07" w:rsidP="00F80A26">
      <w:pPr>
        <w:spacing w:after="0"/>
        <w:rPr>
          <w:rFonts w:ascii="Daytona Condensed Light" w:hAnsi="Daytona Condensed Light"/>
          <w:sz w:val="20"/>
          <w:szCs w:val="20"/>
        </w:rPr>
      </w:pPr>
    </w:p>
    <w:p w14:paraId="7AF0B2E2" w14:textId="6C2E6F1F" w:rsidR="00416F07" w:rsidRPr="00416F07" w:rsidRDefault="00EF1C3D" w:rsidP="00F80A26">
      <w:pPr>
        <w:spacing w:after="0"/>
        <w:rPr>
          <w:rFonts w:ascii="Daytona Condensed Light" w:hAnsi="Daytona Condensed Light"/>
          <w:sz w:val="20"/>
          <w:szCs w:val="20"/>
          <w:u w:val="single"/>
        </w:rPr>
      </w:pPr>
      <w:r w:rsidRPr="00416F07">
        <w:rPr>
          <w:rFonts w:ascii="Daytona Condensed Light" w:hAnsi="Daytona Condensed Light"/>
          <w:sz w:val="20"/>
          <w:szCs w:val="20"/>
          <w:u w:val="single"/>
        </w:rPr>
        <w:t xml:space="preserve">Het aanzienlijkheidsvereiste </w:t>
      </w:r>
    </w:p>
    <w:p w14:paraId="54B8F132" w14:textId="4763BA87" w:rsidR="005C6E6D"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Wanneer is een kostenstijging ‘aanzienlijk’ als bedoeld in paragraaf 47 UAV? Voor het aanzienlijkheidsvereiste in paragraaf 47 UAV wordt </w:t>
      </w:r>
      <w:r w:rsidR="008E3586">
        <w:rPr>
          <w:rFonts w:ascii="Daytona Condensed Light" w:hAnsi="Daytona Condensed Light"/>
          <w:sz w:val="20"/>
          <w:szCs w:val="20"/>
        </w:rPr>
        <w:t>vaak gesproken over</w:t>
      </w:r>
      <w:r w:rsidRPr="00E232E8">
        <w:rPr>
          <w:rFonts w:ascii="Daytona Condensed Light" w:hAnsi="Daytona Condensed Light"/>
          <w:sz w:val="20"/>
          <w:szCs w:val="20"/>
        </w:rPr>
        <w:t xml:space="preserve"> de zogenaamde ‘5% vuistregel</w:t>
      </w:r>
      <w:r w:rsidR="008E3586">
        <w:rPr>
          <w:rFonts w:ascii="Daytona Condensed Light" w:hAnsi="Daytona Condensed Light"/>
          <w:sz w:val="20"/>
          <w:szCs w:val="20"/>
        </w:rPr>
        <w:t>’</w:t>
      </w:r>
      <w:r w:rsidRPr="00E232E8">
        <w:rPr>
          <w:rFonts w:ascii="Daytona Condensed Light" w:hAnsi="Daytona Condensed Light"/>
          <w:sz w:val="20"/>
          <w:szCs w:val="20"/>
        </w:rPr>
        <w:t xml:space="preserve">. Zijn de bouwkosten meer </w:t>
      </w:r>
      <w:r w:rsidR="009B422C">
        <w:rPr>
          <w:rFonts w:ascii="Daytona Condensed Light" w:hAnsi="Daytona Condensed Light"/>
          <w:sz w:val="20"/>
          <w:szCs w:val="20"/>
        </w:rPr>
        <w:t xml:space="preserve">dan </w:t>
      </w:r>
      <w:r w:rsidRPr="00E232E8">
        <w:rPr>
          <w:rFonts w:ascii="Daytona Condensed Light" w:hAnsi="Daytona Condensed Light"/>
          <w:sz w:val="20"/>
          <w:szCs w:val="20"/>
        </w:rPr>
        <w:t xml:space="preserve">5% </w:t>
      </w:r>
      <w:r w:rsidR="00A92182">
        <w:rPr>
          <w:rFonts w:ascii="Daytona Condensed Light" w:hAnsi="Daytona Condensed Light"/>
          <w:sz w:val="20"/>
          <w:szCs w:val="20"/>
        </w:rPr>
        <w:t xml:space="preserve">van de aanneemsom </w:t>
      </w:r>
      <w:r w:rsidRPr="00E232E8">
        <w:rPr>
          <w:rFonts w:ascii="Daytona Condensed Light" w:hAnsi="Daytona Condensed Light"/>
          <w:sz w:val="20"/>
          <w:szCs w:val="20"/>
        </w:rPr>
        <w:t xml:space="preserve">gestegen, dan is er in veel gevallen sprake van een aanzienlijke stijging en ontstaat het recht op compensatie onder paragraaf 47. </w:t>
      </w:r>
      <w:r w:rsidR="003C2AC4">
        <w:rPr>
          <w:rFonts w:ascii="Daytona Condensed Light" w:hAnsi="Daytona Condensed Light"/>
          <w:sz w:val="20"/>
          <w:szCs w:val="20"/>
        </w:rPr>
        <w:t>Ook hier worden</w:t>
      </w:r>
      <w:r w:rsidR="005C6E6D">
        <w:rPr>
          <w:rFonts w:ascii="Daytona Condensed Light" w:hAnsi="Daytona Condensed Light"/>
          <w:sz w:val="20"/>
          <w:szCs w:val="20"/>
        </w:rPr>
        <w:t xml:space="preserve"> </w:t>
      </w:r>
      <w:r w:rsidR="00C8443E">
        <w:rPr>
          <w:rFonts w:ascii="Daytona Condensed Light" w:hAnsi="Daytona Condensed Light"/>
          <w:sz w:val="20"/>
          <w:szCs w:val="20"/>
        </w:rPr>
        <w:t xml:space="preserve">prijsstijgingen eerst gecorrigeerd voor </w:t>
      </w:r>
      <w:r w:rsidR="003C2AC4">
        <w:rPr>
          <w:rFonts w:ascii="Daytona Condensed Light" w:hAnsi="Daytona Condensed Light"/>
          <w:sz w:val="20"/>
          <w:szCs w:val="20"/>
        </w:rPr>
        <w:t xml:space="preserve">onder 4. </w:t>
      </w:r>
      <w:proofErr w:type="gramStart"/>
      <w:r w:rsidR="003C2AC4">
        <w:rPr>
          <w:rFonts w:ascii="Daytona Condensed Light" w:hAnsi="Daytona Condensed Light"/>
          <w:sz w:val="20"/>
          <w:szCs w:val="20"/>
        </w:rPr>
        <w:t>besproken</w:t>
      </w:r>
      <w:proofErr w:type="gramEnd"/>
      <w:r w:rsidR="003C2AC4">
        <w:rPr>
          <w:rFonts w:ascii="Daytona Condensed Light" w:hAnsi="Daytona Condensed Light"/>
          <w:sz w:val="20"/>
          <w:szCs w:val="20"/>
        </w:rPr>
        <w:t xml:space="preserve"> ondernemersrisico. </w:t>
      </w:r>
    </w:p>
    <w:p w14:paraId="585A9E3A" w14:textId="77777777" w:rsidR="005C6E6D" w:rsidRDefault="005C6E6D" w:rsidP="00F80A26">
      <w:pPr>
        <w:spacing w:after="0"/>
        <w:rPr>
          <w:rFonts w:ascii="Daytona Condensed Light" w:hAnsi="Daytona Condensed Light"/>
          <w:sz w:val="20"/>
          <w:szCs w:val="20"/>
        </w:rPr>
      </w:pPr>
    </w:p>
    <w:p w14:paraId="62834871" w14:textId="0B208C10" w:rsidR="00AC4F46" w:rsidRDefault="005C6E6D" w:rsidP="00F80A26">
      <w:pPr>
        <w:spacing w:after="0"/>
        <w:rPr>
          <w:rFonts w:ascii="Daytona Condensed Light" w:hAnsi="Daytona Condensed Light"/>
          <w:sz w:val="20"/>
          <w:szCs w:val="20"/>
        </w:rPr>
      </w:pPr>
      <w:r>
        <w:rPr>
          <w:rFonts w:ascii="Daytona Condensed Light" w:hAnsi="Daytona Condensed Light"/>
          <w:sz w:val="20"/>
          <w:szCs w:val="20"/>
        </w:rPr>
        <w:t>Over d</w:t>
      </w:r>
      <w:r w:rsidR="00A92182">
        <w:rPr>
          <w:rFonts w:ascii="Daytona Condensed Light" w:hAnsi="Daytona Condensed Light"/>
          <w:sz w:val="20"/>
          <w:szCs w:val="20"/>
        </w:rPr>
        <w:t xml:space="preserve">eze 5% </w:t>
      </w:r>
      <w:r>
        <w:rPr>
          <w:rFonts w:ascii="Daytona Condensed Light" w:hAnsi="Daytona Condensed Light"/>
          <w:sz w:val="20"/>
          <w:szCs w:val="20"/>
        </w:rPr>
        <w:t xml:space="preserve">vuistregel bestaat in de rechtspraktijk </w:t>
      </w:r>
      <w:r w:rsidR="008B5CFB">
        <w:rPr>
          <w:rFonts w:ascii="Daytona Condensed Light" w:hAnsi="Daytona Condensed Light"/>
          <w:sz w:val="20"/>
          <w:szCs w:val="20"/>
        </w:rPr>
        <w:t xml:space="preserve">overigens </w:t>
      </w:r>
      <w:r w:rsidR="003C2AC4">
        <w:rPr>
          <w:rFonts w:ascii="Daytona Condensed Light" w:hAnsi="Daytona Condensed Light"/>
          <w:sz w:val="20"/>
          <w:szCs w:val="20"/>
        </w:rPr>
        <w:t>geen</w:t>
      </w:r>
      <w:r w:rsidR="008B5CFB">
        <w:rPr>
          <w:rFonts w:ascii="Daytona Condensed Light" w:hAnsi="Daytona Condensed Light"/>
          <w:sz w:val="20"/>
          <w:szCs w:val="20"/>
        </w:rPr>
        <w:t xml:space="preserve"> eenduidigheid.</w:t>
      </w:r>
      <w:r w:rsidR="00062AF7">
        <w:rPr>
          <w:rFonts w:ascii="Daytona Condensed Light" w:hAnsi="Daytona Condensed Light"/>
          <w:sz w:val="20"/>
          <w:szCs w:val="20"/>
        </w:rPr>
        <w:t xml:space="preserve"> Er zijn meerdere uits</w:t>
      </w:r>
      <w:r w:rsidR="003C2AC4">
        <w:rPr>
          <w:rFonts w:ascii="Daytona Condensed Light" w:hAnsi="Daytona Condensed Light"/>
          <w:sz w:val="20"/>
          <w:szCs w:val="20"/>
        </w:rPr>
        <w:t>pra</w:t>
      </w:r>
      <w:r w:rsidR="00062AF7">
        <w:rPr>
          <w:rFonts w:ascii="Daytona Condensed Light" w:hAnsi="Daytona Condensed Light"/>
          <w:sz w:val="20"/>
          <w:szCs w:val="20"/>
        </w:rPr>
        <w:t>ken met ander</w:t>
      </w:r>
      <w:r w:rsidR="003C2AC4">
        <w:rPr>
          <w:rFonts w:ascii="Daytona Condensed Light" w:hAnsi="Daytona Condensed Light"/>
          <w:sz w:val="20"/>
          <w:szCs w:val="20"/>
        </w:rPr>
        <w:t>e</w:t>
      </w:r>
      <w:r w:rsidR="00062AF7">
        <w:rPr>
          <w:rFonts w:ascii="Daytona Condensed Light" w:hAnsi="Daytona Condensed Light"/>
          <w:sz w:val="20"/>
          <w:szCs w:val="20"/>
        </w:rPr>
        <w:t xml:space="preserve"> uitgangspunten.</w:t>
      </w:r>
      <w:r w:rsidR="00EF1C3D" w:rsidRPr="00E232E8">
        <w:rPr>
          <w:rFonts w:ascii="Daytona Condensed Light" w:hAnsi="Daytona Condensed Light"/>
          <w:sz w:val="20"/>
          <w:szCs w:val="20"/>
        </w:rPr>
        <w:t xml:space="preserve"> </w:t>
      </w:r>
      <w:r w:rsidR="003C2AC4">
        <w:rPr>
          <w:rFonts w:ascii="Daytona Condensed Light" w:hAnsi="Daytona Condensed Light"/>
          <w:sz w:val="20"/>
          <w:szCs w:val="20"/>
        </w:rPr>
        <w:t xml:space="preserve">Dat maakt het </w:t>
      </w:r>
      <w:r w:rsidR="00061256">
        <w:rPr>
          <w:rFonts w:ascii="Daytona Condensed Light" w:hAnsi="Daytona Condensed Light"/>
          <w:sz w:val="20"/>
          <w:szCs w:val="20"/>
        </w:rPr>
        <w:t>wel lastig.</w:t>
      </w:r>
    </w:p>
    <w:p w14:paraId="62307B5B" w14:textId="77777777" w:rsidR="00AC4F46" w:rsidRDefault="00AC4F46" w:rsidP="00F80A26">
      <w:pPr>
        <w:spacing w:after="0"/>
        <w:rPr>
          <w:rFonts w:ascii="Daytona Condensed Light" w:hAnsi="Daytona Condensed Light"/>
          <w:sz w:val="20"/>
          <w:szCs w:val="20"/>
        </w:rPr>
      </w:pPr>
    </w:p>
    <w:p w14:paraId="0CF0FC63" w14:textId="664E20D1" w:rsidR="00EF1C3D" w:rsidRPr="00E232E8" w:rsidRDefault="00061256" w:rsidP="00F80A26">
      <w:pPr>
        <w:spacing w:after="0"/>
        <w:rPr>
          <w:rFonts w:ascii="Daytona Condensed Light" w:hAnsi="Daytona Condensed Light"/>
          <w:sz w:val="20"/>
          <w:szCs w:val="20"/>
        </w:rPr>
      </w:pPr>
      <w:r>
        <w:rPr>
          <w:rFonts w:ascii="Daytona Condensed Light" w:hAnsi="Daytona Condensed Light"/>
          <w:sz w:val="20"/>
          <w:szCs w:val="20"/>
        </w:rPr>
        <w:t xml:space="preserve">Over die 5% vuistregel wordt nog het volgende opgemerkt. </w:t>
      </w:r>
      <w:r w:rsidR="00EF1C3D" w:rsidRPr="00E232E8">
        <w:rPr>
          <w:rFonts w:ascii="Daytona Condensed Light" w:hAnsi="Daytona Condensed Light"/>
          <w:sz w:val="20"/>
          <w:szCs w:val="20"/>
        </w:rPr>
        <w:t xml:space="preserve">De bouwbranche kent decennialang marginale winstmarges. Opslagpercentages voor winst en risico van 2 tot 3% zijn geen uitzondering. In dat percentage zit ook een deel risico dat zich begeeft tussen 0,35 en 0,5 %. Daarmee resteert er een winstopslag van 1,5 tot 2,65 %. Zou het daarom niet voor de hand liggen het ondernemersrisico – die evengoed prijsstijgingen omvat (!) – en de (omvang van de) aanspraak van de aannemer op compensatie te beoordelen tegen de achtergrond van de voor het desbetreffende project overeengekomen risico-opslag? Dat zou in </w:t>
      </w:r>
      <w:r w:rsidR="00346DC3">
        <w:rPr>
          <w:rFonts w:ascii="Daytona Condensed Light" w:hAnsi="Daytona Condensed Light"/>
          <w:sz w:val="20"/>
          <w:szCs w:val="20"/>
        </w:rPr>
        <w:t>onze</w:t>
      </w:r>
      <w:r w:rsidR="00EF1C3D" w:rsidRPr="00E232E8">
        <w:rPr>
          <w:rFonts w:ascii="Daytona Condensed Light" w:hAnsi="Daytona Condensed Light"/>
          <w:sz w:val="20"/>
          <w:szCs w:val="20"/>
        </w:rPr>
        <w:t xml:space="preserve"> beleving een faire benadering zijn van het probleem. Een aannemer kan zich immers bij het doen van een aanbieding slechts baseren op de marktomstandigheden van dat moment en de daarop gebaseerde verwachtingen voor de (nabije) toekomst. Eén ding weet je zeker: het betreffen in alle gevallen gegevens uit het verleden. Daarmee blijft het onzeker welke (onverwachte) wendingen de toekomst kent en juist in die toekom</w:t>
      </w:r>
      <w:r w:rsidR="008846CA">
        <w:rPr>
          <w:rFonts w:ascii="Daytona Condensed Light" w:hAnsi="Daytona Condensed Light"/>
          <w:sz w:val="20"/>
          <w:szCs w:val="20"/>
        </w:rPr>
        <w:t>s</w:t>
      </w:r>
      <w:r w:rsidR="00EF1C3D" w:rsidRPr="00E232E8">
        <w:rPr>
          <w:rFonts w:ascii="Daytona Condensed Light" w:hAnsi="Daytona Condensed Light"/>
          <w:sz w:val="20"/>
          <w:szCs w:val="20"/>
        </w:rPr>
        <w:t xml:space="preserve">t vindt de inkoop voor het werk plaats.  </w:t>
      </w:r>
    </w:p>
    <w:p w14:paraId="6F8BB887" w14:textId="77777777" w:rsidR="00AC4F46" w:rsidRDefault="00AC4F46" w:rsidP="00F80A26">
      <w:pPr>
        <w:spacing w:after="0"/>
        <w:rPr>
          <w:rFonts w:ascii="Daytona Condensed Light" w:hAnsi="Daytona Condensed Light"/>
          <w:sz w:val="20"/>
          <w:szCs w:val="20"/>
        </w:rPr>
      </w:pPr>
    </w:p>
    <w:p w14:paraId="11A6AFA9" w14:textId="1122650F"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Dat marktomstandigheden tussen de tijd van het aangaan van de aanneemovereenkomst en de inkoop van het ene op het andere moment aanmerkelijk kunnen veranderen met alle gevolgen van dien, hebben we inmiddels ervaren. Ook hier geldt: in het verleden behaalde resultaten, zijn geen garantie voor de toekomst. </w:t>
      </w:r>
    </w:p>
    <w:p w14:paraId="0B0D1D1C" w14:textId="77777777" w:rsidR="00AC4F46" w:rsidRDefault="00AC4F46" w:rsidP="00F80A26">
      <w:pPr>
        <w:spacing w:after="0"/>
        <w:rPr>
          <w:rFonts w:ascii="Daytona Condensed Light" w:hAnsi="Daytona Condensed Light"/>
          <w:sz w:val="20"/>
          <w:szCs w:val="20"/>
        </w:rPr>
      </w:pPr>
    </w:p>
    <w:p w14:paraId="53B103E3" w14:textId="4069F127"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Zolang we niet beschikken over een glazen bol en het op voorhand inkopen en op voorraad houden van de benodigde grondstoffen en bouwmaterialen geen reële optie is, ontkomen partijen er niet aan afspraken te maken over dit risico. De overeengekomen risico-opslag zou dan een absolute drempel zijn als het gaat om de mate waarin de aannemer prijsstijgingen voor eigen rekening zou moeten nemen. Meer risico dan dat is niet in de aanneemsom verdisconteerd. </w:t>
      </w:r>
    </w:p>
    <w:p w14:paraId="4E87969B" w14:textId="77777777" w:rsidR="00AC4F46" w:rsidRDefault="00AC4F46" w:rsidP="00F80A26">
      <w:pPr>
        <w:spacing w:after="0"/>
        <w:rPr>
          <w:rFonts w:ascii="Daytona Condensed Light" w:hAnsi="Daytona Condensed Light"/>
          <w:sz w:val="20"/>
          <w:szCs w:val="20"/>
        </w:rPr>
      </w:pPr>
    </w:p>
    <w:p w14:paraId="48EF09AF" w14:textId="447D120E" w:rsidR="00EF1C3D" w:rsidRPr="009502A1" w:rsidRDefault="004E4655" w:rsidP="00F80A26">
      <w:pPr>
        <w:spacing w:after="0"/>
        <w:rPr>
          <w:rFonts w:ascii="Daytona Condensed Light" w:hAnsi="Daytona Condensed Light"/>
          <w:b/>
          <w:bCs/>
          <w:sz w:val="20"/>
          <w:szCs w:val="20"/>
        </w:rPr>
      </w:pPr>
      <w:r>
        <w:rPr>
          <w:rFonts w:ascii="Daytona Condensed Light" w:hAnsi="Daytona Condensed Light"/>
          <w:b/>
          <w:bCs/>
          <w:sz w:val="20"/>
          <w:szCs w:val="20"/>
        </w:rPr>
        <w:t>6</w:t>
      </w:r>
      <w:r w:rsidR="00EF1C3D" w:rsidRPr="009502A1">
        <w:rPr>
          <w:rFonts w:ascii="Daytona Condensed Light" w:hAnsi="Daytona Condensed Light"/>
          <w:b/>
          <w:bCs/>
          <w:sz w:val="20"/>
          <w:szCs w:val="20"/>
        </w:rPr>
        <w:t>. UAV-GC 20</w:t>
      </w:r>
      <w:r w:rsidR="00AC4F46" w:rsidRPr="009502A1">
        <w:rPr>
          <w:rFonts w:ascii="Daytona Condensed Light" w:hAnsi="Daytona Condensed Light"/>
          <w:b/>
          <w:bCs/>
          <w:sz w:val="20"/>
          <w:szCs w:val="20"/>
        </w:rPr>
        <w:t>2</w:t>
      </w:r>
      <w:r w:rsidR="00EF1C3D" w:rsidRPr="009502A1">
        <w:rPr>
          <w:rFonts w:ascii="Daytona Condensed Light" w:hAnsi="Daytona Condensed Light"/>
          <w:b/>
          <w:bCs/>
          <w:sz w:val="20"/>
          <w:szCs w:val="20"/>
        </w:rPr>
        <w:t xml:space="preserve">5 </w:t>
      </w:r>
    </w:p>
    <w:p w14:paraId="623447BF" w14:textId="77777777" w:rsidR="00521E38" w:rsidRDefault="00521E38" w:rsidP="00F80A26">
      <w:pPr>
        <w:spacing w:after="0"/>
        <w:rPr>
          <w:rFonts w:ascii="Daytona Condensed Light" w:hAnsi="Daytona Condensed Light"/>
          <w:sz w:val="20"/>
          <w:szCs w:val="20"/>
        </w:rPr>
      </w:pPr>
    </w:p>
    <w:p w14:paraId="54656CC4" w14:textId="00E6D24C"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De prijsstijgingen waarmee we </w:t>
      </w:r>
      <w:r w:rsidR="00521E38">
        <w:rPr>
          <w:rFonts w:ascii="Daytona Condensed Light" w:hAnsi="Daytona Condensed Light"/>
          <w:sz w:val="20"/>
          <w:szCs w:val="20"/>
        </w:rPr>
        <w:t>worden</w:t>
      </w:r>
      <w:r w:rsidRPr="00E232E8">
        <w:rPr>
          <w:rFonts w:ascii="Daytona Condensed Light" w:hAnsi="Daytona Condensed Light"/>
          <w:sz w:val="20"/>
          <w:szCs w:val="20"/>
        </w:rPr>
        <w:t xml:space="preserve"> geconfronteerd zijn van tevoren niet in te schatten, laat staan te voorkomen. Afnemers (aannemers) zijn wat dat betreft afhankelijk van leveranciers</w:t>
      </w:r>
      <w:r w:rsidR="00521E38">
        <w:rPr>
          <w:rFonts w:ascii="Daytona Condensed Light" w:hAnsi="Daytona Condensed Light"/>
          <w:sz w:val="20"/>
          <w:szCs w:val="20"/>
        </w:rPr>
        <w:t xml:space="preserve">, </w:t>
      </w:r>
      <w:r w:rsidRPr="00E232E8">
        <w:rPr>
          <w:rFonts w:ascii="Daytona Condensed Light" w:hAnsi="Daytona Condensed Light"/>
          <w:sz w:val="20"/>
          <w:szCs w:val="20"/>
        </w:rPr>
        <w:t>fabrikanten</w:t>
      </w:r>
      <w:r w:rsidR="00521E38">
        <w:rPr>
          <w:rFonts w:ascii="Daytona Condensed Light" w:hAnsi="Daytona Condensed Light"/>
          <w:sz w:val="20"/>
          <w:szCs w:val="20"/>
        </w:rPr>
        <w:t>, onderaannemers</w:t>
      </w:r>
      <w:r w:rsidRPr="00E232E8">
        <w:rPr>
          <w:rFonts w:ascii="Daytona Condensed Light" w:hAnsi="Daytona Condensed Light"/>
          <w:sz w:val="20"/>
          <w:szCs w:val="20"/>
        </w:rPr>
        <w:t xml:space="preserve"> en – meer in zijn algemeenheid – van de ‘wereldmarkt’ aan de hand waarvan prijzen worden vastgesteld. Dergelijke prijsstijgingen komen over het algemeen voor een afnemer van een product of dienst als een verrassing. Anders gezegd is het voor hen een </w:t>
      </w:r>
    </w:p>
    <w:p w14:paraId="553D2004" w14:textId="7440AA2B" w:rsidR="00346DC3" w:rsidRDefault="00EF1C3D" w:rsidP="00F80A26">
      <w:pPr>
        <w:spacing w:after="0"/>
        <w:rPr>
          <w:rFonts w:ascii="Daytona Condensed Light" w:hAnsi="Daytona Condensed Light"/>
          <w:sz w:val="20"/>
          <w:szCs w:val="20"/>
        </w:rPr>
      </w:pPr>
      <w:proofErr w:type="gramStart"/>
      <w:r w:rsidRPr="00E232E8">
        <w:rPr>
          <w:rFonts w:ascii="Daytona Condensed Light" w:hAnsi="Daytona Condensed Light"/>
          <w:sz w:val="20"/>
          <w:szCs w:val="20"/>
        </w:rPr>
        <w:t>onvoorziene</w:t>
      </w:r>
      <w:proofErr w:type="gramEnd"/>
      <w:r w:rsidRPr="00E232E8">
        <w:rPr>
          <w:rFonts w:ascii="Daytona Condensed Light" w:hAnsi="Daytona Condensed Light"/>
          <w:sz w:val="20"/>
          <w:szCs w:val="20"/>
        </w:rPr>
        <w:t xml:space="preserve"> omstandigheid</w:t>
      </w:r>
      <w:r w:rsidR="00FC5B2C">
        <w:rPr>
          <w:rFonts w:ascii="Daytona Condensed Light" w:hAnsi="Daytona Condensed Light"/>
          <w:sz w:val="20"/>
          <w:szCs w:val="20"/>
        </w:rPr>
        <w:t xml:space="preserve"> waarover de UAV-GC 2025 het volgende bepaalt</w:t>
      </w:r>
      <w:r w:rsidRPr="00E232E8">
        <w:rPr>
          <w:rFonts w:ascii="Daytona Condensed Light" w:hAnsi="Daytona Condensed Light"/>
          <w:sz w:val="20"/>
          <w:szCs w:val="20"/>
        </w:rPr>
        <w:t>:</w:t>
      </w:r>
    </w:p>
    <w:p w14:paraId="520A8706" w14:textId="14672D2F"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 </w:t>
      </w:r>
    </w:p>
    <w:p w14:paraId="78EAD9A0" w14:textId="77777777" w:rsidR="00EF1C3D" w:rsidRPr="001E3FE8" w:rsidRDefault="00EF1C3D" w:rsidP="00F80A26">
      <w:pPr>
        <w:spacing w:after="0"/>
        <w:rPr>
          <w:rFonts w:ascii="Daytona Condensed Light" w:hAnsi="Daytona Condensed Light"/>
          <w:i/>
          <w:iCs/>
          <w:szCs w:val="18"/>
        </w:rPr>
      </w:pPr>
      <w:r w:rsidRPr="001E3FE8">
        <w:rPr>
          <w:rFonts w:ascii="Daytona Condensed Light" w:hAnsi="Daytona Condensed Light"/>
          <w:i/>
          <w:iCs/>
          <w:szCs w:val="18"/>
        </w:rPr>
        <w:t xml:space="preserve">§ 44 lid 1 sub c – onvoorziene omstandigheden:  </w:t>
      </w:r>
    </w:p>
    <w:p w14:paraId="259D87A0" w14:textId="78C2CE3E" w:rsidR="00EF1C3D" w:rsidRPr="001E3FE8" w:rsidRDefault="00EF1C3D" w:rsidP="00F80A26">
      <w:pPr>
        <w:spacing w:after="0"/>
        <w:rPr>
          <w:rFonts w:ascii="Daytona Condensed Light" w:hAnsi="Daytona Condensed Light"/>
          <w:i/>
          <w:iCs/>
          <w:szCs w:val="18"/>
        </w:rPr>
      </w:pPr>
      <w:r w:rsidRPr="001E3FE8">
        <w:rPr>
          <w:rFonts w:ascii="Daytona Condensed Light" w:hAnsi="Daytona Condensed Light"/>
          <w:i/>
          <w:iCs/>
          <w:szCs w:val="18"/>
        </w:rPr>
        <w:t>‘</w:t>
      </w:r>
      <w:proofErr w:type="gramStart"/>
      <w:r w:rsidRPr="001E3FE8">
        <w:rPr>
          <w:rFonts w:ascii="Daytona Condensed Light" w:hAnsi="Daytona Condensed Light"/>
          <w:i/>
          <w:iCs/>
          <w:szCs w:val="18"/>
        </w:rPr>
        <w:t>Behoudens</w:t>
      </w:r>
      <w:proofErr w:type="gramEnd"/>
      <w:r w:rsidRPr="001E3FE8">
        <w:rPr>
          <w:rFonts w:ascii="Daytona Condensed Light" w:hAnsi="Daytona Condensed Light"/>
          <w:i/>
          <w:iCs/>
          <w:szCs w:val="18"/>
        </w:rPr>
        <w:t xml:space="preserve"> het bepaalde in § 45 heeft de Opdrachtnemer uitsluitend recht op kostenvergoeding en/of </w:t>
      </w:r>
      <w:proofErr w:type="spellStart"/>
      <w:r w:rsidRPr="001E3FE8">
        <w:rPr>
          <w:rFonts w:ascii="Daytona Condensed Light" w:hAnsi="Daytona Condensed Light"/>
          <w:i/>
          <w:iCs/>
          <w:szCs w:val="18"/>
        </w:rPr>
        <w:t>termijnsverlenging</w:t>
      </w:r>
      <w:proofErr w:type="spellEnd"/>
      <w:r w:rsidRPr="001E3FE8">
        <w:rPr>
          <w:rFonts w:ascii="Daytona Condensed Light" w:hAnsi="Daytona Condensed Light"/>
          <w:i/>
          <w:iCs/>
          <w:szCs w:val="18"/>
        </w:rPr>
        <w:t xml:space="preserve"> </w:t>
      </w:r>
      <w:proofErr w:type="gramStart"/>
      <w:r w:rsidRPr="001E3FE8">
        <w:rPr>
          <w:rFonts w:ascii="Daytona Condensed Light" w:hAnsi="Daytona Condensed Light"/>
          <w:i/>
          <w:iCs/>
          <w:szCs w:val="18"/>
        </w:rPr>
        <w:t>indien</w:t>
      </w:r>
      <w:proofErr w:type="gramEnd"/>
      <w:r w:rsidRPr="001E3FE8">
        <w:rPr>
          <w:rFonts w:ascii="Daytona Condensed Light" w:hAnsi="Daytona Condensed Light"/>
          <w:i/>
          <w:iCs/>
          <w:szCs w:val="18"/>
        </w:rPr>
        <w:t xml:space="preserve">: (..) (c) zich een onvoorziene omstandigheid voordoet van dien aard dat de Opdrachtgever naar maatstaven van redelijkheid en billijkheid niet mag verwachten dat de Overeenkomst ongewijzigd in stand blijft.’ </w:t>
      </w:r>
    </w:p>
    <w:p w14:paraId="28A910DB" w14:textId="77777777" w:rsidR="00521E38" w:rsidRDefault="00521E38" w:rsidP="00F80A26">
      <w:pPr>
        <w:spacing w:after="0"/>
        <w:rPr>
          <w:rFonts w:ascii="Daytona Condensed Light" w:hAnsi="Daytona Condensed Light"/>
          <w:sz w:val="20"/>
          <w:szCs w:val="20"/>
        </w:rPr>
      </w:pPr>
    </w:p>
    <w:p w14:paraId="661AE0C0" w14:textId="6C1D963E"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Prijsstijgingen die bij het sluiten van de overeenkomst niet kenbaar (onvoorzien) waren voor de aannemer, zijn als zodanig niet verdisconteerd in de aanneemsom. Bij overeenkomsten die zijn of worden aangegaan nadat de aannemer bekend kan worden verondersteld met (een reëel risico op) prijsstijgingen, is het daarom van belang voorafgaand sluitende afspraken te maken over de verrekening daarvan bijvoorbeeld door het overeenkomen van een Risicoregeling</w:t>
      </w:r>
      <w:r w:rsidR="001E3FE8">
        <w:rPr>
          <w:rFonts w:ascii="Daytona Condensed Light" w:hAnsi="Daytona Condensed Light"/>
          <w:sz w:val="20"/>
          <w:szCs w:val="20"/>
        </w:rPr>
        <w:t>, waarvoor artikel 10 van de Modelbasisovereenkomst</w:t>
      </w:r>
      <w:r w:rsidR="000D55F1">
        <w:rPr>
          <w:rFonts w:ascii="Daytona Condensed Light" w:hAnsi="Daytona Condensed Light"/>
          <w:sz w:val="20"/>
          <w:szCs w:val="20"/>
        </w:rPr>
        <w:t xml:space="preserve"> en Annex VII</w:t>
      </w:r>
      <w:r w:rsidR="001E3FE8">
        <w:rPr>
          <w:rFonts w:ascii="Daytona Condensed Light" w:hAnsi="Daytona Condensed Light"/>
          <w:sz w:val="20"/>
          <w:szCs w:val="20"/>
        </w:rPr>
        <w:t xml:space="preserve"> de mogelijkheid biedt</w:t>
      </w:r>
      <w:r w:rsidRPr="00E232E8">
        <w:rPr>
          <w:rFonts w:ascii="Daytona Condensed Light" w:hAnsi="Daytona Condensed Light"/>
          <w:sz w:val="20"/>
          <w:szCs w:val="20"/>
        </w:rPr>
        <w:t xml:space="preserve">. Daarmee voorkom je op zijn minst voor een deel discussie achteraf. </w:t>
      </w:r>
    </w:p>
    <w:p w14:paraId="16BAA85D" w14:textId="77777777" w:rsidR="002D181D" w:rsidRDefault="002D181D" w:rsidP="00F80A26">
      <w:pPr>
        <w:spacing w:after="0"/>
        <w:rPr>
          <w:rFonts w:ascii="Daytona Condensed Light" w:hAnsi="Daytona Condensed Light"/>
          <w:sz w:val="20"/>
          <w:szCs w:val="20"/>
        </w:rPr>
      </w:pPr>
    </w:p>
    <w:p w14:paraId="499E431F" w14:textId="50771D7A" w:rsidR="00EF1C3D" w:rsidRPr="00E232E8" w:rsidRDefault="00B22799" w:rsidP="00F80A26">
      <w:pPr>
        <w:spacing w:after="0"/>
        <w:rPr>
          <w:rFonts w:ascii="Daytona Condensed Light" w:hAnsi="Daytona Condensed Light"/>
          <w:sz w:val="20"/>
          <w:szCs w:val="20"/>
        </w:rPr>
      </w:pPr>
      <w:r>
        <w:rPr>
          <w:rFonts w:ascii="Daytona Condensed Light" w:hAnsi="Daytona Condensed Light"/>
          <w:sz w:val="20"/>
          <w:szCs w:val="20"/>
        </w:rPr>
        <w:t xml:space="preserve">Maar voor </w:t>
      </w:r>
      <w:proofErr w:type="gramStart"/>
      <w:r>
        <w:rPr>
          <w:rFonts w:ascii="Daytona Condensed Light" w:hAnsi="Daytona Condensed Light"/>
          <w:sz w:val="20"/>
          <w:szCs w:val="20"/>
        </w:rPr>
        <w:t>reeds</w:t>
      </w:r>
      <w:proofErr w:type="gramEnd"/>
      <w:r>
        <w:rPr>
          <w:rFonts w:ascii="Daytona Condensed Light" w:hAnsi="Daytona Condensed Light"/>
          <w:sz w:val="20"/>
          <w:szCs w:val="20"/>
        </w:rPr>
        <w:t xml:space="preserve"> lopende contracten is dat niet mogelijk. Dan geldt dat als</w:t>
      </w:r>
      <w:r w:rsidR="00EF1C3D" w:rsidRPr="00E232E8">
        <w:rPr>
          <w:rFonts w:ascii="Daytona Condensed Light" w:hAnsi="Daytona Condensed Light"/>
          <w:sz w:val="20"/>
          <w:szCs w:val="20"/>
        </w:rPr>
        <w:t xml:space="preserve"> een kostenstijging kan worden aangemerkt als een onvoorziene omstandigheid als bedoeld in paragraaf 44, de opdrachtnemer een kostenvergoeding</w:t>
      </w:r>
      <w:r>
        <w:rPr>
          <w:rFonts w:ascii="Daytona Condensed Light" w:hAnsi="Daytona Condensed Light"/>
          <w:sz w:val="20"/>
          <w:szCs w:val="20"/>
        </w:rPr>
        <w:t xml:space="preserve"> kan</w:t>
      </w:r>
      <w:r w:rsidR="00EF1C3D" w:rsidRPr="00E232E8">
        <w:rPr>
          <w:rFonts w:ascii="Daytona Condensed Light" w:hAnsi="Daytona Condensed Light"/>
          <w:sz w:val="20"/>
          <w:szCs w:val="20"/>
        </w:rPr>
        <w:t xml:space="preserve"> toe</w:t>
      </w:r>
      <w:r>
        <w:rPr>
          <w:rFonts w:ascii="Daytona Condensed Light" w:hAnsi="Daytona Condensed Light"/>
          <w:sz w:val="20"/>
          <w:szCs w:val="20"/>
        </w:rPr>
        <w:t>komen</w:t>
      </w:r>
      <w:r w:rsidR="00EF1C3D" w:rsidRPr="00E232E8">
        <w:rPr>
          <w:rFonts w:ascii="Daytona Condensed Light" w:hAnsi="Daytona Condensed Light"/>
          <w:sz w:val="20"/>
          <w:szCs w:val="20"/>
        </w:rPr>
        <w:t xml:space="preserve">. </w:t>
      </w:r>
      <w:r w:rsidR="00276993">
        <w:rPr>
          <w:rFonts w:ascii="Daytona Condensed Light" w:hAnsi="Daytona Condensed Light"/>
          <w:sz w:val="20"/>
          <w:szCs w:val="20"/>
        </w:rPr>
        <w:t xml:space="preserve">De lat voor toewijzing ligt hier wel erg hoog, veel hoger dan de 5% vuistregel van de aanneemsom </w:t>
      </w:r>
      <w:r w:rsidR="007F6782">
        <w:rPr>
          <w:rFonts w:ascii="Daytona Condensed Light" w:hAnsi="Daytona Condensed Light"/>
          <w:sz w:val="20"/>
          <w:szCs w:val="20"/>
        </w:rPr>
        <w:t xml:space="preserve">bij de UAV. </w:t>
      </w:r>
      <w:r>
        <w:rPr>
          <w:rFonts w:ascii="Daytona Condensed Light" w:hAnsi="Daytona Condensed Light"/>
          <w:sz w:val="20"/>
          <w:szCs w:val="20"/>
        </w:rPr>
        <w:t xml:space="preserve">Dit komt omdat de regeling aansluit bij art. 6:258 BW waar </w:t>
      </w:r>
      <w:r w:rsidR="006F69F0">
        <w:rPr>
          <w:rFonts w:ascii="Daytona Condensed Light" w:hAnsi="Daytona Condensed Light"/>
          <w:sz w:val="20"/>
          <w:szCs w:val="20"/>
        </w:rPr>
        <w:t xml:space="preserve">grote terughoudendheid </w:t>
      </w:r>
      <w:r w:rsidR="001B267D">
        <w:rPr>
          <w:rFonts w:ascii="Daytona Condensed Light" w:hAnsi="Daytona Condensed Light"/>
          <w:sz w:val="20"/>
          <w:szCs w:val="20"/>
        </w:rPr>
        <w:t>moet</w:t>
      </w:r>
      <w:r w:rsidR="006F69F0">
        <w:rPr>
          <w:rFonts w:ascii="Daytona Condensed Light" w:hAnsi="Daytona Condensed Light"/>
          <w:sz w:val="20"/>
          <w:szCs w:val="20"/>
        </w:rPr>
        <w:t xml:space="preserve"> word</w:t>
      </w:r>
      <w:r w:rsidR="001B267D">
        <w:rPr>
          <w:rFonts w:ascii="Daytona Condensed Light" w:hAnsi="Daytona Condensed Light"/>
          <w:sz w:val="20"/>
          <w:szCs w:val="20"/>
        </w:rPr>
        <w:t>en</w:t>
      </w:r>
      <w:r w:rsidR="006F69F0">
        <w:rPr>
          <w:rFonts w:ascii="Daytona Condensed Light" w:hAnsi="Daytona Condensed Light"/>
          <w:sz w:val="20"/>
          <w:szCs w:val="20"/>
        </w:rPr>
        <w:t xml:space="preserve"> betracht als het gaat om ingrijpen in de gevolgen van een overeenkomst.</w:t>
      </w:r>
    </w:p>
    <w:p w14:paraId="42DAEB2A" w14:textId="77777777" w:rsidR="0017645B" w:rsidRDefault="0017645B" w:rsidP="00F80A26">
      <w:pPr>
        <w:spacing w:after="0"/>
        <w:rPr>
          <w:rFonts w:ascii="Daytona Condensed Light" w:hAnsi="Daytona Condensed Light"/>
          <w:sz w:val="20"/>
          <w:szCs w:val="20"/>
        </w:rPr>
      </w:pPr>
    </w:p>
    <w:p w14:paraId="2F9670AE" w14:textId="77777777" w:rsidR="00482567" w:rsidRPr="00482567" w:rsidRDefault="00482567" w:rsidP="00482567">
      <w:pPr>
        <w:spacing w:after="0"/>
        <w:rPr>
          <w:rFonts w:ascii="Daytona Condensed Light" w:hAnsi="Daytona Condensed Light"/>
          <w:sz w:val="20"/>
          <w:szCs w:val="20"/>
        </w:rPr>
      </w:pPr>
      <w:r w:rsidRPr="00482567">
        <w:rPr>
          <w:rFonts w:ascii="Daytona Condensed Light" w:hAnsi="Daytona Condensed Light"/>
          <w:b/>
          <w:bCs/>
          <w:sz w:val="20"/>
          <w:szCs w:val="20"/>
        </w:rPr>
        <w:t>7. Standaard RAW Bepalingen 2025</w:t>
      </w:r>
      <w:r w:rsidRPr="00482567">
        <w:rPr>
          <w:rFonts w:ascii="Daytona Condensed Light" w:hAnsi="Daytona Condensed Light"/>
          <w:sz w:val="20"/>
          <w:szCs w:val="20"/>
        </w:rPr>
        <w:t xml:space="preserve"> </w:t>
      </w:r>
    </w:p>
    <w:p w14:paraId="396D86F2" w14:textId="77777777" w:rsidR="00482567" w:rsidRPr="00482567" w:rsidRDefault="00482567" w:rsidP="00482567">
      <w:pPr>
        <w:spacing w:after="0"/>
        <w:rPr>
          <w:rFonts w:ascii="Daytona Condensed Light" w:hAnsi="Daytona Condensed Light"/>
          <w:sz w:val="20"/>
          <w:szCs w:val="20"/>
        </w:rPr>
      </w:pPr>
    </w:p>
    <w:p w14:paraId="34666F56" w14:textId="52FA425D" w:rsidR="00482567" w:rsidRPr="00482567" w:rsidRDefault="00482567" w:rsidP="00482567">
      <w:pPr>
        <w:spacing w:after="0"/>
        <w:rPr>
          <w:rFonts w:ascii="Daytona Condensed Light" w:hAnsi="Daytona Condensed Light"/>
          <w:sz w:val="20"/>
          <w:szCs w:val="20"/>
        </w:rPr>
      </w:pPr>
      <w:r w:rsidRPr="00482567">
        <w:rPr>
          <w:rFonts w:ascii="Daytona Condensed Light" w:hAnsi="Daytona Condensed Light"/>
          <w:sz w:val="20"/>
          <w:szCs w:val="20"/>
        </w:rPr>
        <w:t xml:space="preserve">Als gezegd voorzien de Standaard RAW Bepalingen 2025 in een regeling voor het verrekenen van prijswijzigingen: de Risicoregeling GWW 1995, versie 2025. Met deze regeling worden wijzigingen van loonkosten en de kosten van brandstoffen en bouwstoffen verrekend. De risicoregeling is sterk vereenvoudigd en mag alleen worden uitgesloten als de opdrachtgever dat motiveert met zwaarwegende argumenten. De Risicoregeling dekt stijgingen in loonkosten en energiekosten (brandstofbestanddelen), maar werkt voor bouwstoffen alleen op leverantieposten en niet op posten waar leveren en aanbrengen worden gecombineerd. Wij adviseren de opdrachtgever te vragen om een gecombineerde post te splitsen in een post leveren en een post aanbrengen. Voor RAW-raamovereenkomsten is het gangbaar gebruik te kiezen voor een jaarlijkse indexatie van de prijzen, waarvoor de </w:t>
      </w:r>
      <w:proofErr w:type="gramStart"/>
      <w:r w:rsidRPr="00482567">
        <w:rPr>
          <w:rFonts w:ascii="Daytona Condensed Light" w:hAnsi="Daytona Condensed Light"/>
          <w:sz w:val="20"/>
          <w:szCs w:val="20"/>
        </w:rPr>
        <w:t>CBS indexcijfers</w:t>
      </w:r>
      <w:proofErr w:type="gramEnd"/>
      <w:r w:rsidRPr="00482567">
        <w:rPr>
          <w:rFonts w:ascii="Daytona Condensed Light" w:hAnsi="Daytona Condensed Light"/>
          <w:sz w:val="20"/>
          <w:szCs w:val="20"/>
        </w:rPr>
        <w:t xml:space="preserve"> voor de GWW worden toegepast. Daar geldt de gekozen indexeringsregeling en niet de Risicoregeling.</w:t>
      </w:r>
    </w:p>
    <w:p w14:paraId="58CA0909" w14:textId="77777777" w:rsidR="00482567" w:rsidRPr="00482567" w:rsidRDefault="00482567" w:rsidP="00482567">
      <w:pPr>
        <w:spacing w:after="0"/>
        <w:rPr>
          <w:rFonts w:ascii="Daytona Condensed Light" w:hAnsi="Daytona Condensed Light"/>
          <w:sz w:val="20"/>
          <w:szCs w:val="20"/>
        </w:rPr>
      </w:pPr>
    </w:p>
    <w:p w14:paraId="59C99375" w14:textId="77777777" w:rsidR="00482567" w:rsidRPr="00482567" w:rsidRDefault="00482567" w:rsidP="00482567">
      <w:pPr>
        <w:spacing w:after="0"/>
        <w:rPr>
          <w:rFonts w:ascii="Daytona Condensed Light" w:hAnsi="Daytona Condensed Light"/>
          <w:sz w:val="20"/>
          <w:szCs w:val="20"/>
        </w:rPr>
      </w:pPr>
      <w:r w:rsidRPr="00482567">
        <w:rPr>
          <w:rFonts w:ascii="Daytona Condensed Light" w:hAnsi="Daytona Condensed Light"/>
          <w:sz w:val="20"/>
          <w:szCs w:val="20"/>
        </w:rPr>
        <w:t xml:space="preserve">Verder verklaren de Standaard RAW Bepalingen 2025 de UAV 2012 (versie 2025) van toepassing. Daardoor is een beroep op paragraaf 47 van de UAV 2012 (zie toelichting onder 5 van deze Aanwijzing) mogelijk als zich kostenverhogende omstandigheden voordoen, óók als een indexeringsregeling is voorgeschreven, maar de werkelijke prijsstijging het normaal gedekte risico te boven gaat. </w:t>
      </w:r>
    </w:p>
    <w:p w14:paraId="4DC7A637" w14:textId="77777777" w:rsidR="007A0EDE" w:rsidRDefault="007A0EDE" w:rsidP="00F80A26">
      <w:pPr>
        <w:spacing w:after="0"/>
        <w:rPr>
          <w:rFonts w:ascii="Daytona Condensed Light" w:hAnsi="Daytona Condensed Light"/>
          <w:sz w:val="20"/>
          <w:szCs w:val="20"/>
        </w:rPr>
      </w:pPr>
    </w:p>
    <w:p w14:paraId="22CF43FD" w14:textId="35D3110B" w:rsidR="00983DFA" w:rsidRDefault="004E4655" w:rsidP="00F80A26">
      <w:pPr>
        <w:spacing w:after="0"/>
        <w:rPr>
          <w:rFonts w:ascii="Daytona Condensed Light" w:hAnsi="Daytona Condensed Light"/>
          <w:b/>
          <w:bCs/>
          <w:sz w:val="20"/>
          <w:szCs w:val="20"/>
        </w:rPr>
      </w:pPr>
      <w:r>
        <w:rPr>
          <w:rFonts w:ascii="Daytona Condensed Light" w:hAnsi="Daytona Condensed Light"/>
          <w:b/>
          <w:bCs/>
          <w:sz w:val="20"/>
          <w:szCs w:val="20"/>
        </w:rPr>
        <w:t>8</w:t>
      </w:r>
      <w:r w:rsidR="00EF1C3D" w:rsidRPr="00983DFA">
        <w:rPr>
          <w:rFonts w:ascii="Daytona Condensed Light" w:hAnsi="Daytona Condensed Light"/>
          <w:b/>
          <w:bCs/>
          <w:sz w:val="20"/>
          <w:szCs w:val="20"/>
        </w:rPr>
        <w:t xml:space="preserve">. </w:t>
      </w:r>
      <w:r w:rsidR="00983DFA" w:rsidRPr="00983DFA">
        <w:rPr>
          <w:rFonts w:ascii="Daytona Condensed Light" w:hAnsi="Daytona Condensed Light"/>
          <w:b/>
          <w:bCs/>
          <w:sz w:val="20"/>
          <w:szCs w:val="20"/>
        </w:rPr>
        <w:t>AVA Consumenten 2023</w:t>
      </w:r>
    </w:p>
    <w:p w14:paraId="6473F2BA" w14:textId="77777777" w:rsidR="00482567" w:rsidRPr="00983DFA" w:rsidRDefault="00482567" w:rsidP="00F80A26">
      <w:pPr>
        <w:spacing w:after="0"/>
        <w:rPr>
          <w:rFonts w:ascii="Daytona Condensed Light" w:hAnsi="Daytona Condensed Light"/>
          <w:b/>
          <w:bCs/>
          <w:sz w:val="20"/>
          <w:szCs w:val="20"/>
        </w:rPr>
      </w:pPr>
    </w:p>
    <w:p w14:paraId="0CBBC44E" w14:textId="2B24FF09" w:rsidR="00716992" w:rsidRDefault="00983DFA" w:rsidP="00F80A26">
      <w:pPr>
        <w:spacing w:after="0"/>
        <w:rPr>
          <w:rFonts w:ascii="Daytona Condensed Light" w:hAnsi="Daytona Condensed Light"/>
          <w:sz w:val="20"/>
          <w:szCs w:val="20"/>
        </w:rPr>
      </w:pPr>
      <w:r>
        <w:rPr>
          <w:rFonts w:ascii="Daytona Condensed Light" w:hAnsi="Daytona Condensed Light"/>
          <w:sz w:val="20"/>
          <w:szCs w:val="20"/>
        </w:rPr>
        <w:t xml:space="preserve">Deze voorwaarden worden </w:t>
      </w:r>
      <w:r w:rsidR="004E4655">
        <w:rPr>
          <w:rFonts w:ascii="Daytona Condensed Light" w:hAnsi="Daytona Condensed Light"/>
          <w:sz w:val="20"/>
          <w:szCs w:val="20"/>
        </w:rPr>
        <w:t xml:space="preserve">vooral </w:t>
      </w:r>
      <w:r>
        <w:rPr>
          <w:rFonts w:ascii="Daytona Condensed Light" w:hAnsi="Daytona Condensed Light"/>
          <w:sz w:val="20"/>
          <w:szCs w:val="20"/>
        </w:rPr>
        <w:t>gebruikt bij verbouwingen en nieuwbouw</w:t>
      </w:r>
      <w:r w:rsidR="00A52EB5">
        <w:rPr>
          <w:rFonts w:ascii="Daytona Condensed Light" w:hAnsi="Daytona Condensed Light"/>
          <w:sz w:val="20"/>
          <w:szCs w:val="20"/>
        </w:rPr>
        <w:t xml:space="preserve"> van een woning in opdracht van een </w:t>
      </w:r>
      <w:r w:rsidR="00A71B7B">
        <w:rPr>
          <w:rFonts w:ascii="Daytona Condensed Light" w:hAnsi="Daytona Condensed Light"/>
          <w:sz w:val="20"/>
          <w:szCs w:val="20"/>
        </w:rPr>
        <w:t>particuliere opdrachtgever</w:t>
      </w:r>
      <w:r w:rsidR="00A52EB5">
        <w:rPr>
          <w:rFonts w:ascii="Daytona Condensed Light" w:hAnsi="Daytona Condensed Light"/>
          <w:sz w:val="20"/>
          <w:szCs w:val="20"/>
        </w:rPr>
        <w:t xml:space="preserve">. De AVA Consumenten 2023 </w:t>
      </w:r>
      <w:r w:rsidR="0069750E">
        <w:rPr>
          <w:rFonts w:ascii="Daytona Condensed Light" w:hAnsi="Daytona Condensed Light"/>
          <w:sz w:val="20"/>
          <w:szCs w:val="20"/>
        </w:rPr>
        <w:t>(art.</w:t>
      </w:r>
      <w:r w:rsidR="00716992">
        <w:rPr>
          <w:rFonts w:ascii="Daytona Condensed Light" w:hAnsi="Daytona Condensed Light"/>
          <w:sz w:val="20"/>
          <w:szCs w:val="20"/>
        </w:rPr>
        <w:t xml:space="preserve"> 5) regelt het volgende over</w:t>
      </w:r>
      <w:r w:rsidR="00A32A67">
        <w:rPr>
          <w:rFonts w:ascii="Daytona Condensed Light" w:hAnsi="Daytona Condensed Light"/>
          <w:sz w:val="20"/>
          <w:szCs w:val="20"/>
        </w:rPr>
        <w:t xml:space="preserve"> </w:t>
      </w:r>
      <w:r w:rsidR="00716992">
        <w:rPr>
          <w:rFonts w:ascii="Daytona Condensed Light" w:hAnsi="Daytona Condensed Light"/>
          <w:sz w:val="20"/>
          <w:szCs w:val="20"/>
        </w:rPr>
        <w:t>k</w:t>
      </w:r>
      <w:r w:rsidR="0069750E" w:rsidRPr="0069750E">
        <w:rPr>
          <w:rFonts w:ascii="Daytona Condensed Light" w:hAnsi="Daytona Condensed Light"/>
          <w:sz w:val="20"/>
          <w:szCs w:val="20"/>
        </w:rPr>
        <w:t>ostenverhogende omstandigheden</w:t>
      </w:r>
      <w:r w:rsidR="00716992">
        <w:rPr>
          <w:rFonts w:ascii="Daytona Condensed Light" w:hAnsi="Daytona Condensed Light"/>
          <w:sz w:val="20"/>
          <w:szCs w:val="20"/>
        </w:rPr>
        <w:t>:</w:t>
      </w:r>
    </w:p>
    <w:p w14:paraId="62EF772A" w14:textId="77777777" w:rsidR="00716992" w:rsidRDefault="00716992" w:rsidP="00F80A26">
      <w:pPr>
        <w:spacing w:after="0"/>
        <w:rPr>
          <w:rFonts w:ascii="Daytona Condensed Light" w:hAnsi="Daytona Condensed Light"/>
          <w:sz w:val="20"/>
          <w:szCs w:val="20"/>
        </w:rPr>
      </w:pPr>
    </w:p>
    <w:p w14:paraId="55B34C1C" w14:textId="7475914F" w:rsidR="0069750E" w:rsidRPr="00716992" w:rsidRDefault="00716992" w:rsidP="00F80A26">
      <w:pPr>
        <w:spacing w:after="0"/>
        <w:rPr>
          <w:rFonts w:ascii="Daytona Condensed Light" w:hAnsi="Daytona Condensed Light"/>
          <w:i/>
          <w:iCs/>
          <w:szCs w:val="18"/>
        </w:rPr>
      </w:pPr>
      <w:r w:rsidRPr="00716992">
        <w:rPr>
          <w:rFonts w:ascii="Daytona Condensed Light" w:hAnsi="Daytona Condensed Light"/>
          <w:i/>
          <w:iCs/>
          <w:szCs w:val="18"/>
        </w:rPr>
        <w:t xml:space="preserve">‘(…) </w:t>
      </w:r>
      <w:r w:rsidR="0069750E" w:rsidRPr="00716992">
        <w:rPr>
          <w:rFonts w:ascii="Daytona Condensed Light" w:hAnsi="Daytona Condensed Light"/>
          <w:i/>
          <w:iCs/>
          <w:szCs w:val="18"/>
        </w:rPr>
        <w:t>Na het sluiten van het contract kunnen zich kostenverhogende omstandigheden voordoen of aan het licht komen. Als deze omstandigheden niet aan de aannemer kunnen worden toegerekend en hij bij het bepalen van de prijs geen rekening hoefde te houden met de kans dat die omstandigheden zich zouden voordoen, mag de aannemer op grond van artikel 7:753 BW de extra kosten aan u in rekening brengen.</w:t>
      </w:r>
    </w:p>
    <w:p w14:paraId="56DA9663" w14:textId="7E199C23" w:rsidR="0069750E" w:rsidRDefault="0069750E" w:rsidP="00F80A26">
      <w:pPr>
        <w:spacing w:after="0"/>
        <w:rPr>
          <w:rFonts w:ascii="Daytona Condensed Light" w:hAnsi="Daytona Condensed Light"/>
          <w:sz w:val="20"/>
          <w:szCs w:val="20"/>
        </w:rPr>
      </w:pPr>
    </w:p>
    <w:p w14:paraId="73D6307E" w14:textId="1C4CAD4F" w:rsidR="00716992" w:rsidRDefault="00716992" w:rsidP="00F80A26">
      <w:pPr>
        <w:spacing w:after="0"/>
        <w:rPr>
          <w:rFonts w:ascii="Daytona Condensed Light" w:hAnsi="Daytona Condensed Light"/>
          <w:sz w:val="20"/>
          <w:szCs w:val="20"/>
        </w:rPr>
      </w:pPr>
      <w:r>
        <w:rPr>
          <w:rFonts w:ascii="Daytona Condensed Light" w:hAnsi="Daytona Condensed Light"/>
          <w:sz w:val="20"/>
          <w:szCs w:val="20"/>
        </w:rPr>
        <w:t xml:space="preserve">Met deze voorwaarden wordt aangesloten bij de regeling in het </w:t>
      </w:r>
      <w:r w:rsidR="004E4655">
        <w:rPr>
          <w:rFonts w:ascii="Daytona Condensed Light" w:hAnsi="Daytona Condensed Light"/>
          <w:sz w:val="20"/>
          <w:szCs w:val="20"/>
        </w:rPr>
        <w:t>B</w:t>
      </w:r>
      <w:r>
        <w:rPr>
          <w:rFonts w:ascii="Daytona Condensed Light" w:hAnsi="Daytona Condensed Light"/>
          <w:sz w:val="20"/>
          <w:szCs w:val="20"/>
        </w:rPr>
        <w:t xml:space="preserve">urgerlijk </w:t>
      </w:r>
      <w:r w:rsidR="004E4655">
        <w:rPr>
          <w:rFonts w:ascii="Daytona Condensed Light" w:hAnsi="Daytona Condensed Light"/>
          <w:sz w:val="20"/>
          <w:szCs w:val="20"/>
        </w:rPr>
        <w:t>W</w:t>
      </w:r>
      <w:r>
        <w:rPr>
          <w:rFonts w:ascii="Daytona Condensed Light" w:hAnsi="Daytona Condensed Light"/>
          <w:sz w:val="20"/>
          <w:szCs w:val="20"/>
        </w:rPr>
        <w:t>etboek.</w:t>
      </w:r>
      <w:r w:rsidR="00C74C26">
        <w:rPr>
          <w:rFonts w:ascii="Daytona Condensed Light" w:hAnsi="Daytona Condensed Light"/>
          <w:sz w:val="20"/>
          <w:szCs w:val="20"/>
        </w:rPr>
        <w:t xml:space="preserve"> </w:t>
      </w:r>
      <w:r w:rsidR="00F26510">
        <w:rPr>
          <w:rFonts w:ascii="Daytona Condensed Light" w:hAnsi="Daytona Condensed Light"/>
          <w:sz w:val="20"/>
          <w:szCs w:val="20"/>
        </w:rPr>
        <w:t xml:space="preserve">Verwezen wordt naar </w:t>
      </w:r>
      <w:r w:rsidR="004E4655">
        <w:rPr>
          <w:rFonts w:ascii="Daytona Condensed Light" w:hAnsi="Daytona Condensed Light"/>
          <w:sz w:val="20"/>
          <w:szCs w:val="20"/>
        </w:rPr>
        <w:t xml:space="preserve">hetgeen daarover </w:t>
      </w:r>
      <w:r w:rsidR="005F77F0">
        <w:rPr>
          <w:rFonts w:ascii="Daytona Condensed Light" w:hAnsi="Daytona Condensed Light"/>
          <w:sz w:val="20"/>
          <w:szCs w:val="20"/>
        </w:rPr>
        <w:t xml:space="preserve">onder </w:t>
      </w:r>
      <w:r w:rsidR="00F718C5">
        <w:rPr>
          <w:rFonts w:ascii="Daytona Condensed Light" w:hAnsi="Daytona Condensed Light"/>
          <w:sz w:val="20"/>
          <w:szCs w:val="20"/>
        </w:rPr>
        <w:t>sub</w:t>
      </w:r>
      <w:r w:rsidR="00F26510">
        <w:rPr>
          <w:rFonts w:ascii="Daytona Condensed Light" w:hAnsi="Daytona Condensed Light"/>
          <w:sz w:val="20"/>
          <w:szCs w:val="20"/>
        </w:rPr>
        <w:t xml:space="preserve"> </w:t>
      </w:r>
      <w:r w:rsidR="00B25722">
        <w:rPr>
          <w:rFonts w:ascii="Daytona Condensed Light" w:hAnsi="Daytona Condensed Light"/>
          <w:sz w:val="20"/>
          <w:szCs w:val="20"/>
        </w:rPr>
        <w:t>1</w:t>
      </w:r>
      <w:r w:rsidR="00F718C5">
        <w:rPr>
          <w:rFonts w:ascii="Daytona Condensed Light" w:hAnsi="Daytona Condensed Light"/>
          <w:sz w:val="20"/>
          <w:szCs w:val="20"/>
        </w:rPr>
        <w:t>1</w:t>
      </w:r>
      <w:r w:rsidR="004E4655">
        <w:rPr>
          <w:rFonts w:ascii="Daytona Condensed Light" w:hAnsi="Daytona Condensed Light"/>
          <w:sz w:val="20"/>
          <w:szCs w:val="20"/>
        </w:rPr>
        <w:t xml:space="preserve"> </w:t>
      </w:r>
      <w:r w:rsidR="005F77F0">
        <w:rPr>
          <w:rFonts w:ascii="Daytona Condensed Light" w:hAnsi="Daytona Condensed Light"/>
          <w:sz w:val="20"/>
          <w:szCs w:val="20"/>
        </w:rPr>
        <w:t>is vermeld</w:t>
      </w:r>
      <w:r w:rsidR="00F26510">
        <w:rPr>
          <w:rFonts w:ascii="Daytona Condensed Light" w:hAnsi="Daytona Condensed Light"/>
          <w:sz w:val="20"/>
          <w:szCs w:val="20"/>
        </w:rPr>
        <w:t>.</w:t>
      </w:r>
    </w:p>
    <w:p w14:paraId="6C99AC4F" w14:textId="77777777" w:rsidR="00A71B7B" w:rsidRDefault="00A71B7B" w:rsidP="00F80A26">
      <w:pPr>
        <w:spacing w:after="0"/>
        <w:rPr>
          <w:rFonts w:ascii="Daytona Condensed Light" w:hAnsi="Daytona Condensed Light"/>
          <w:sz w:val="20"/>
          <w:szCs w:val="20"/>
        </w:rPr>
      </w:pPr>
    </w:p>
    <w:p w14:paraId="4D6DA40E" w14:textId="214978E6" w:rsidR="00A71B7B" w:rsidRDefault="00A71B7B" w:rsidP="00A71B7B">
      <w:pPr>
        <w:spacing w:after="0"/>
        <w:rPr>
          <w:rFonts w:ascii="Daytona Condensed Light" w:hAnsi="Daytona Condensed Light"/>
          <w:sz w:val="20"/>
          <w:szCs w:val="20"/>
        </w:rPr>
      </w:pPr>
      <w:r w:rsidRPr="00E232E8">
        <w:rPr>
          <w:rFonts w:ascii="Daytona Condensed Light" w:hAnsi="Daytona Condensed Light"/>
          <w:sz w:val="20"/>
          <w:szCs w:val="20"/>
        </w:rPr>
        <w:t xml:space="preserve">Let op: in een aannemingsovereenkomst met een particuliere opdrachtgever </w:t>
      </w:r>
      <w:r>
        <w:rPr>
          <w:rFonts w:ascii="Daytona Condensed Light" w:hAnsi="Daytona Condensed Light"/>
          <w:sz w:val="20"/>
          <w:szCs w:val="20"/>
        </w:rPr>
        <w:t xml:space="preserve">mag </w:t>
      </w:r>
      <w:r w:rsidRPr="00E232E8">
        <w:rPr>
          <w:rFonts w:ascii="Daytona Condensed Light" w:hAnsi="Daytona Condensed Light"/>
          <w:sz w:val="20"/>
          <w:szCs w:val="20"/>
        </w:rPr>
        <w:t xml:space="preserve">de aanneemsom </w:t>
      </w:r>
      <w:r>
        <w:rPr>
          <w:rFonts w:ascii="Daytona Condensed Light" w:hAnsi="Daytona Condensed Light"/>
          <w:sz w:val="20"/>
          <w:szCs w:val="20"/>
        </w:rPr>
        <w:t xml:space="preserve">sowieso niet </w:t>
      </w:r>
      <w:r w:rsidRPr="00E232E8">
        <w:rPr>
          <w:rFonts w:ascii="Daytona Condensed Light" w:hAnsi="Daytona Condensed Light"/>
          <w:sz w:val="20"/>
          <w:szCs w:val="20"/>
        </w:rPr>
        <w:t xml:space="preserve">binnen drie maanden na het sluiten van de overeenkomst </w:t>
      </w:r>
      <w:r>
        <w:rPr>
          <w:rFonts w:ascii="Daytona Condensed Light" w:hAnsi="Daytona Condensed Light"/>
          <w:sz w:val="20"/>
          <w:szCs w:val="20"/>
        </w:rPr>
        <w:t>worden aangepast</w:t>
      </w:r>
      <w:r w:rsidR="0030254D">
        <w:rPr>
          <w:rFonts w:ascii="Daytona Condensed Light" w:hAnsi="Daytona Condensed Light"/>
          <w:sz w:val="20"/>
          <w:szCs w:val="20"/>
        </w:rPr>
        <w:t xml:space="preserve">, tenzij er een ontbindingsrecht is gegeven. Dat laatste is </w:t>
      </w:r>
      <w:r w:rsidR="005F77F0">
        <w:rPr>
          <w:rFonts w:ascii="Daytona Condensed Light" w:hAnsi="Daytona Condensed Light"/>
          <w:sz w:val="20"/>
          <w:szCs w:val="20"/>
        </w:rPr>
        <w:t xml:space="preserve">bij wat langer lopende aannemingsovereenkomsten </w:t>
      </w:r>
      <w:r w:rsidR="0030254D">
        <w:rPr>
          <w:rFonts w:ascii="Daytona Condensed Light" w:hAnsi="Daytona Condensed Light"/>
          <w:sz w:val="20"/>
          <w:szCs w:val="20"/>
        </w:rPr>
        <w:t xml:space="preserve">niet zinvol omdat partijen het project natuurlijk willen afronden en niet een mogelijkheid willen </w:t>
      </w:r>
      <w:r w:rsidR="00482567">
        <w:rPr>
          <w:rFonts w:ascii="Daytona Condensed Light" w:hAnsi="Daytona Condensed Light"/>
          <w:sz w:val="20"/>
          <w:szCs w:val="20"/>
        </w:rPr>
        <w:t xml:space="preserve">hebben </w:t>
      </w:r>
      <w:r w:rsidR="0030254D">
        <w:rPr>
          <w:rFonts w:ascii="Daytona Condensed Light" w:hAnsi="Daytona Condensed Light"/>
          <w:sz w:val="20"/>
          <w:szCs w:val="20"/>
        </w:rPr>
        <w:t xml:space="preserve">om </w:t>
      </w:r>
      <w:r w:rsidR="00836ED5">
        <w:rPr>
          <w:rFonts w:ascii="Daytona Condensed Light" w:hAnsi="Daytona Condensed Light"/>
          <w:sz w:val="20"/>
          <w:szCs w:val="20"/>
        </w:rPr>
        <w:t xml:space="preserve">het werk </w:t>
      </w:r>
      <w:r w:rsidR="0030254D">
        <w:rPr>
          <w:rFonts w:ascii="Daytona Condensed Light" w:hAnsi="Daytona Condensed Light"/>
          <w:sz w:val="20"/>
          <w:szCs w:val="20"/>
        </w:rPr>
        <w:t>tussentijds te beëindigen</w:t>
      </w:r>
      <w:r w:rsidRPr="00E232E8">
        <w:rPr>
          <w:rFonts w:ascii="Daytona Condensed Light" w:hAnsi="Daytona Condensed Light"/>
          <w:sz w:val="20"/>
          <w:szCs w:val="20"/>
        </w:rPr>
        <w:t xml:space="preserve">. </w:t>
      </w:r>
    </w:p>
    <w:p w14:paraId="41E08277" w14:textId="77777777" w:rsidR="00716992" w:rsidRDefault="00716992" w:rsidP="00F80A26">
      <w:pPr>
        <w:spacing w:after="0"/>
        <w:rPr>
          <w:rFonts w:ascii="Daytona Condensed Light" w:hAnsi="Daytona Condensed Light"/>
          <w:sz w:val="20"/>
          <w:szCs w:val="20"/>
        </w:rPr>
      </w:pPr>
    </w:p>
    <w:p w14:paraId="5FCD4714" w14:textId="631803D2" w:rsidR="00EF1C3D" w:rsidRPr="00F26510" w:rsidRDefault="00F718C5" w:rsidP="00F80A26">
      <w:pPr>
        <w:spacing w:after="0"/>
        <w:rPr>
          <w:rFonts w:ascii="Daytona Condensed Light" w:hAnsi="Daytona Condensed Light"/>
          <w:b/>
          <w:bCs/>
          <w:sz w:val="20"/>
          <w:szCs w:val="20"/>
        </w:rPr>
      </w:pPr>
      <w:r>
        <w:rPr>
          <w:rFonts w:ascii="Daytona Condensed Light" w:hAnsi="Daytona Condensed Light"/>
          <w:b/>
          <w:bCs/>
          <w:sz w:val="20"/>
          <w:szCs w:val="20"/>
        </w:rPr>
        <w:t>9</w:t>
      </w:r>
      <w:r w:rsidR="00983DFA" w:rsidRPr="00F26510">
        <w:rPr>
          <w:rFonts w:ascii="Daytona Condensed Light" w:hAnsi="Daytona Condensed Light"/>
          <w:b/>
          <w:bCs/>
          <w:sz w:val="20"/>
          <w:szCs w:val="20"/>
        </w:rPr>
        <w:t xml:space="preserve">. </w:t>
      </w:r>
      <w:r w:rsidR="007A0EDE" w:rsidRPr="00F26510">
        <w:rPr>
          <w:rFonts w:ascii="Daytona Condensed Light" w:hAnsi="Daytona Condensed Light"/>
          <w:b/>
          <w:bCs/>
          <w:sz w:val="20"/>
          <w:szCs w:val="20"/>
        </w:rPr>
        <w:t>AVA Zakelijk 2023</w:t>
      </w:r>
      <w:r w:rsidR="00EF1C3D" w:rsidRPr="00F26510">
        <w:rPr>
          <w:rFonts w:ascii="Daytona Condensed Light" w:hAnsi="Daytona Condensed Light"/>
          <w:b/>
          <w:bCs/>
          <w:sz w:val="20"/>
          <w:szCs w:val="20"/>
        </w:rPr>
        <w:t xml:space="preserve"> </w:t>
      </w:r>
    </w:p>
    <w:p w14:paraId="661E88FC" w14:textId="77777777" w:rsidR="007A0EDE" w:rsidRDefault="007A0EDE" w:rsidP="00F80A26">
      <w:pPr>
        <w:spacing w:after="0"/>
        <w:rPr>
          <w:rFonts w:ascii="Daytona Condensed Light" w:hAnsi="Daytona Condensed Light"/>
          <w:sz w:val="20"/>
          <w:szCs w:val="20"/>
        </w:rPr>
      </w:pPr>
    </w:p>
    <w:p w14:paraId="09FC41D6" w14:textId="31922B3E"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De AVA</w:t>
      </w:r>
      <w:r w:rsidR="00836ED5">
        <w:rPr>
          <w:rFonts w:ascii="Daytona Condensed Light" w:hAnsi="Daytona Condensed Light"/>
          <w:sz w:val="20"/>
          <w:szCs w:val="20"/>
        </w:rPr>
        <w:t xml:space="preserve"> Zakelijk 2023</w:t>
      </w:r>
      <w:r w:rsidRPr="00E232E8">
        <w:rPr>
          <w:rFonts w:ascii="Daytona Condensed Light" w:hAnsi="Daytona Condensed Light"/>
          <w:sz w:val="20"/>
          <w:szCs w:val="20"/>
        </w:rPr>
        <w:t xml:space="preserve"> worden veelvuldig gebruikt bij middelgrote of kleinere bouwwerken</w:t>
      </w:r>
      <w:r w:rsidR="00C74C26">
        <w:rPr>
          <w:rFonts w:ascii="Daytona Condensed Light" w:hAnsi="Daytona Condensed Light"/>
          <w:sz w:val="20"/>
          <w:szCs w:val="20"/>
        </w:rPr>
        <w:t xml:space="preserve"> met zakelijke opdrachtgevers</w:t>
      </w:r>
      <w:r w:rsidRPr="00E232E8">
        <w:rPr>
          <w:rFonts w:ascii="Daytona Condensed Light" w:hAnsi="Daytona Condensed Light"/>
          <w:sz w:val="20"/>
          <w:szCs w:val="20"/>
        </w:rPr>
        <w:t xml:space="preserve">. De AVA 2013 (art. 5) verstaan onder kostenverhogende omstandigheden: </w:t>
      </w:r>
    </w:p>
    <w:p w14:paraId="029881CD" w14:textId="77777777" w:rsidR="00C74C26" w:rsidRDefault="00C74C26" w:rsidP="00F80A26">
      <w:pPr>
        <w:spacing w:after="0"/>
        <w:rPr>
          <w:rFonts w:ascii="Daytona Condensed Light" w:hAnsi="Daytona Condensed Light"/>
          <w:sz w:val="20"/>
          <w:szCs w:val="20"/>
        </w:rPr>
      </w:pPr>
    </w:p>
    <w:p w14:paraId="39E355AE" w14:textId="75BFEA75" w:rsidR="00EF1C3D" w:rsidRPr="00F26510" w:rsidRDefault="00C74C26" w:rsidP="00F80A26">
      <w:pPr>
        <w:spacing w:after="0"/>
        <w:rPr>
          <w:rFonts w:ascii="Daytona Condensed Light" w:hAnsi="Daytona Condensed Light"/>
          <w:i/>
          <w:iCs/>
          <w:szCs w:val="18"/>
        </w:rPr>
      </w:pPr>
      <w:r w:rsidRPr="00F26510">
        <w:rPr>
          <w:rFonts w:ascii="Daytona Condensed Light" w:hAnsi="Daytona Condensed Light"/>
          <w:i/>
          <w:iCs/>
          <w:szCs w:val="18"/>
        </w:rPr>
        <w:t xml:space="preserve">(…) </w:t>
      </w:r>
      <w:r w:rsidR="00EF1C3D" w:rsidRPr="00F26510">
        <w:rPr>
          <w:rFonts w:ascii="Daytona Condensed Light" w:hAnsi="Daytona Condensed Light"/>
          <w:i/>
          <w:iCs/>
          <w:szCs w:val="18"/>
        </w:rPr>
        <w:t>omstandigheden van dien aard, dat bij het tot stand komen van de overeenkomst geen rekening hoeft te worden gehouden met de kans dat zij zich voordoen</w:t>
      </w:r>
      <w:r w:rsidR="00F26510" w:rsidRPr="00F26510">
        <w:rPr>
          <w:rFonts w:ascii="Daytona Condensed Light" w:hAnsi="Daytona Condensed Light"/>
          <w:i/>
          <w:iCs/>
          <w:szCs w:val="18"/>
        </w:rPr>
        <w:t xml:space="preserve">, </w:t>
      </w:r>
      <w:r w:rsidR="00EF1C3D" w:rsidRPr="00F26510">
        <w:rPr>
          <w:rFonts w:ascii="Daytona Condensed Light" w:hAnsi="Daytona Condensed Light"/>
          <w:i/>
          <w:iCs/>
          <w:szCs w:val="18"/>
        </w:rPr>
        <w:t>die de aannemer niet kunnen worden toegerekend</w:t>
      </w:r>
      <w:r w:rsidR="00F26510" w:rsidRPr="00F26510">
        <w:rPr>
          <w:rFonts w:ascii="Daytona Condensed Light" w:hAnsi="Daytona Condensed Light"/>
          <w:i/>
          <w:iCs/>
          <w:szCs w:val="18"/>
        </w:rPr>
        <w:t>,</w:t>
      </w:r>
      <w:r w:rsidR="00EF1C3D" w:rsidRPr="00F26510">
        <w:rPr>
          <w:rFonts w:ascii="Daytona Condensed Light" w:hAnsi="Daytona Condensed Light"/>
          <w:i/>
          <w:iCs/>
          <w:szCs w:val="18"/>
        </w:rPr>
        <w:t xml:space="preserve"> en die de kosten van het werk verhogen. </w:t>
      </w:r>
    </w:p>
    <w:p w14:paraId="6570B0CE" w14:textId="77777777" w:rsidR="00716992" w:rsidRDefault="00716992" w:rsidP="00F80A26">
      <w:pPr>
        <w:spacing w:after="0"/>
        <w:rPr>
          <w:rFonts w:ascii="Daytona Condensed Light" w:hAnsi="Daytona Condensed Light"/>
          <w:sz w:val="20"/>
          <w:szCs w:val="20"/>
        </w:rPr>
      </w:pPr>
    </w:p>
    <w:p w14:paraId="39A72363" w14:textId="103E367F"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lastRenderedPageBreak/>
        <w:t>De AVA 2013 lijkt daarmee in veel opzichten op de regeling in par. 47 UAV 2012</w:t>
      </w:r>
      <w:r w:rsidR="00F26510">
        <w:rPr>
          <w:rFonts w:ascii="Daytona Condensed Light" w:hAnsi="Daytona Condensed Light"/>
          <w:sz w:val="20"/>
          <w:szCs w:val="20"/>
        </w:rPr>
        <w:t>,</w:t>
      </w:r>
      <w:r w:rsidRPr="00E232E8">
        <w:rPr>
          <w:rFonts w:ascii="Daytona Condensed Light" w:hAnsi="Daytona Condensed Light"/>
          <w:sz w:val="20"/>
          <w:szCs w:val="20"/>
        </w:rPr>
        <w:t xml:space="preserve"> met dien verstande dat de aannemer </w:t>
      </w:r>
      <w:proofErr w:type="gramStart"/>
      <w:r w:rsidRPr="00E232E8">
        <w:rPr>
          <w:rFonts w:ascii="Daytona Condensed Light" w:hAnsi="Daytona Condensed Light"/>
          <w:sz w:val="20"/>
          <w:szCs w:val="20"/>
        </w:rPr>
        <w:t>reeds</w:t>
      </w:r>
      <w:proofErr w:type="gramEnd"/>
      <w:r w:rsidRPr="00E232E8">
        <w:rPr>
          <w:rFonts w:ascii="Daytona Condensed Light" w:hAnsi="Daytona Condensed Light"/>
          <w:sz w:val="20"/>
          <w:szCs w:val="20"/>
        </w:rPr>
        <w:t xml:space="preserve"> een vergoeding van kosten mag verlangen als er sprake is van een verhoging van de bouwkosten. Het hoeft dus geen aanzienlijke kostenstijging te zijn; een enkele stijging is voldoende voor een aanspraak op kostenvergoeding. </w:t>
      </w:r>
    </w:p>
    <w:p w14:paraId="5E0EDACF" w14:textId="77777777" w:rsidR="00F26510" w:rsidRDefault="00F26510" w:rsidP="00F80A26">
      <w:pPr>
        <w:spacing w:after="0"/>
        <w:rPr>
          <w:rFonts w:ascii="Daytona Condensed Light" w:hAnsi="Daytona Condensed Light"/>
          <w:sz w:val="20"/>
          <w:szCs w:val="20"/>
        </w:rPr>
      </w:pPr>
    </w:p>
    <w:p w14:paraId="3F59D6DC" w14:textId="11C35FC4" w:rsidR="00EF1C3D" w:rsidRPr="00B25722" w:rsidRDefault="00F718C5" w:rsidP="00F80A26">
      <w:pPr>
        <w:spacing w:after="0"/>
        <w:rPr>
          <w:rFonts w:ascii="Daytona Condensed Light" w:hAnsi="Daytona Condensed Light"/>
          <w:b/>
          <w:bCs/>
          <w:sz w:val="20"/>
          <w:szCs w:val="20"/>
        </w:rPr>
      </w:pPr>
      <w:r>
        <w:rPr>
          <w:rFonts w:ascii="Daytona Condensed Light" w:hAnsi="Daytona Condensed Light"/>
          <w:b/>
          <w:bCs/>
          <w:sz w:val="20"/>
          <w:szCs w:val="20"/>
        </w:rPr>
        <w:t>10</w:t>
      </w:r>
      <w:r w:rsidR="00B25722" w:rsidRPr="00B25722">
        <w:rPr>
          <w:rFonts w:ascii="Daytona Condensed Light" w:hAnsi="Daytona Condensed Light"/>
          <w:b/>
          <w:bCs/>
          <w:sz w:val="20"/>
          <w:szCs w:val="20"/>
        </w:rPr>
        <w:t>.</w:t>
      </w:r>
      <w:r w:rsidR="00EF1C3D" w:rsidRPr="00B25722">
        <w:rPr>
          <w:rFonts w:ascii="Daytona Condensed Light" w:hAnsi="Daytona Condensed Light"/>
          <w:b/>
          <w:bCs/>
          <w:sz w:val="20"/>
          <w:szCs w:val="20"/>
        </w:rPr>
        <w:t xml:space="preserve"> COVO 20</w:t>
      </w:r>
      <w:r w:rsidR="00F26510" w:rsidRPr="00B25722">
        <w:rPr>
          <w:rFonts w:ascii="Daytona Condensed Light" w:hAnsi="Daytona Condensed Light"/>
          <w:b/>
          <w:bCs/>
          <w:sz w:val="20"/>
          <w:szCs w:val="20"/>
        </w:rPr>
        <w:t>26</w:t>
      </w:r>
      <w:r w:rsidR="00EF1C3D" w:rsidRPr="00B25722">
        <w:rPr>
          <w:rFonts w:ascii="Daytona Condensed Light" w:hAnsi="Daytona Condensed Light"/>
          <w:b/>
          <w:bCs/>
          <w:sz w:val="20"/>
          <w:szCs w:val="20"/>
        </w:rPr>
        <w:t xml:space="preserve"> </w:t>
      </w:r>
    </w:p>
    <w:p w14:paraId="37C9D244" w14:textId="77777777" w:rsidR="00B25722" w:rsidRDefault="00B25722" w:rsidP="00F80A26">
      <w:pPr>
        <w:spacing w:after="0"/>
        <w:rPr>
          <w:rFonts w:ascii="Daytona Condensed Light" w:hAnsi="Daytona Condensed Light"/>
          <w:sz w:val="20"/>
          <w:szCs w:val="20"/>
        </w:rPr>
      </w:pPr>
    </w:p>
    <w:p w14:paraId="0079133E" w14:textId="30945991"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In de COVO 20</w:t>
      </w:r>
      <w:r w:rsidR="00F718C5">
        <w:rPr>
          <w:rFonts w:ascii="Daytona Condensed Light" w:hAnsi="Daytona Condensed Light"/>
          <w:sz w:val="20"/>
          <w:szCs w:val="20"/>
        </w:rPr>
        <w:t>26</w:t>
      </w:r>
      <w:r w:rsidRPr="00E232E8">
        <w:rPr>
          <w:rFonts w:ascii="Daytona Condensed Light" w:hAnsi="Daytona Condensed Light"/>
          <w:sz w:val="20"/>
          <w:szCs w:val="20"/>
        </w:rPr>
        <w:t xml:space="preserve"> ontbreekt een regeling voor onverwachte prijsstijgingen. </w:t>
      </w:r>
      <w:r w:rsidR="00836ED5">
        <w:rPr>
          <w:rFonts w:ascii="Daytona Condensed Light" w:hAnsi="Daytona Condensed Light"/>
          <w:sz w:val="20"/>
          <w:szCs w:val="20"/>
        </w:rPr>
        <w:t>Daarom</w:t>
      </w:r>
      <w:r w:rsidRPr="00E232E8">
        <w:rPr>
          <w:rFonts w:ascii="Daytona Condensed Light" w:hAnsi="Daytona Condensed Light"/>
          <w:sz w:val="20"/>
          <w:szCs w:val="20"/>
        </w:rPr>
        <w:t xml:space="preserve"> vallen partijen terug op de regeling in het Burgerlijk Wetboek (zie hieronder </w:t>
      </w:r>
      <w:r w:rsidR="00F718C5">
        <w:rPr>
          <w:rFonts w:ascii="Daytona Condensed Light" w:hAnsi="Daytona Condensed Light"/>
          <w:sz w:val="20"/>
          <w:szCs w:val="20"/>
        </w:rPr>
        <w:t>sub 11</w:t>
      </w:r>
      <w:r w:rsidRPr="00E232E8">
        <w:rPr>
          <w:rFonts w:ascii="Daytona Condensed Light" w:hAnsi="Daytona Condensed Light"/>
          <w:sz w:val="20"/>
          <w:szCs w:val="20"/>
        </w:rPr>
        <w:t xml:space="preserve">). </w:t>
      </w:r>
    </w:p>
    <w:p w14:paraId="75FC792A" w14:textId="77777777" w:rsidR="00F26510" w:rsidRDefault="00F26510" w:rsidP="00F80A26">
      <w:pPr>
        <w:spacing w:after="0"/>
        <w:rPr>
          <w:rFonts w:ascii="Daytona Condensed Light" w:hAnsi="Daytona Condensed Light"/>
          <w:sz w:val="20"/>
          <w:szCs w:val="20"/>
        </w:rPr>
      </w:pPr>
    </w:p>
    <w:p w14:paraId="3FE3E680" w14:textId="78214647" w:rsidR="00EF1C3D" w:rsidRPr="00B25722" w:rsidRDefault="00B25722" w:rsidP="00F80A26">
      <w:pPr>
        <w:spacing w:after="0"/>
        <w:rPr>
          <w:rFonts w:ascii="Daytona Condensed Light" w:hAnsi="Daytona Condensed Light"/>
          <w:b/>
          <w:bCs/>
          <w:sz w:val="20"/>
          <w:szCs w:val="20"/>
        </w:rPr>
      </w:pPr>
      <w:r w:rsidRPr="00B25722">
        <w:rPr>
          <w:rFonts w:ascii="Daytona Condensed Light" w:hAnsi="Daytona Condensed Light"/>
          <w:b/>
          <w:bCs/>
          <w:sz w:val="20"/>
          <w:szCs w:val="20"/>
        </w:rPr>
        <w:t>1</w:t>
      </w:r>
      <w:r w:rsidR="00D339E9">
        <w:rPr>
          <w:rFonts w:ascii="Daytona Condensed Light" w:hAnsi="Daytona Condensed Light"/>
          <w:b/>
          <w:bCs/>
          <w:sz w:val="20"/>
          <w:szCs w:val="20"/>
        </w:rPr>
        <w:t>1</w:t>
      </w:r>
      <w:r w:rsidR="00EF1C3D" w:rsidRPr="00B25722">
        <w:rPr>
          <w:rFonts w:ascii="Daytona Condensed Light" w:hAnsi="Daytona Condensed Light"/>
          <w:b/>
          <w:bCs/>
          <w:sz w:val="20"/>
          <w:szCs w:val="20"/>
        </w:rPr>
        <w:t xml:space="preserve">. </w:t>
      </w:r>
      <w:r w:rsidR="00D339E9">
        <w:rPr>
          <w:rFonts w:ascii="Daytona Condensed Light" w:hAnsi="Daytona Condensed Light"/>
          <w:b/>
          <w:bCs/>
          <w:sz w:val="20"/>
          <w:szCs w:val="20"/>
        </w:rPr>
        <w:t>Het BW</w:t>
      </w:r>
      <w:r w:rsidR="00EF1C3D" w:rsidRPr="00B25722">
        <w:rPr>
          <w:rFonts w:ascii="Daytona Condensed Light" w:hAnsi="Daytona Condensed Light"/>
          <w:b/>
          <w:bCs/>
          <w:sz w:val="20"/>
          <w:szCs w:val="20"/>
        </w:rPr>
        <w:t xml:space="preserve"> </w:t>
      </w:r>
    </w:p>
    <w:p w14:paraId="562F1030" w14:textId="77777777" w:rsidR="00B25722" w:rsidRDefault="00B25722" w:rsidP="00F80A26">
      <w:pPr>
        <w:spacing w:after="0"/>
        <w:rPr>
          <w:rFonts w:ascii="Daytona Condensed Light" w:hAnsi="Daytona Condensed Light"/>
          <w:sz w:val="20"/>
          <w:szCs w:val="20"/>
        </w:rPr>
      </w:pPr>
    </w:p>
    <w:p w14:paraId="2336C4DF" w14:textId="32689B7C"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Art</w:t>
      </w:r>
      <w:r w:rsidR="00F718C5">
        <w:rPr>
          <w:rFonts w:ascii="Daytona Condensed Light" w:hAnsi="Daytona Condensed Light"/>
          <w:sz w:val="20"/>
          <w:szCs w:val="20"/>
        </w:rPr>
        <w:t>.</w:t>
      </w:r>
      <w:r w:rsidRPr="00E232E8">
        <w:rPr>
          <w:rFonts w:ascii="Daytona Condensed Light" w:hAnsi="Daytona Condensed Light"/>
          <w:sz w:val="20"/>
          <w:szCs w:val="20"/>
        </w:rPr>
        <w:t xml:space="preserve"> 7:753 </w:t>
      </w:r>
      <w:r w:rsidR="00D339E9">
        <w:rPr>
          <w:rFonts w:ascii="Daytona Condensed Light" w:hAnsi="Daytona Condensed Light"/>
          <w:sz w:val="20"/>
          <w:szCs w:val="20"/>
        </w:rPr>
        <w:t>BW</w:t>
      </w:r>
      <w:r w:rsidRPr="00E232E8">
        <w:rPr>
          <w:rFonts w:ascii="Daytona Condensed Light" w:hAnsi="Daytona Condensed Light"/>
          <w:sz w:val="20"/>
          <w:szCs w:val="20"/>
        </w:rPr>
        <w:t xml:space="preserve"> gaat over kostenverhogende omstandigheden. Op grond van dit artikel kan de rechter worden gevraagd de overeengekomen prijs (aanneemsom) aan te passen. Een beroep op dit artikel heeft kans van slagen als: </w:t>
      </w:r>
    </w:p>
    <w:p w14:paraId="072B605A" w14:textId="77777777"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1. de prijsverhogende omstandigheden niet aan de aannemer zijn toe te rekenen; en </w:t>
      </w:r>
    </w:p>
    <w:p w14:paraId="1FE41FCB" w14:textId="3AB400D9"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2. hij bij het aangaan van het contract geen rekening hoefde te houden met de kans dat de prijsverhoging zich zou gaan voordoen.  </w:t>
      </w:r>
    </w:p>
    <w:p w14:paraId="7A19C929" w14:textId="77777777" w:rsidR="00B25722" w:rsidRDefault="00B25722" w:rsidP="00F80A26">
      <w:pPr>
        <w:spacing w:after="0"/>
        <w:rPr>
          <w:rFonts w:ascii="Daytona Condensed Light" w:hAnsi="Daytona Condensed Light"/>
          <w:sz w:val="20"/>
          <w:szCs w:val="20"/>
        </w:rPr>
      </w:pPr>
    </w:p>
    <w:p w14:paraId="705C1FD1" w14:textId="269167E4" w:rsidR="00A40911" w:rsidRDefault="00836ED5" w:rsidP="00F80A26">
      <w:pPr>
        <w:spacing w:after="0"/>
        <w:rPr>
          <w:rFonts w:ascii="Daytona Condensed Light" w:hAnsi="Daytona Condensed Light"/>
          <w:sz w:val="20"/>
          <w:szCs w:val="20"/>
        </w:rPr>
      </w:pPr>
      <w:r>
        <w:rPr>
          <w:rFonts w:ascii="Daytona Condensed Light" w:hAnsi="Daytona Condensed Light"/>
          <w:sz w:val="20"/>
          <w:szCs w:val="20"/>
        </w:rPr>
        <w:t>Uit de rechtspraak blijkt dat b</w:t>
      </w:r>
      <w:r w:rsidR="00A40911">
        <w:rPr>
          <w:rFonts w:ascii="Daytona Condensed Light" w:hAnsi="Daytona Condensed Light"/>
          <w:sz w:val="20"/>
          <w:szCs w:val="20"/>
        </w:rPr>
        <w:t>ij de vaststelling van hetgeen aan</w:t>
      </w:r>
      <w:r w:rsidR="00293C97">
        <w:rPr>
          <w:rFonts w:ascii="Daytona Condensed Light" w:hAnsi="Daytona Condensed Light"/>
          <w:sz w:val="20"/>
          <w:szCs w:val="20"/>
        </w:rPr>
        <w:t xml:space="preserve"> de aannemer aan vergoeding v</w:t>
      </w:r>
      <w:r w:rsidR="00712CDB">
        <w:rPr>
          <w:rFonts w:ascii="Daytona Condensed Light" w:hAnsi="Daytona Condensed Light"/>
          <w:sz w:val="20"/>
          <w:szCs w:val="20"/>
        </w:rPr>
        <w:t>oor</w:t>
      </w:r>
      <w:r w:rsidR="00293C97">
        <w:rPr>
          <w:rFonts w:ascii="Daytona Condensed Light" w:hAnsi="Daytona Condensed Light"/>
          <w:sz w:val="20"/>
          <w:szCs w:val="20"/>
        </w:rPr>
        <w:t xml:space="preserve"> prijsstijgingen kan toekomen</w:t>
      </w:r>
      <w:r w:rsidR="00712CDB">
        <w:rPr>
          <w:rFonts w:ascii="Daytona Condensed Light" w:hAnsi="Daytona Condensed Light"/>
          <w:sz w:val="20"/>
          <w:szCs w:val="20"/>
        </w:rPr>
        <w:t>,</w:t>
      </w:r>
      <w:r w:rsidR="00293C97">
        <w:rPr>
          <w:rFonts w:ascii="Daytona Condensed Light" w:hAnsi="Daytona Condensed Light"/>
          <w:sz w:val="20"/>
          <w:szCs w:val="20"/>
        </w:rPr>
        <w:t xml:space="preserve"> </w:t>
      </w:r>
      <w:r w:rsidR="0022324F">
        <w:rPr>
          <w:rFonts w:ascii="Daytona Condensed Light" w:hAnsi="Daytona Condensed Light"/>
          <w:sz w:val="20"/>
          <w:szCs w:val="20"/>
        </w:rPr>
        <w:t xml:space="preserve">ook hier </w:t>
      </w:r>
      <w:r w:rsidR="00293C97">
        <w:rPr>
          <w:rFonts w:ascii="Daytona Condensed Light" w:hAnsi="Daytona Condensed Light"/>
          <w:sz w:val="20"/>
          <w:szCs w:val="20"/>
        </w:rPr>
        <w:t xml:space="preserve">een correctie </w:t>
      </w:r>
      <w:r w:rsidR="0022324F">
        <w:rPr>
          <w:rFonts w:ascii="Daytona Condensed Light" w:hAnsi="Daytona Condensed Light"/>
          <w:sz w:val="20"/>
          <w:szCs w:val="20"/>
        </w:rPr>
        <w:t xml:space="preserve">wordt </w:t>
      </w:r>
      <w:r w:rsidR="00293C97">
        <w:rPr>
          <w:rFonts w:ascii="Daytona Condensed Light" w:hAnsi="Daytona Condensed Light"/>
          <w:sz w:val="20"/>
          <w:szCs w:val="20"/>
        </w:rPr>
        <w:t xml:space="preserve">toegepast </w:t>
      </w:r>
      <w:r w:rsidR="0022324F">
        <w:rPr>
          <w:rFonts w:ascii="Daytona Condensed Light" w:hAnsi="Daytona Condensed Light"/>
          <w:sz w:val="20"/>
          <w:szCs w:val="20"/>
        </w:rPr>
        <w:t>in verband met het</w:t>
      </w:r>
      <w:r w:rsidR="00293C97">
        <w:rPr>
          <w:rFonts w:ascii="Daytona Condensed Light" w:hAnsi="Daytona Condensed Light"/>
          <w:sz w:val="20"/>
          <w:szCs w:val="20"/>
        </w:rPr>
        <w:t xml:space="preserve"> onder </w:t>
      </w:r>
      <w:r w:rsidR="00F718C5">
        <w:rPr>
          <w:rFonts w:ascii="Daytona Condensed Light" w:hAnsi="Daytona Condensed Light"/>
          <w:sz w:val="20"/>
          <w:szCs w:val="20"/>
        </w:rPr>
        <w:t>sub 4.</w:t>
      </w:r>
      <w:r w:rsidR="00293C97">
        <w:rPr>
          <w:rFonts w:ascii="Daytona Condensed Light" w:hAnsi="Daytona Condensed Light"/>
          <w:sz w:val="20"/>
          <w:szCs w:val="20"/>
        </w:rPr>
        <w:t xml:space="preserve"> </w:t>
      </w:r>
      <w:proofErr w:type="gramStart"/>
      <w:r w:rsidR="00293C97">
        <w:rPr>
          <w:rFonts w:ascii="Daytona Condensed Light" w:hAnsi="Daytona Condensed Light"/>
          <w:sz w:val="20"/>
          <w:szCs w:val="20"/>
        </w:rPr>
        <w:t>besproken</w:t>
      </w:r>
      <w:proofErr w:type="gramEnd"/>
      <w:r w:rsidR="00293C97">
        <w:rPr>
          <w:rFonts w:ascii="Daytona Condensed Light" w:hAnsi="Daytona Condensed Light"/>
          <w:sz w:val="20"/>
          <w:szCs w:val="20"/>
        </w:rPr>
        <w:t xml:space="preserve"> ondernemersrisico.</w:t>
      </w:r>
    </w:p>
    <w:p w14:paraId="6775886D" w14:textId="77777777" w:rsidR="00A40911" w:rsidRDefault="00A40911" w:rsidP="00F80A26">
      <w:pPr>
        <w:spacing w:after="0"/>
        <w:rPr>
          <w:rFonts w:ascii="Daytona Condensed Light" w:hAnsi="Daytona Condensed Light"/>
          <w:sz w:val="20"/>
          <w:szCs w:val="20"/>
        </w:rPr>
      </w:pPr>
    </w:p>
    <w:p w14:paraId="0DA4758F" w14:textId="6449B10A"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Deze wetsbepaling is – zoals dat heet – van ‘regelend recht’. Partijen kunnen daarvan afwijken. </w:t>
      </w:r>
    </w:p>
    <w:p w14:paraId="26801A55" w14:textId="77777777" w:rsidR="00B25722" w:rsidRDefault="00B25722" w:rsidP="00F80A26">
      <w:pPr>
        <w:spacing w:after="0"/>
        <w:rPr>
          <w:rFonts w:ascii="Daytona Condensed Light" w:hAnsi="Daytona Condensed Light"/>
          <w:sz w:val="20"/>
          <w:szCs w:val="20"/>
        </w:rPr>
      </w:pPr>
    </w:p>
    <w:p w14:paraId="793E9502" w14:textId="1E3C619B" w:rsidR="00EF1C3D" w:rsidRPr="00293C97" w:rsidRDefault="00EF1C3D" w:rsidP="00F80A26">
      <w:pPr>
        <w:spacing w:after="0"/>
        <w:rPr>
          <w:rFonts w:ascii="Daytona Condensed Light" w:hAnsi="Daytona Condensed Light"/>
          <w:b/>
          <w:bCs/>
          <w:sz w:val="20"/>
          <w:szCs w:val="20"/>
        </w:rPr>
      </w:pPr>
      <w:r w:rsidRPr="00293C97">
        <w:rPr>
          <w:rFonts w:ascii="Daytona Condensed Light" w:hAnsi="Daytona Condensed Light"/>
          <w:b/>
          <w:bCs/>
          <w:sz w:val="20"/>
          <w:szCs w:val="20"/>
        </w:rPr>
        <w:t>1</w:t>
      </w:r>
      <w:r w:rsidR="00F73542">
        <w:rPr>
          <w:rFonts w:ascii="Daytona Condensed Light" w:hAnsi="Daytona Condensed Light"/>
          <w:b/>
          <w:bCs/>
          <w:sz w:val="20"/>
          <w:szCs w:val="20"/>
        </w:rPr>
        <w:t>2</w:t>
      </w:r>
      <w:r w:rsidRPr="00293C97">
        <w:rPr>
          <w:rFonts w:ascii="Daytona Condensed Light" w:hAnsi="Daytona Condensed Light"/>
          <w:b/>
          <w:bCs/>
          <w:sz w:val="20"/>
          <w:szCs w:val="20"/>
        </w:rPr>
        <w:t xml:space="preserve">. Waarschuwingsplicht </w:t>
      </w:r>
    </w:p>
    <w:p w14:paraId="30007B33" w14:textId="77777777" w:rsidR="00293C97" w:rsidRPr="00E232E8" w:rsidRDefault="00293C97" w:rsidP="00F80A26">
      <w:pPr>
        <w:spacing w:after="0"/>
        <w:rPr>
          <w:rFonts w:ascii="Daytona Condensed Light" w:hAnsi="Daytona Condensed Light"/>
          <w:sz w:val="20"/>
          <w:szCs w:val="20"/>
        </w:rPr>
      </w:pPr>
    </w:p>
    <w:p w14:paraId="5859A755" w14:textId="737B8646" w:rsidR="008A4BB9"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Of nu het BW van toepassing is, de UAV 2012</w:t>
      </w:r>
      <w:r w:rsidR="00293C97">
        <w:rPr>
          <w:rFonts w:ascii="Daytona Condensed Light" w:hAnsi="Daytona Condensed Light"/>
          <w:sz w:val="20"/>
          <w:szCs w:val="20"/>
        </w:rPr>
        <w:t xml:space="preserve"> (versie 2025</w:t>
      </w:r>
      <w:r w:rsidR="0077602B">
        <w:rPr>
          <w:rFonts w:ascii="Daytona Condensed Light" w:hAnsi="Daytona Condensed Light"/>
          <w:sz w:val="20"/>
          <w:szCs w:val="20"/>
        </w:rPr>
        <w:t>)</w:t>
      </w:r>
      <w:r w:rsidRPr="00E232E8">
        <w:rPr>
          <w:rFonts w:ascii="Daytona Condensed Light" w:hAnsi="Daytona Condensed Light"/>
          <w:sz w:val="20"/>
          <w:szCs w:val="20"/>
        </w:rPr>
        <w:t>, de UAV-GC 20</w:t>
      </w:r>
      <w:r w:rsidR="0077602B">
        <w:rPr>
          <w:rFonts w:ascii="Daytona Condensed Light" w:hAnsi="Daytona Condensed Light"/>
          <w:sz w:val="20"/>
          <w:szCs w:val="20"/>
        </w:rPr>
        <w:t>2</w:t>
      </w:r>
      <w:r w:rsidRPr="00E232E8">
        <w:rPr>
          <w:rFonts w:ascii="Daytona Condensed Light" w:hAnsi="Daytona Condensed Light"/>
          <w:sz w:val="20"/>
          <w:szCs w:val="20"/>
        </w:rPr>
        <w:t>5, de Standaard RAW Bepalingen 202</w:t>
      </w:r>
      <w:r w:rsidR="0077602B">
        <w:rPr>
          <w:rFonts w:ascii="Daytona Condensed Light" w:hAnsi="Daytona Condensed Light"/>
          <w:sz w:val="20"/>
          <w:szCs w:val="20"/>
        </w:rPr>
        <w:t>5</w:t>
      </w:r>
      <w:r w:rsidRPr="00E232E8">
        <w:rPr>
          <w:rFonts w:ascii="Daytona Condensed Light" w:hAnsi="Daytona Condensed Light"/>
          <w:sz w:val="20"/>
          <w:szCs w:val="20"/>
        </w:rPr>
        <w:t>, de AVA</w:t>
      </w:r>
      <w:r w:rsidR="0077602B">
        <w:rPr>
          <w:rFonts w:ascii="Daytona Condensed Light" w:hAnsi="Daytona Condensed Light"/>
          <w:sz w:val="20"/>
          <w:szCs w:val="20"/>
        </w:rPr>
        <w:t xml:space="preserve"> Consumenten 2013, de AVA Zakelijk 2023</w:t>
      </w:r>
      <w:r w:rsidRPr="00E232E8">
        <w:rPr>
          <w:rFonts w:ascii="Daytona Condensed Light" w:hAnsi="Daytona Condensed Light"/>
          <w:sz w:val="20"/>
          <w:szCs w:val="20"/>
        </w:rPr>
        <w:t>, of de COVO 20</w:t>
      </w:r>
      <w:r w:rsidR="0077602B">
        <w:rPr>
          <w:rFonts w:ascii="Daytona Condensed Light" w:hAnsi="Daytona Condensed Light"/>
          <w:sz w:val="20"/>
          <w:szCs w:val="20"/>
        </w:rPr>
        <w:t>26</w:t>
      </w:r>
      <w:r w:rsidRPr="00E232E8">
        <w:rPr>
          <w:rFonts w:ascii="Daytona Condensed Light" w:hAnsi="Daytona Condensed Light"/>
          <w:sz w:val="20"/>
          <w:szCs w:val="20"/>
        </w:rPr>
        <w:t xml:space="preserve">, de aannemer is altijd verplicht de opdrachtgever zo spoedig mogelijk schriftelijk </w:t>
      </w:r>
      <w:r w:rsidR="00F718C5">
        <w:rPr>
          <w:rFonts w:ascii="Daytona Condensed Light" w:hAnsi="Daytona Condensed Light"/>
          <w:sz w:val="20"/>
          <w:szCs w:val="20"/>
        </w:rPr>
        <w:t xml:space="preserve">(en bewijsbaar) </w:t>
      </w:r>
      <w:r w:rsidRPr="00E232E8">
        <w:rPr>
          <w:rFonts w:ascii="Daytona Condensed Light" w:hAnsi="Daytona Condensed Light"/>
          <w:sz w:val="20"/>
          <w:szCs w:val="20"/>
        </w:rPr>
        <w:t>op de hoogte te stellen van onvoorziene/kostenverhogende omstandigheden</w:t>
      </w:r>
      <w:r w:rsidR="00AD2046">
        <w:rPr>
          <w:rFonts w:ascii="Daytona Condensed Light" w:hAnsi="Daytona Condensed Light"/>
          <w:sz w:val="20"/>
          <w:szCs w:val="20"/>
        </w:rPr>
        <w:t>,</w:t>
      </w:r>
      <w:r w:rsidRPr="00E232E8">
        <w:rPr>
          <w:rFonts w:ascii="Daytona Condensed Light" w:hAnsi="Daytona Condensed Light"/>
          <w:sz w:val="20"/>
          <w:szCs w:val="20"/>
        </w:rPr>
        <w:t xml:space="preserve"> en in overleg te treden over de gevolgen daarvan. </w:t>
      </w:r>
    </w:p>
    <w:p w14:paraId="676FA120" w14:textId="77777777" w:rsidR="008A4BB9" w:rsidRDefault="008A4BB9" w:rsidP="00F80A26">
      <w:pPr>
        <w:spacing w:after="0"/>
        <w:rPr>
          <w:rFonts w:ascii="Daytona Condensed Light" w:hAnsi="Daytona Condensed Light"/>
          <w:sz w:val="20"/>
          <w:szCs w:val="20"/>
        </w:rPr>
      </w:pPr>
    </w:p>
    <w:p w14:paraId="00CB31A1" w14:textId="027541F2"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Voor zoveel mogelijk moet</w:t>
      </w:r>
      <w:r w:rsidR="008A4BB9">
        <w:rPr>
          <w:rFonts w:ascii="Daytona Condensed Light" w:hAnsi="Daytona Condensed Light"/>
          <w:sz w:val="20"/>
          <w:szCs w:val="20"/>
        </w:rPr>
        <w:t xml:space="preserve"> </w:t>
      </w:r>
      <w:r w:rsidRPr="00E232E8">
        <w:rPr>
          <w:rFonts w:ascii="Daytona Condensed Light" w:hAnsi="Daytona Condensed Light"/>
          <w:sz w:val="20"/>
          <w:szCs w:val="20"/>
        </w:rPr>
        <w:t xml:space="preserve">getracht worden schade te beperken en de opdrachtgever in staat te stellen maatregelen te </w:t>
      </w:r>
    </w:p>
    <w:p w14:paraId="73871B18" w14:textId="2B46FD48" w:rsidR="00EF1C3D" w:rsidRDefault="00EF1C3D" w:rsidP="00F80A26">
      <w:pPr>
        <w:spacing w:after="0"/>
        <w:rPr>
          <w:rFonts w:ascii="Daytona Condensed Light" w:hAnsi="Daytona Condensed Light"/>
          <w:sz w:val="20"/>
          <w:szCs w:val="20"/>
        </w:rPr>
      </w:pPr>
      <w:proofErr w:type="gramStart"/>
      <w:r w:rsidRPr="00E232E8">
        <w:rPr>
          <w:rFonts w:ascii="Daytona Condensed Light" w:hAnsi="Daytona Condensed Light"/>
          <w:sz w:val="20"/>
          <w:szCs w:val="20"/>
        </w:rPr>
        <w:t>treffen</w:t>
      </w:r>
      <w:proofErr w:type="gramEnd"/>
      <w:r w:rsidRPr="00E232E8">
        <w:rPr>
          <w:rFonts w:ascii="Daytona Condensed Light" w:hAnsi="Daytona Condensed Light"/>
          <w:sz w:val="20"/>
          <w:szCs w:val="20"/>
        </w:rPr>
        <w:t>. Dat kan er ook uit bestaan dat het werk wordt beperkt, vereenvoudigd of (in onvoltooide staat) wordt gestaakt. Waarschuwt de aannemer niet of niet tijdig, dan loopt hij het risico zijn aanspraak op vergoeding van kosten</w:t>
      </w:r>
      <w:r w:rsidR="00AD2046">
        <w:rPr>
          <w:rFonts w:ascii="Daytona Condensed Light" w:hAnsi="Daytona Condensed Light"/>
          <w:sz w:val="20"/>
          <w:szCs w:val="20"/>
        </w:rPr>
        <w:t xml:space="preserve"> geheel</w:t>
      </w:r>
      <w:r w:rsidRPr="00E232E8">
        <w:rPr>
          <w:rFonts w:ascii="Daytona Condensed Light" w:hAnsi="Daytona Condensed Light"/>
          <w:sz w:val="20"/>
          <w:szCs w:val="20"/>
        </w:rPr>
        <w:t xml:space="preserve"> te verliezen. </w:t>
      </w:r>
      <w:r w:rsidR="008A4BB9">
        <w:rPr>
          <w:rFonts w:ascii="Daytona Condensed Light" w:hAnsi="Daytona Condensed Light"/>
          <w:sz w:val="20"/>
          <w:szCs w:val="20"/>
        </w:rPr>
        <w:t xml:space="preserve">Sowieso komen prijsstijgingen die </w:t>
      </w:r>
      <w:r w:rsidR="00AD2046">
        <w:rPr>
          <w:rFonts w:ascii="Daytona Condensed Light" w:hAnsi="Daytona Condensed Light"/>
          <w:sz w:val="20"/>
          <w:szCs w:val="20"/>
        </w:rPr>
        <w:t>zijn opgetreden</w:t>
      </w:r>
      <w:r w:rsidR="008A4BB9">
        <w:rPr>
          <w:rFonts w:ascii="Daytona Condensed Light" w:hAnsi="Daytona Condensed Light"/>
          <w:sz w:val="20"/>
          <w:szCs w:val="20"/>
        </w:rPr>
        <w:t xml:space="preserve"> v</w:t>
      </w:r>
      <w:r w:rsidR="00AD2046">
        <w:rPr>
          <w:rFonts w:ascii="Daytona Condensed Light" w:hAnsi="Daytona Condensed Light"/>
          <w:sz w:val="20"/>
          <w:szCs w:val="20"/>
        </w:rPr>
        <w:t>óór</w:t>
      </w:r>
      <w:r w:rsidR="008A4BB9">
        <w:rPr>
          <w:rFonts w:ascii="Daytona Condensed Light" w:hAnsi="Daytona Condensed Light"/>
          <w:sz w:val="20"/>
          <w:szCs w:val="20"/>
        </w:rPr>
        <w:t xml:space="preserve"> de waarschuwing n</w:t>
      </w:r>
      <w:r w:rsidR="00AD2046">
        <w:rPr>
          <w:rFonts w:ascii="Daytona Condensed Light" w:hAnsi="Daytona Condensed Light"/>
          <w:sz w:val="20"/>
          <w:szCs w:val="20"/>
        </w:rPr>
        <w:t>immer</w:t>
      </w:r>
      <w:r w:rsidR="008A4BB9">
        <w:rPr>
          <w:rFonts w:ascii="Daytona Condensed Light" w:hAnsi="Daytona Condensed Light"/>
          <w:sz w:val="20"/>
          <w:szCs w:val="20"/>
        </w:rPr>
        <w:t xml:space="preserve"> voor vergoeding in aanmerking.</w:t>
      </w:r>
    </w:p>
    <w:p w14:paraId="2653FF20" w14:textId="77777777" w:rsidR="004564B0" w:rsidRDefault="004564B0" w:rsidP="00F80A26">
      <w:pPr>
        <w:spacing w:after="0"/>
        <w:rPr>
          <w:rFonts w:ascii="Daytona Condensed Light" w:hAnsi="Daytona Condensed Light"/>
          <w:sz w:val="20"/>
          <w:szCs w:val="20"/>
        </w:rPr>
      </w:pPr>
    </w:p>
    <w:p w14:paraId="11119B13" w14:textId="56698E79" w:rsidR="00D339E9" w:rsidRDefault="007A4325" w:rsidP="00F80A26">
      <w:pPr>
        <w:spacing w:after="0"/>
        <w:rPr>
          <w:rFonts w:ascii="Daytona Condensed Light" w:hAnsi="Daytona Condensed Light"/>
          <w:sz w:val="20"/>
          <w:szCs w:val="20"/>
        </w:rPr>
      </w:pPr>
      <w:r w:rsidRPr="007A4325">
        <w:rPr>
          <w:rFonts w:ascii="Daytona Condensed Light" w:hAnsi="Daytona Condensed Light"/>
          <w:sz w:val="20"/>
          <w:szCs w:val="20"/>
        </w:rPr>
        <w:t xml:space="preserve">Voor een voorbeeldbrief die u aan uw opdrachtgever kan verzenden zie </w:t>
      </w:r>
      <w:hyperlink r:id="rId7" w:history="1">
        <w:r w:rsidRPr="007A4325">
          <w:rPr>
            <w:rStyle w:val="Hyperlink"/>
            <w:rFonts w:ascii="Daytona Condensed Light" w:hAnsi="Daytona Condensed Light"/>
            <w:sz w:val="20"/>
            <w:szCs w:val="20"/>
          </w:rPr>
          <w:t>de download 'Aanvraag gesprek met opdrachtgever over prijsstijgingen' op deze pagina</w:t>
        </w:r>
      </w:hyperlink>
      <w:r w:rsidRPr="007A4325">
        <w:rPr>
          <w:rFonts w:ascii="Daytona Condensed Light" w:hAnsi="Daytona Condensed Light"/>
          <w:sz w:val="20"/>
          <w:szCs w:val="20"/>
        </w:rPr>
        <w:t>.</w:t>
      </w:r>
    </w:p>
    <w:p w14:paraId="42912956" w14:textId="77777777" w:rsidR="007A4325" w:rsidRDefault="007A4325" w:rsidP="00F80A26">
      <w:pPr>
        <w:spacing w:after="0"/>
        <w:rPr>
          <w:rFonts w:ascii="Daytona Condensed Light" w:hAnsi="Daytona Condensed Light"/>
          <w:sz w:val="20"/>
          <w:szCs w:val="20"/>
        </w:rPr>
      </w:pPr>
    </w:p>
    <w:p w14:paraId="4AEA5CFA" w14:textId="010E5D49" w:rsidR="00D339E9" w:rsidRPr="00D339E9" w:rsidRDefault="00D339E9" w:rsidP="00F80A26">
      <w:pPr>
        <w:spacing w:after="0"/>
        <w:rPr>
          <w:rFonts w:ascii="Daytona Condensed Light" w:hAnsi="Daytona Condensed Light"/>
          <w:b/>
          <w:bCs/>
          <w:sz w:val="20"/>
          <w:szCs w:val="20"/>
        </w:rPr>
      </w:pPr>
      <w:r w:rsidRPr="00D339E9">
        <w:rPr>
          <w:rFonts w:ascii="Daytona Condensed Light" w:hAnsi="Daytona Condensed Light"/>
          <w:b/>
          <w:bCs/>
          <w:sz w:val="20"/>
          <w:szCs w:val="20"/>
        </w:rPr>
        <w:t>1</w:t>
      </w:r>
      <w:r w:rsidR="00F73542">
        <w:rPr>
          <w:rFonts w:ascii="Daytona Condensed Light" w:hAnsi="Daytona Condensed Light"/>
          <w:b/>
          <w:bCs/>
          <w:sz w:val="20"/>
          <w:szCs w:val="20"/>
        </w:rPr>
        <w:t>3</w:t>
      </w:r>
      <w:r w:rsidRPr="00D339E9">
        <w:rPr>
          <w:rFonts w:ascii="Daytona Condensed Light" w:hAnsi="Daytona Condensed Light"/>
          <w:b/>
          <w:bCs/>
          <w:sz w:val="20"/>
          <w:szCs w:val="20"/>
        </w:rPr>
        <w:t>. Aandachtspunten bij aangekondigde prijsstijgingen van leveranciers en onderaannemers</w:t>
      </w:r>
    </w:p>
    <w:p w14:paraId="3C2C229E" w14:textId="77777777" w:rsidR="000E7084" w:rsidRDefault="000E7084" w:rsidP="00F80A26">
      <w:pPr>
        <w:spacing w:after="0"/>
        <w:rPr>
          <w:rFonts w:ascii="Daytona Condensed Light" w:hAnsi="Daytona Condensed Light"/>
          <w:sz w:val="20"/>
          <w:szCs w:val="20"/>
        </w:rPr>
      </w:pPr>
    </w:p>
    <w:p w14:paraId="6FBD23CF" w14:textId="1185FD8B" w:rsidR="00BD1F74" w:rsidRDefault="00D339E9" w:rsidP="00F80A26">
      <w:pPr>
        <w:spacing w:after="0"/>
        <w:rPr>
          <w:rFonts w:ascii="Daytona Condensed Light" w:hAnsi="Daytona Condensed Light"/>
          <w:sz w:val="20"/>
          <w:szCs w:val="20"/>
        </w:rPr>
      </w:pPr>
      <w:r>
        <w:rPr>
          <w:rFonts w:ascii="Daytona Condensed Light" w:hAnsi="Daytona Condensed Light"/>
          <w:sz w:val="20"/>
          <w:szCs w:val="20"/>
        </w:rPr>
        <w:t xml:space="preserve">Er zijn de nodige meldingen van leveranciers en onderaannemers die aangeven dat zij genoodzaakt zijn om prijsstijgingen te berekenen. Als het gaat om </w:t>
      </w:r>
      <w:r w:rsidR="00CA40CD">
        <w:rPr>
          <w:rFonts w:ascii="Daytona Condensed Light" w:hAnsi="Daytona Condensed Light"/>
          <w:sz w:val="20"/>
          <w:szCs w:val="20"/>
        </w:rPr>
        <w:t xml:space="preserve">een nog te sluiten overeenkomst met een opdrachtgever kan de aannemer daar natuurlijk rekening mee houden. </w:t>
      </w:r>
      <w:r w:rsidR="00BD1F74">
        <w:rPr>
          <w:rFonts w:ascii="Daytona Condensed Light" w:hAnsi="Daytona Condensed Light"/>
          <w:sz w:val="20"/>
          <w:szCs w:val="20"/>
        </w:rPr>
        <w:t xml:space="preserve">Er kunnen dan ook duidelijk afspraken worden gemaakt en kan ook nog onderhandeld worden over bijvoorbeeld </w:t>
      </w:r>
      <w:r w:rsidR="00571DF7">
        <w:rPr>
          <w:rFonts w:ascii="Daytona Condensed Light" w:hAnsi="Daytona Condensed Light"/>
          <w:sz w:val="20"/>
          <w:szCs w:val="20"/>
        </w:rPr>
        <w:t>regelingen die de leverancier of onderaannemer in hun voorwaarden hebben opgenomen en op grond waarvan zij prijsstijgingen kunnen doorberekenen.</w:t>
      </w:r>
      <w:r w:rsidR="00FB3871">
        <w:rPr>
          <w:rFonts w:ascii="Daytona Condensed Light" w:hAnsi="Daytona Condensed Light"/>
          <w:sz w:val="20"/>
          <w:szCs w:val="20"/>
        </w:rPr>
        <w:t xml:space="preserve"> </w:t>
      </w:r>
      <w:r w:rsidR="00CF0504">
        <w:rPr>
          <w:rFonts w:ascii="Daytona Condensed Light" w:hAnsi="Daytona Condensed Light"/>
          <w:sz w:val="20"/>
          <w:szCs w:val="20"/>
        </w:rPr>
        <w:t xml:space="preserve">Zo kennen de </w:t>
      </w:r>
      <w:proofErr w:type="spellStart"/>
      <w:r w:rsidR="00CF0504">
        <w:rPr>
          <w:rFonts w:ascii="Daytona Condensed Light" w:hAnsi="Daytona Condensed Light"/>
          <w:sz w:val="20"/>
          <w:szCs w:val="20"/>
        </w:rPr>
        <w:t>Alib</w:t>
      </w:r>
      <w:proofErr w:type="spellEnd"/>
      <w:r w:rsidR="00CF0504">
        <w:rPr>
          <w:rFonts w:ascii="Daytona Condensed Light" w:hAnsi="Daytona Condensed Light"/>
          <w:sz w:val="20"/>
          <w:szCs w:val="20"/>
        </w:rPr>
        <w:t xml:space="preserve"> 2024 een risicoregeling</w:t>
      </w:r>
      <w:r w:rsidR="00502B80">
        <w:rPr>
          <w:rFonts w:ascii="Daytona Condensed Light" w:hAnsi="Daytona Condensed Light"/>
          <w:sz w:val="20"/>
          <w:szCs w:val="20"/>
        </w:rPr>
        <w:t>. D</w:t>
      </w:r>
      <w:r w:rsidR="00CF0504">
        <w:rPr>
          <w:rFonts w:ascii="Daytona Condensed Light" w:hAnsi="Daytona Condensed Light"/>
          <w:sz w:val="20"/>
          <w:szCs w:val="20"/>
        </w:rPr>
        <w:t>e A</w:t>
      </w:r>
      <w:r w:rsidR="00CF0504" w:rsidRPr="00295105">
        <w:rPr>
          <w:rFonts w:ascii="Daytona Condensed Light" w:hAnsi="Daytona Condensed Light"/>
          <w:sz w:val="20"/>
          <w:szCs w:val="20"/>
        </w:rPr>
        <w:t>lgemene voorwaarden zakelijk verkeer voor afbouwbedrijven</w:t>
      </w:r>
      <w:r w:rsidR="00CF0504">
        <w:rPr>
          <w:rFonts w:ascii="Daytona Condensed Light" w:hAnsi="Daytona Condensed Light"/>
          <w:sz w:val="20"/>
          <w:szCs w:val="20"/>
        </w:rPr>
        <w:t xml:space="preserve"> </w:t>
      </w:r>
      <w:r w:rsidR="00B94D1C">
        <w:rPr>
          <w:rFonts w:ascii="Daytona Condensed Light" w:hAnsi="Daytona Condensed Light"/>
          <w:sz w:val="20"/>
          <w:szCs w:val="20"/>
        </w:rPr>
        <w:t>N</w:t>
      </w:r>
      <w:r w:rsidR="00CF0504">
        <w:rPr>
          <w:rFonts w:ascii="Daytona Condensed Light" w:hAnsi="Daytona Condensed Light"/>
          <w:sz w:val="20"/>
          <w:szCs w:val="20"/>
        </w:rPr>
        <w:t>oa 2018, de A</w:t>
      </w:r>
      <w:r w:rsidR="00CF0504" w:rsidRPr="00CF0504">
        <w:rPr>
          <w:rFonts w:ascii="Daytona Condensed Light" w:hAnsi="Daytona Condensed Light"/>
          <w:sz w:val="20"/>
          <w:szCs w:val="20"/>
        </w:rPr>
        <w:t xml:space="preserve">lgemene leverings- en betalingsvoorwaarden </w:t>
      </w:r>
      <w:r w:rsidR="00CF0504">
        <w:rPr>
          <w:rFonts w:ascii="Daytona Condensed Light" w:hAnsi="Daytona Condensed Light"/>
          <w:sz w:val="20"/>
          <w:szCs w:val="20"/>
        </w:rPr>
        <w:t>BMN</w:t>
      </w:r>
      <w:r w:rsidR="00CF0504" w:rsidRPr="00CF0504">
        <w:rPr>
          <w:rFonts w:ascii="Daytona Condensed Light" w:hAnsi="Daytona Condensed Light"/>
          <w:sz w:val="20"/>
          <w:szCs w:val="20"/>
        </w:rPr>
        <w:t xml:space="preserve"> </w:t>
      </w:r>
      <w:r w:rsidR="00CF0504">
        <w:rPr>
          <w:rFonts w:ascii="Daytona Condensed Light" w:hAnsi="Daytona Condensed Light"/>
          <w:sz w:val="20"/>
          <w:szCs w:val="20"/>
        </w:rPr>
        <w:t>B</w:t>
      </w:r>
      <w:r w:rsidR="00CF0504" w:rsidRPr="00CF0504">
        <w:rPr>
          <w:rFonts w:ascii="Daytona Condensed Light" w:hAnsi="Daytona Condensed Light"/>
          <w:sz w:val="20"/>
          <w:szCs w:val="20"/>
        </w:rPr>
        <w:t>ouwmaterialen b.v.</w:t>
      </w:r>
      <w:r w:rsidR="00CF0504">
        <w:rPr>
          <w:rFonts w:ascii="Daytona Condensed Light" w:hAnsi="Daytona Condensed Light"/>
          <w:sz w:val="20"/>
          <w:szCs w:val="20"/>
        </w:rPr>
        <w:t xml:space="preserve"> een verrekenbeding</w:t>
      </w:r>
      <w:r w:rsidR="00B94D1C">
        <w:rPr>
          <w:rFonts w:ascii="Daytona Condensed Light" w:hAnsi="Daytona Condensed Light"/>
          <w:sz w:val="20"/>
          <w:szCs w:val="20"/>
        </w:rPr>
        <w:t xml:space="preserve"> en</w:t>
      </w:r>
      <w:r w:rsidR="00307D26">
        <w:rPr>
          <w:rFonts w:ascii="Daytona Condensed Light" w:hAnsi="Daytona Condensed Light"/>
          <w:sz w:val="20"/>
          <w:szCs w:val="20"/>
        </w:rPr>
        <w:t xml:space="preserve"> de Algemene voorwaarden</w:t>
      </w:r>
      <w:r w:rsidR="00502B80">
        <w:rPr>
          <w:rFonts w:ascii="Daytona Condensed Light" w:hAnsi="Daytona Condensed Light"/>
          <w:sz w:val="20"/>
          <w:szCs w:val="20"/>
        </w:rPr>
        <w:t xml:space="preserve"> voor de levering van betonproducten 2021 Betonhuis een verrekenbe</w:t>
      </w:r>
      <w:r w:rsidR="00B94D1C">
        <w:rPr>
          <w:rFonts w:ascii="Daytona Condensed Light" w:hAnsi="Daytona Condensed Light"/>
          <w:sz w:val="20"/>
          <w:szCs w:val="20"/>
        </w:rPr>
        <w:t>ding.</w:t>
      </w:r>
    </w:p>
    <w:p w14:paraId="7AA0563C" w14:textId="77777777" w:rsidR="00BD1F74" w:rsidRDefault="00BD1F74" w:rsidP="00F80A26">
      <w:pPr>
        <w:spacing w:after="0"/>
        <w:rPr>
          <w:rFonts w:ascii="Daytona Condensed Light" w:hAnsi="Daytona Condensed Light"/>
          <w:sz w:val="20"/>
          <w:szCs w:val="20"/>
        </w:rPr>
      </w:pPr>
    </w:p>
    <w:p w14:paraId="5489A603" w14:textId="5E17D2AE" w:rsidR="00D339E9" w:rsidRDefault="00CA40CD" w:rsidP="00F80A26">
      <w:pPr>
        <w:spacing w:after="0"/>
        <w:rPr>
          <w:rFonts w:ascii="Daytona Condensed Light" w:hAnsi="Daytona Condensed Light"/>
          <w:sz w:val="20"/>
          <w:szCs w:val="20"/>
        </w:rPr>
      </w:pPr>
      <w:r>
        <w:rPr>
          <w:rFonts w:ascii="Daytona Condensed Light" w:hAnsi="Daytona Condensed Light"/>
          <w:sz w:val="20"/>
          <w:szCs w:val="20"/>
        </w:rPr>
        <w:lastRenderedPageBreak/>
        <w:t xml:space="preserve">Maar voor lopende contracten </w:t>
      </w:r>
      <w:r w:rsidR="00A30FD6">
        <w:rPr>
          <w:rFonts w:ascii="Daytona Condensed Light" w:hAnsi="Daytona Condensed Light"/>
          <w:sz w:val="20"/>
          <w:szCs w:val="20"/>
        </w:rPr>
        <w:t xml:space="preserve">met leveranciers en onderaannemers zijn </w:t>
      </w:r>
      <w:r w:rsidR="008958E3">
        <w:rPr>
          <w:rFonts w:ascii="Daytona Condensed Light" w:hAnsi="Daytona Condensed Light"/>
          <w:sz w:val="20"/>
          <w:szCs w:val="20"/>
        </w:rPr>
        <w:t xml:space="preserve">de </w:t>
      </w:r>
      <w:r w:rsidR="00A30FD6">
        <w:rPr>
          <w:rFonts w:ascii="Daytona Condensed Light" w:hAnsi="Daytona Condensed Light"/>
          <w:sz w:val="20"/>
          <w:szCs w:val="20"/>
        </w:rPr>
        <w:t xml:space="preserve">afspraken </w:t>
      </w:r>
      <w:r w:rsidR="008958E3">
        <w:rPr>
          <w:rFonts w:ascii="Daytona Condensed Light" w:hAnsi="Daytona Condensed Light"/>
          <w:sz w:val="20"/>
          <w:szCs w:val="20"/>
        </w:rPr>
        <w:t xml:space="preserve">al </w:t>
      </w:r>
      <w:r w:rsidR="00A30FD6">
        <w:rPr>
          <w:rFonts w:ascii="Daytona Condensed Light" w:hAnsi="Daytona Condensed Light"/>
          <w:sz w:val="20"/>
          <w:szCs w:val="20"/>
        </w:rPr>
        <w:t xml:space="preserve">vastgelegd. Als </w:t>
      </w:r>
      <w:r w:rsidR="008958E3">
        <w:rPr>
          <w:rFonts w:ascii="Daytona Condensed Light" w:hAnsi="Daytona Condensed Light"/>
          <w:sz w:val="20"/>
          <w:szCs w:val="20"/>
        </w:rPr>
        <w:t>het gaat om de</w:t>
      </w:r>
      <w:r w:rsidR="00A30FD6">
        <w:rPr>
          <w:rFonts w:ascii="Daytona Condensed Light" w:hAnsi="Daytona Condensed Light"/>
          <w:sz w:val="20"/>
          <w:szCs w:val="20"/>
        </w:rPr>
        <w:t xml:space="preserve"> algemene voorwaarden van de leverancier of onderaannemer</w:t>
      </w:r>
      <w:r w:rsidR="00297670">
        <w:rPr>
          <w:rFonts w:ascii="Daytona Condensed Light" w:hAnsi="Daytona Condensed Light"/>
          <w:sz w:val="20"/>
          <w:szCs w:val="20"/>
        </w:rPr>
        <w:t>, is</w:t>
      </w:r>
      <w:r w:rsidR="00A30FD6">
        <w:rPr>
          <w:rFonts w:ascii="Daytona Condensed Light" w:hAnsi="Daytona Condensed Light"/>
          <w:sz w:val="20"/>
          <w:szCs w:val="20"/>
        </w:rPr>
        <w:t xml:space="preserve"> het belangrijk om na te gaan o</w:t>
      </w:r>
      <w:r w:rsidR="008958E3">
        <w:rPr>
          <w:rFonts w:ascii="Daytona Condensed Light" w:hAnsi="Daytona Condensed Light"/>
          <w:sz w:val="20"/>
          <w:szCs w:val="20"/>
        </w:rPr>
        <w:t>f</w:t>
      </w:r>
      <w:r w:rsidR="00A30FD6">
        <w:rPr>
          <w:rFonts w:ascii="Daytona Condensed Light" w:hAnsi="Daytona Condensed Light"/>
          <w:sz w:val="20"/>
          <w:szCs w:val="20"/>
        </w:rPr>
        <w:t xml:space="preserve"> </w:t>
      </w:r>
      <w:r w:rsidR="00297670">
        <w:rPr>
          <w:rFonts w:ascii="Daytona Condensed Light" w:hAnsi="Daytona Condensed Light"/>
          <w:sz w:val="20"/>
          <w:szCs w:val="20"/>
        </w:rPr>
        <w:t xml:space="preserve">daarin </w:t>
      </w:r>
      <w:r w:rsidR="00A30FD6">
        <w:rPr>
          <w:rFonts w:ascii="Daytona Condensed Light" w:hAnsi="Daytona Condensed Light"/>
          <w:sz w:val="20"/>
          <w:szCs w:val="20"/>
        </w:rPr>
        <w:t xml:space="preserve">een regeling is opgenomen </w:t>
      </w:r>
      <w:r w:rsidR="008958E3">
        <w:rPr>
          <w:rFonts w:ascii="Daytona Condensed Light" w:hAnsi="Daytona Condensed Light"/>
          <w:sz w:val="20"/>
          <w:szCs w:val="20"/>
        </w:rPr>
        <w:t xml:space="preserve">op basis waarvan </w:t>
      </w:r>
      <w:r w:rsidR="00A30FD6">
        <w:rPr>
          <w:rFonts w:ascii="Daytona Condensed Light" w:hAnsi="Daytona Condensed Light"/>
          <w:sz w:val="20"/>
          <w:szCs w:val="20"/>
        </w:rPr>
        <w:t>prijsstijgingen</w:t>
      </w:r>
      <w:r w:rsidR="003A7B9A">
        <w:rPr>
          <w:rFonts w:ascii="Daytona Condensed Light" w:hAnsi="Daytona Condensed Light"/>
          <w:sz w:val="20"/>
          <w:szCs w:val="20"/>
        </w:rPr>
        <w:t xml:space="preserve"> kunnen </w:t>
      </w:r>
      <w:r w:rsidR="008958E3">
        <w:rPr>
          <w:rFonts w:ascii="Daytona Condensed Light" w:hAnsi="Daytona Condensed Light"/>
          <w:sz w:val="20"/>
          <w:szCs w:val="20"/>
        </w:rPr>
        <w:t xml:space="preserve">worden </w:t>
      </w:r>
      <w:r w:rsidR="003A7B9A">
        <w:rPr>
          <w:rFonts w:ascii="Daytona Condensed Light" w:hAnsi="Daytona Condensed Light"/>
          <w:sz w:val="20"/>
          <w:szCs w:val="20"/>
        </w:rPr>
        <w:t xml:space="preserve">doorberekenen en zo ja op welke wijze. Daar is dan niet veel tegen te ondernemen. </w:t>
      </w:r>
      <w:r w:rsidR="00D96A5C">
        <w:rPr>
          <w:rFonts w:ascii="Daytona Condensed Light" w:hAnsi="Daytona Condensed Light"/>
          <w:sz w:val="20"/>
          <w:szCs w:val="20"/>
        </w:rPr>
        <w:t>Aandacht</w:t>
      </w:r>
      <w:r w:rsidR="001042E0">
        <w:rPr>
          <w:rFonts w:ascii="Daytona Condensed Light" w:hAnsi="Daytona Condensed Light"/>
          <w:sz w:val="20"/>
          <w:szCs w:val="20"/>
        </w:rPr>
        <w:t>s</w:t>
      </w:r>
      <w:r w:rsidR="00D96A5C">
        <w:rPr>
          <w:rFonts w:ascii="Daytona Condensed Light" w:hAnsi="Daytona Condensed Light"/>
          <w:sz w:val="20"/>
          <w:szCs w:val="20"/>
        </w:rPr>
        <w:t>punt is</w:t>
      </w:r>
      <w:r w:rsidR="006670E8">
        <w:rPr>
          <w:rFonts w:ascii="Daytona Condensed Light" w:hAnsi="Daytona Condensed Light"/>
          <w:sz w:val="20"/>
          <w:szCs w:val="20"/>
        </w:rPr>
        <w:t xml:space="preserve"> dan nog wel</w:t>
      </w:r>
      <w:r w:rsidR="009250E6">
        <w:rPr>
          <w:rFonts w:ascii="Daytona Condensed Light" w:hAnsi="Daytona Condensed Light"/>
          <w:sz w:val="20"/>
          <w:szCs w:val="20"/>
        </w:rPr>
        <w:t xml:space="preserve"> </w:t>
      </w:r>
      <w:r w:rsidR="00D96A5C">
        <w:rPr>
          <w:rFonts w:ascii="Daytona Condensed Light" w:hAnsi="Daytona Condensed Light"/>
          <w:sz w:val="20"/>
          <w:szCs w:val="20"/>
        </w:rPr>
        <w:t>om vast te stellen of die algemene voorwaarden wel van toepassing zijn. Er zijn verschillende sit</w:t>
      </w:r>
      <w:r w:rsidR="009250E6">
        <w:rPr>
          <w:rFonts w:ascii="Daytona Condensed Light" w:hAnsi="Daytona Condensed Light"/>
          <w:sz w:val="20"/>
          <w:szCs w:val="20"/>
        </w:rPr>
        <w:t>u</w:t>
      </w:r>
      <w:r w:rsidR="00D96A5C">
        <w:rPr>
          <w:rFonts w:ascii="Daytona Condensed Light" w:hAnsi="Daytona Condensed Light"/>
          <w:sz w:val="20"/>
          <w:szCs w:val="20"/>
        </w:rPr>
        <w:t>aties waarin dat wellicht zo lijkt</w:t>
      </w:r>
      <w:r w:rsidR="009250E6">
        <w:rPr>
          <w:rFonts w:ascii="Daytona Condensed Light" w:hAnsi="Daytona Condensed Light"/>
          <w:sz w:val="20"/>
          <w:szCs w:val="20"/>
        </w:rPr>
        <w:t>,</w:t>
      </w:r>
      <w:r w:rsidR="00D96A5C">
        <w:rPr>
          <w:rFonts w:ascii="Daytona Condensed Light" w:hAnsi="Daytona Condensed Light"/>
          <w:sz w:val="20"/>
          <w:szCs w:val="20"/>
        </w:rPr>
        <w:t xml:space="preserve"> maar dat vanuit juridisch oogpunt </w:t>
      </w:r>
      <w:r w:rsidR="009250E6">
        <w:rPr>
          <w:rFonts w:ascii="Daytona Condensed Light" w:hAnsi="Daytona Condensed Light"/>
          <w:sz w:val="20"/>
          <w:szCs w:val="20"/>
        </w:rPr>
        <w:t>toch niet zo is.</w:t>
      </w:r>
      <w:r w:rsidR="00D96A5C">
        <w:rPr>
          <w:rFonts w:ascii="Daytona Condensed Light" w:hAnsi="Daytona Condensed Light"/>
          <w:sz w:val="20"/>
          <w:szCs w:val="20"/>
        </w:rPr>
        <w:t xml:space="preserve"> </w:t>
      </w:r>
      <w:r w:rsidR="00A30FD6">
        <w:rPr>
          <w:rFonts w:ascii="Daytona Condensed Light" w:hAnsi="Daytona Condensed Light"/>
          <w:sz w:val="20"/>
          <w:szCs w:val="20"/>
        </w:rPr>
        <w:t xml:space="preserve">  </w:t>
      </w:r>
    </w:p>
    <w:p w14:paraId="46E41A15" w14:textId="77777777" w:rsidR="00A30FD6" w:rsidRPr="00E232E8" w:rsidRDefault="00A30FD6" w:rsidP="00F80A26">
      <w:pPr>
        <w:spacing w:after="0"/>
        <w:rPr>
          <w:rFonts w:ascii="Daytona Condensed Light" w:hAnsi="Daytona Condensed Light"/>
          <w:sz w:val="20"/>
          <w:szCs w:val="20"/>
        </w:rPr>
      </w:pPr>
    </w:p>
    <w:p w14:paraId="7C98C4D6" w14:textId="44C07D45" w:rsidR="00EF1C3D" w:rsidRPr="00DF5D4E" w:rsidRDefault="00712CDB" w:rsidP="00F80A26">
      <w:pPr>
        <w:spacing w:after="0"/>
        <w:rPr>
          <w:rFonts w:ascii="Daytona Condensed Light" w:hAnsi="Daytona Condensed Light"/>
          <w:b/>
          <w:bCs/>
          <w:sz w:val="20"/>
          <w:szCs w:val="20"/>
        </w:rPr>
      </w:pPr>
      <w:r>
        <w:rPr>
          <w:rFonts w:ascii="Daytona Condensed Light" w:hAnsi="Daytona Condensed Light"/>
          <w:b/>
          <w:bCs/>
          <w:sz w:val="20"/>
          <w:szCs w:val="20"/>
        </w:rPr>
        <w:t>1</w:t>
      </w:r>
      <w:r w:rsidR="00F73542">
        <w:rPr>
          <w:rFonts w:ascii="Daytona Condensed Light" w:hAnsi="Daytona Condensed Light"/>
          <w:b/>
          <w:bCs/>
          <w:sz w:val="20"/>
          <w:szCs w:val="20"/>
        </w:rPr>
        <w:t>4</w:t>
      </w:r>
      <w:r>
        <w:rPr>
          <w:rFonts w:ascii="Daytona Condensed Light" w:hAnsi="Daytona Condensed Light"/>
          <w:b/>
          <w:bCs/>
          <w:sz w:val="20"/>
          <w:szCs w:val="20"/>
        </w:rPr>
        <w:t xml:space="preserve">. </w:t>
      </w:r>
      <w:r w:rsidR="00EF1C3D" w:rsidRPr="00DF5D4E">
        <w:rPr>
          <w:rFonts w:ascii="Daytona Condensed Light" w:hAnsi="Daytona Condensed Light"/>
          <w:b/>
          <w:bCs/>
          <w:sz w:val="20"/>
          <w:szCs w:val="20"/>
        </w:rPr>
        <w:t xml:space="preserve">Contractclausules: </w:t>
      </w:r>
    </w:p>
    <w:p w14:paraId="30FA3229" w14:textId="77777777" w:rsidR="00DF5D4E" w:rsidRDefault="00DF5D4E" w:rsidP="00F80A26">
      <w:pPr>
        <w:spacing w:after="0"/>
        <w:rPr>
          <w:rFonts w:ascii="Daytona Condensed Light" w:hAnsi="Daytona Condensed Light"/>
          <w:sz w:val="20"/>
          <w:szCs w:val="20"/>
        </w:rPr>
      </w:pPr>
    </w:p>
    <w:p w14:paraId="3D45C510" w14:textId="057F6731" w:rsidR="00EF1C3D" w:rsidRPr="00F93703"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Heb je behoefte aan een contractclausule, waarmee bij het aangaan van een aannemingsovereenkomst afspraken worden gemaakt over de mogelijke consequenties van </w:t>
      </w:r>
      <w:r w:rsidR="00086B61">
        <w:rPr>
          <w:rFonts w:ascii="Daytona Condensed Light" w:hAnsi="Daytona Condensed Light"/>
          <w:sz w:val="20"/>
          <w:szCs w:val="20"/>
        </w:rPr>
        <w:t xml:space="preserve">militaire </w:t>
      </w:r>
      <w:r w:rsidR="00DF5D4E">
        <w:rPr>
          <w:rFonts w:ascii="Daytona Condensed Light" w:hAnsi="Daytona Condensed Light"/>
          <w:sz w:val="20"/>
          <w:szCs w:val="20"/>
        </w:rPr>
        <w:t>conflict</w:t>
      </w:r>
      <w:r w:rsidR="00086B61">
        <w:rPr>
          <w:rFonts w:ascii="Daytona Condensed Light" w:hAnsi="Daytona Condensed Light"/>
          <w:sz w:val="20"/>
          <w:szCs w:val="20"/>
        </w:rPr>
        <w:t>en</w:t>
      </w:r>
      <w:r w:rsidR="007A4325">
        <w:rPr>
          <w:rFonts w:ascii="Daytona Condensed Light" w:hAnsi="Daytona Condensed Light"/>
          <w:sz w:val="20"/>
          <w:szCs w:val="20"/>
        </w:rPr>
        <w:t xml:space="preserve">? Bekijk dan </w:t>
      </w:r>
      <w:hyperlink r:id="rId8" w:history="1">
        <w:r w:rsidR="007A4325" w:rsidRPr="007A4325">
          <w:rPr>
            <w:rStyle w:val="Hyperlink"/>
            <w:rFonts w:ascii="Daytona Condensed Light" w:hAnsi="Daytona Condensed Light"/>
            <w:sz w:val="20"/>
            <w:szCs w:val="20"/>
          </w:rPr>
          <w:t>de download ‘</w:t>
        </w:r>
        <w:r w:rsidR="007A4325" w:rsidRPr="007A4325">
          <w:rPr>
            <w:rStyle w:val="Hyperlink"/>
            <w:rFonts w:ascii="Daytona Condensed Light" w:hAnsi="Daytona Condensed Light"/>
            <w:sz w:val="20"/>
            <w:szCs w:val="20"/>
          </w:rPr>
          <w:t>Crisisbepaling bij militaire conflicten</w:t>
        </w:r>
        <w:r w:rsidR="007A4325" w:rsidRPr="007A4325">
          <w:rPr>
            <w:rStyle w:val="Hyperlink"/>
            <w:rFonts w:ascii="Daytona Condensed Light" w:hAnsi="Daytona Condensed Light"/>
            <w:sz w:val="20"/>
            <w:szCs w:val="20"/>
          </w:rPr>
          <w:t>’ op deze pagina</w:t>
        </w:r>
      </w:hyperlink>
      <w:r w:rsidR="007A4325">
        <w:rPr>
          <w:rFonts w:ascii="Daytona Condensed Light" w:hAnsi="Daytona Condensed Light"/>
          <w:sz w:val="20"/>
          <w:szCs w:val="20"/>
        </w:rPr>
        <w:t>.</w:t>
      </w:r>
    </w:p>
    <w:p w14:paraId="05894C36" w14:textId="77777777" w:rsidR="00BD0B77" w:rsidRDefault="00BD0B77" w:rsidP="00F80A26">
      <w:pPr>
        <w:spacing w:after="0"/>
        <w:rPr>
          <w:rFonts w:ascii="Daytona Condensed Light" w:hAnsi="Daytona Condensed Light"/>
          <w:sz w:val="20"/>
          <w:szCs w:val="20"/>
        </w:rPr>
      </w:pPr>
    </w:p>
    <w:p w14:paraId="38A5D42D" w14:textId="6BB1229A"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Informatie over deze aanwijzing: </w:t>
      </w:r>
    </w:p>
    <w:p w14:paraId="2F7B4333" w14:textId="77777777" w:rsidR="00BD0B77" w:rsidRDefault="00BD0B77" w:rsidP="00F80A26">
      <w:pPr>
        <w:spacing w:after="0"/>
        <w:rPr>
          <w:rFonts w:ascii="Daytona Condensed Light" w:hAnsi="Daytona Condensed Light"/>
          <w:sz w:val="20"/>
          <w:szCs w:val="20"/>
        </w:rPr>
      </w:pPr>
      <w:r>
        <w:rPr>
          <w:rFonts w:ascii="Daytona Condensed Light" w:hAnsi="Daytona Condensed Light"/>
          <w:sz w:val="20"/>
          <w:szCs w:val="20"/>
        </w:rPr>
        <w:t>Bouwend Nederland Advies</w:t>
      </w:r>
    </w:p>
    <w:p w14:paraId="69971BDB" w14:textId="74511414" w:rsidR="00EF1C3D" w:rsidRPr="00E232E8" w:rsidRDefault="00BD0B77" w:rsidP="00F80A26">
      <w:pPr>
        <w:spacing w:after="0"/>
        <w:rPr>
          <w:rFonts w:ascii="Daytona Condensed Light" w:hAnsi="Daytona Condensed Light"/>
          <w:sz w:val="20"/>
          <w:szCs w:val="20"/>
        </w:rPr>
      </w:pPr>
      <w:proofErr w:type="gramStart"/>
      <w:r>
        <w:rPr>
          <w:rFonts w:ascii="Daytona Condensed Light" w:hAnsi="Daytona Condensed Light"/>
          <w:sz w:val="20"/>
          <w:szCs w:val="20"/>
        </w:rPr>
        <w:t>advies@bouwendnederland.nl</w:t>
      </w:r>
      <w:proofErr w:type="gramEnd"/>
      <w:r w:rsidR="00EF1C3D" w:rsidRPr="00E232E8">
        <w:rPr>
          <w:rFonts w:ascii="Daytona Condensed Light" w:hAnsi="Daytona Condensed Light"/>
          <w:sz w:val="20"/>
          <w:szCs w:val="20"/>
        </w:rPr>
        <w:t xml:space="preserve">  </w:t>
      </w:r>
    </w:p>
    <w:p w14:paraId="65148064" w14:textId="77777777"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Zilverstraat 69 | 2718 RP  Zoetermeer </w:t>
      </w:r>
    </w:p>
    <w:p w14:paraId="5E8E6261" w14:textId="77777777" w:rsidR="00EF1C3D"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 xml:space="preserve">Postbus 340 | 2700 AH  Zoetermeer  </w:t>
      </w:r>
    </w:p>
    <w:p w14:paraId="17610C37" w14:textId="3795E0AF" w:rsidR="00EF1C3D" w:rsidRPr="00E232E8" w:rsidRDefault="00EF1C3D" w:rsidP="00F80A26">
      <w:pPr>
        <w:spacing w:after="0"/>
        <w:rPr>
          <w:rFonts w:ascii="Daytona Condensed Light" w:hAnsi="Daytona Condensed Light"/>
          <w:sz w:val="20"/>
          <w:szCs w:val="20"/>
        </w:rPr>
      </w:pPr>
      <w:proofErr w:type="gramStart"/>
      <w:r w:rsidRPr="00E232E8">
        <w:rPr>
          <w:rFonts w:ascii="Daytona Condensed Light" w:hAnsi="Daytona Condensed Light"/>
          <w:sz w:val="20"/>
          <w:szCs w:val="20"/>
        </w:rPr>
        <w:t>T:+</w:t>
      </w:r>
      <w:proofErr w:type="gramEnd"/>
      <w:r w:rsidRPr="00E232E8">
        <w:rPr>
          <w:rFonts w:ascii="Daytona Condensed Light" w:hAnsi="Daytona Condensed Light"/>
          <w:sz w:val="20"/>
          <w:szCs w:val="20"/>
        </w:rPr>
        <w:t>31 (0)79 3 252 25</w:t>
      </w:r>
      <w:r w:rsidR="00BD0B77">
        <w:rPr>
          <w:rFonts w:ascii="Daytona Condensed Light" w:hAnsi="Daytona Condensed Light"/>
          <w:sz w:val="20"/>
          <w:szCs w:val="20"/>
        </w:rPr>
        <w:t>0</w:t>
      </w:r>
      <w:r w:rsidRPr="00E232E8">
        <w:rPr>
          <w:rFonts w:ascii="Daytona Condensed Light" w:hAnsi="Daytona Condensed Light"/>
          <w:sz w:val="20"/>
          <w:szCs w:val="20"/>
        </w:rPr>
        <w:t xml:space="preserve"> </w:t>
      </w:r>
    </w:p>
    <w:p w14:paraId="466B8727" w14:textId="77777777" w:rsidR="00AB6CCC" w:rsidRDefault="00AB6CCC" w:rsidP="00F80A26">
      <w:pPr>
        <w:spacing w:after="0"/>
        <w:rPr>
          <w:rFonts w:ascii="Daytona Condensed Light" w:hAnsi="Daytona Condensed Light"/>
          <w:sz w:val="20"/>
          <w:szCs w:val="20"/>
        </w:rPr>
      </w:pPr>
    </w:p>
    <w:p w14:paraId="327D15F4" w14:textId="766972F1" w:rsidR="00EF1C3D" w:rsidRPr="00BD0B77" w:rsidRDefault="00EF1C3D" w:rsidP="00F80A26">
      <w:pPr>
        <w:spacing w:after="0"/>
        <w:rPr>
          <w:rFonts w:ascii="Daytona Condensed Light" w:hAnsi="Daytona Condensed Light"/>
          <w:b/>
          <w:bCs/>
          <w:sz w:val="20"/>
          <w:szCs w:val="20"/>
        </w:rPr>
      </w:pPr>
      <w:r w:rsidRPr="00BD0B77">
        <w:rPr>
          <w:rFonts w:ascii="Daytona Condensed Light" w:hAnsi="Daytona Condensed Light"/>
          <w:b/>
          <w:bCs/>
          <w:sz w:val="20"/>
          <w:szCs w:val="20"/>
        </w:rPr>
        <w:t xml:space="preserve">Disclaimer </w:t>
      </w:r>
    </w:p>
    <w:p w14:paraId="7FDAA523" w14:textId="267F80E6" w:rsidR="000A67F4" w:rsidRPr="00E232E8" w:rsidRDefault="00EF1C3D" w:rsidP="00F80A26">
      <w:pPr>
        <w:spacing w:after="0"/>
        <w:rPr>
          <w:rFonts w:ascii="Daytona Condensed Light" w:hAnsi="Daytona Condensed Light"/>
          <w:sz w:val="20"/>
          <w:szCs w:val="20"/>
        </w:rPr>
      </w:pPr>
      <w:r w:rsidRPr="00E232E8">
        <w:rPr>
          <w:rFonts w:ascii="Daytona Condensed Light" w:hAnsi="Daytona Condensed Light"/>
          <w:sz w:val="20"/>
          <w:szCs w:val="20"/>
        </w:rPr>
        <w:t>Hoewel Bouwend Nederland bij de vervaardiging en samenstelling van deze aanwijzing de grootst mogelijke</w:t>
      </w:r>
      <w:r w:rsidR="00BD0B77">
        <w:rPr>
          <w:rFonts w:ascii="Daytona Condensed Light" w:hAnsi="Daytona Condensed Light"/>
          <w:sz w:val="20"/>
          <w:szCs w:val="20"/>
        </w:rPr>
        <w:t xml:space="preserve"> z</w:t>
      </w:r>
      <w:r w:rsidRPr="00E232E8">
        <w:rPr>
          <w:rFonts w:ascii="Daytona Condensed Light" w:hAnsi="Daytona Condensed Light"/>
          <w:sz w:val="20"/>
          <w:szCs w:val="20"/>
        </w:rPr>
        <w:t>orgvuldigheid in acht neemt, aanvaardt zij geen aansprakelijkheid voor schade ontstaan door daarin voorkomende onjuistheden. De gebruiker is zich er</w:t>
      </w:r>
      <w:r w:rsidR="00D10C7D">
        <w:rPr>
          <w:rFonts w:ascii="Daytona Condensed Light" w:hAnsi="Daytona Condensed Light"/>
          <w:sz w:val="20"/>
          <w:szCs w:val="20"/>
        </w:rPr>
        <w:t>v</w:t>
      </w:r>
      <w:r w:rsidRPr="00E232E8">
        <w:rPr>
          <w:rFonts w:ascii="Daytona Condensed Light" w:hAnsi="Daytona Condensed Light"/>
          <w:sz w:val="20"/>
          <w:szCs w:val="20"/>
        </w:rPr>
        <w:t>an bewust dat de informatie kan veranderen zonder dat hij daarvan van tevoren op de hoogte wordt gebracht. We sluiten daarom elke aansprakelijkheid uit voor schade die verband houdt met het gebruik van deze aanwijzing. Deze aanwijzing kan worden afgedrukt voor persoonlijk gebruik met uitsluiting van elke verdere verveelvoudiging, distributie,</w:t>
      </w:r>
      <w:r w:rsidR="00BD0B77">
        <w:rPr>
          <w:rFonts w:ascii="Daytona Condensed Light" w:hAnsi="Daytona Condensed Light"/>
          <w:sz w:val="20"/>
          <w:szCs w:val="20"/>
        </w:rPr>
        <w:t xml:space="preserve"> </w:t>
      </w:r>
      <w:r w:rsidRPr="00E232E8">
        <w:rPr>
          <w:rFonts w:ascii="Daytona Condensed Light" w:hAnsi="Daytona Condensed Light"/>
          <w:sz w:val="20"/>
          <w:szCs w:val="20"/>
        </w:rPr>
        <w:t>commercialisatie of exploitatie onder derden, tenzij daarvoor voorafgaande toestemming is verkregen van de auteur en/of Bouwend</w:t>
      </w:r>
      <w:r w:rsidR="00BD0B77">
        <w:rPr>
          <w:rFonts w:ascii="Daytona Condensed Light" w:hAnsi="Daytona Condensed Light"/>
          <w:sz w:val="20"/>
          <w:szCs w:val="20"/>
        </w:rPr>
        <w:t xml:space="preserve"> Nederland.</w:t>
      </w:r>
    </w:p>
    <w:sectPr w:rsidR="000A67F4" w:rsidRPr="00E23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aytona Condensed Light">
    <w:panose1 w:val="020B0306030503040204"/>
    <w:charset w:val="00"/>
    <w:family w:val="swiss"/>
    <w:pitch w:val="variable"/>
    <w:sig w:usb0="8000002F" w:usb1="0000000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3D"/>
    <w:rsid w:val="00016980"/>
    <w:rsid w:val="00023E7D"/>
    <w:rsid w:val="00025386"/>
    <w:rsid w:val="00061256"/>
    <w:rsid w:val="00062AF7"/>
    <w:rsid w:val="00086B61"/>
    <w:rsid w:val="000A67F4"/>
    <w:rsid w:val="000C4826"/>
    <w:rsid w:val="000C614D"/>
    <w:rsid w:val="000D55F1"/>
    <w:rsid w:val="000E5215"/>
    <w:rsid w:val="000E7084"/>
    <w:rsid w:val="001042E0"/>
    <w:rsid w:val="00144314"/>
    <w:rsid w:val="001617D0"/>
    <w:rsid w:val="00176327"/>
    <w:rsid w:val="0017645B"/>
    <w:rsid w:val="001A1217"/>
    <w:rsid w:val="001B1932"/>
    <w:rsid w:val="001B267D"/>
    <w:rsid w:val="001B64B3"/>
    <w:rsid w:val="001B7EAA"/>
    <w:rsid w:val="001C401B"/>
    <w:rsid w:val="001E3FE8"/>
    <w:rsid w:val="001F5968"/>
    <w:rsid w:val="0022324F"/>
    <w:rsid w:val="00235BE5"/>
    <w:rsid w:val="00263AEA"/>
    <w:rsid w:val="0026614B"/>
    <w:rsid w:val="00270BEE"/>
    <w:rsid w:val="00276993"/>
    <w:rsid w:val="00291764"/>
    <w:rsid w:val="00293C97"/>
    <w:rsid w:val="00295105"/>
    <w:rsid w:val="00297670"/>
    <w:rsid w:val="002A763E"/>
    <w:rsid w:val="002D06C6"/>
    <w:rsid w:val="002D181D"/>
    <w:rsid w:val="002D2500"/>
    <w:rsid w:val="00301C10"/>
    <w:rsid w:val="0030254D"/>
    <w:rsid w:val="00307D26"/>
    <w:rsid w:val="00346DC3"/>
    <w:rsid w:val="00357D1A"/>
    <w:rsid w:val="00370B6C"/>
    <w:rsid w:val="003748FB"/>
    <w:rsid w:val="00380A70"/>
    <w:rsid w:val="003A49FE"/>
    <w:rsid w:val="003A7B9A"/>
    <w:rsid w:val="003C2AC4"/>
    <w:rsid w:val="003C629F"/>
    <w:rsid w:val="003F3A88"/>
    <w:rsid w:val="00416F07"/>
    <w:rsid w:val="00451B5E"/>
    <w:rsid w:val="004564B0"/>
    <w:rsid w:val="00477293"/>
    <w:rsid w:val="00482567"/>
    <w:rsid w:val="004C5CB1"/>
    <w:rsid w:val="004E0D9F"/>
    <w:rsid w:val="004E4655"/>
    <w:rsid w:val="00502B80"/>
    <w:rsid w:val="00521E38"/>
    <w:rsid w:val="005273AA"/>
    <w:rsid w:val="00560FEE"/>
    <w:rsid w:val="00562699"/>
    <w:rsid w:val="00566AD0"/>
    <w:rsid w:val="00571DF7"/>
    <w:rsid w:val="005900A8"/>
    <w:rsid w:val="005B716A"/>
    <w:rsid w:val="005C648B"/>
    <w:rsid w:val="005C6E6D"/>
    <w:rsid w:val="005E1F53"/>
    <w:rsid w:val="005F77F0"/>
    <w:rsid w:val="006670E8"/>
    <w:rsid w:val="0067175D"/>
    <w:rsid w:val="0069750E"/>
    <w:rsid w:val="006E2364"/>
    <w:rsid w:val="006F69F0"/>
    <w:rsid w:val="00712CDB"/>
    <w:rsid w:val="007138BD"/>
    <w:rsid w:val="00716992"/>
    <w:rsid w:val="00774271"/>
    <w:rsid w:val="0077602B"/>
    <w:rsid w:val="00781802"/>
    <w:rsid w:val="007970DA"/>
    <w:rsid w:val="007A08C4"/>
    <w:rsid w:val="007A0EDE"/>
    <w:rsid w:val="007A4325"/>
    <w:rsid w:val="007F6782"/>
    <w:rsid w:val="00832370"/>
    <w:rsid w:val="00836ED5"/>
    <w:rsid w:val="00840705"/>
    <w:rsid w:val="00842E07"/>
    <w:rsid w:val="008846CA"/>
    <w:rsid w:val="008958E3"/>
    <w:rsid w:val="008A4BB9"/>
    <w:rsid w:val="008A7581"/>
    <w:rsid w:val="008B5282"/>
    <w:rsid w:val="008B5CFB"/>
    <w:rsid w:val="008B5DE3"/>
    <w:rsid w:val="008E0C9E"/>
    <w:rsid w:val="008E3586"/>
    <w:rsid w:val="009250E6"/>
    <w:rsid w:val="009347AC"/>
    <w:rsid w:val="009502A1"/>
    <w:rsid w:val="00970A88"/>
    <w:rsid w:val="00981438"/>
    <w:rsid w:val="00983DFA"/>
    <w:rsid w:val="009B422C"/>
    <w:rsid w:val="009C595B"/>
    <w:rsid w:val="009D4B2E"/>
    <w:rsid w:val="00A30FD6"/>
    <w:rsid w:val="00A32A67"/>
    <w:rsid w:val="00A34D34"/>
    <w:rsid w:val="00A37523"/>
    <w:rsid w:val="00A40911"/>
    <w:rsid w:val="00A42BE1"/>
    <w:rsid w:val="00A46648"/>
    <w:rsid w:val="00A52EB5"/>
    <w:rsid w:val="00A61CE8"/>
    <w:rsid w:val="00A6306C"/>
    <w:rsid w:val="00A660E7"/>
    <w:rsid w:val="00A71B7B"/>
    <w:rsid w:val="00A8480A"/>
    <w:rsid w:val="00A911C6"/>
    <w:rsid w:val="00A92182"/>
    <w:rsid w:val="00A92E4B"/>
    <w:rsid w:val="00AB6CCC"/>
    <w:rsid w:val="00AC4F46"/>
    <w:rsid w:val="00AC7421"/>
    <w:rsid w:val="00AD2046"/>
    <w:rsid w:val="00B22799"/>
    <w:rsid w:val="00B25722"/>
    <w:rsid w:val="00B53AE5"/>
    <w:rsid w:val="00B65894"/>
    <w:rsid w:val="00B94D1C"/>
    <w:rsid w:val="00BC3C95"/>
    <w:rsid w:val="00BD0B77"/>
    <w:rsid w:val="00BD1F74"/>
    <w:rsid w:val="00BF0731"/>
    <w:rsid w:val="00C170AE"/>
    <w:rsid w:val="00C242FE"/>
    <w:rsid w:val="00C3049E"/>
    <w:rsid w:val="00C676E8"/>
    <w:rsid w:val="00C74C26"/>
    <w:rsid w:val="00C81542"/>
    <w:rsid w:val="00C8443E"/>
    <w:rsid w:val="00CA40CD"/>
    <w:rsid w:val="00CF0504"/>
    <w:rsid w:val="00CF1DBB"/>
    <w:rsid w:val="00D10C7D"/>
    <w:rsid w:val="00D30FA3"/>
    <w:rsid w:val="00D339E9"/>
    <w:rsid w:val="00D91BAD"/>
    <w:rsid w:val="00D96A5C"/>
    <w:rsid w:val="00DC1268"/>
    <w:rsid w:val="00DF5D4E"/>
    <w:rsid w:val="00E00431"/>
    <w:rsid w:val="00E00DB8"/>
    <w:rsid w:val="00E01E69"/>
    <w:rsid w:val="00E232E8"/>
    <w:rsid w:val="00E255DE"/>
    <w:rsid w:val="00E40953"/>
    <w:rsid w:val="00E914D7"/>
    <w:rsid w:val="00EA6F29"/>
    <w:rsid w:val="00EC7A22"/>
    <w:rsid w:val="00ED7D5C"/>
    <w:rsid w:val="00EF1C3D"/>
    <w:rsid w:val="00F16C56"/>
    <w:rsid w:val="00F26510"/>
    <w:rsid w:val="00F34DC9"/>
    <w:rsid w:val="00F5254F"/>
    <w:rsid w:val="00F5319E"/>
    <w:rsid w:val="00F677B8"/>
    <w:rsid w:val="00F718C5"/>
    <w:rsid w:val="00F73542"/>
    <w:rsid w:val="00F77248"/>
    <w:rsid w:val="00F80A26"/>
    <w:rsid w:val="00F93703"/>
    <w:rsid w:val="00FB3871"/>
    <w:rsid w:val="00FB4206"/>
    <w:rsid w:val="00FB47A4"/>
    <w:rsid w:val="00FC4988"/>
    <w:rsid w:val="00FC5B2C"/>
    <w:rsid w:val="00FD0F0A"/>
    <w:rsid w:val="00FD29F4"/>
    <w:rsid w:val="00FE426E"/>
    <w:rsid w:val="00FE6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716E"/>
  <w15:chartTrackingRefBased/>
  <w15:docId w15:val="{F5C2FFEE-3FEC-48BE-88A9-E9A251B7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1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1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1C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1C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F1C3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F1C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F1C3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F1C3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F1C3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1C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1C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1C3D"/>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EF1C3D"/>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EF1C3D"/>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EF1C3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F1C3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F1C3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F1C3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F1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1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1C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1C3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F1C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1C3D"/>
    <w:rPr>
      <w:i/>
      <w:iCs/>
      <w:color w:val="404040" w:themeColor="text1" w:themeTint="BF"/>
    </w:rPr>
  </w:style>
  <w:style w:type="paragraph" w:styleId="Lijstalinea">
    <w:name w:val="List Paragraph"/>
    <w:basedOn w:val="Standaard"/>
    <w:uiPriority w:val="34"/>
    <w:qFormat/>
    <w:rsid w:val="00EF1C3D"/>
    <w:pPr>
      <w:ind w:left="720"/>
      <w:contextualSpacing/>
    </w:pPr>
  </w:style>
  <w:style w:type="character" w:styleId="Intensievebenadrukking">
    <w:name w:val="Intense Emphasis"/>
    <w:basedOn w:val="Standaardalinea-lettertype"/>
    <w:uiPriority w:val="21"/>
    <w:qFormat/>
    <w:rsid w:val="00EF1C3D"/>
    <w:rPr>
      <w:i/>
      <w:iCs/>
      <w:color w:val="0F4761" w:themeColor="accent1" w:themeShade="BF"/>
    </w:rPr>
  </w:style>
  <w:style w:type="paragraph" w:styleId="Duidelijkcitaat">
    <w:name w:val="Intense Quote"/>
    <w:basedOn w:val="Standaard"/>
    <w:next w:val="Standaard"/>
    <w:link w:val="DuidelijkcitaatChar"/>
    <w:uiPriority w:val="30"/>
    <w:qFormat/>
    <w:rsid w:val="00EF1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1C3D"/>
    <w:rPr>
      <w:i/>
      <w:iCs/>
      <w:color w:val="0F4761" w:themeColor="accent1" w:themeShade="BF"/>
    </w:rPr>
  </w:style>
  <w:style w:type="character" w:styleId="Intensieveverwijzing">
    <w:name w:val="Intense Reference"/>
    <w:basedOn w:val="Standaardalinea-lettertype"/>
    <w:uiPriority w:val="32"/>
    <w:qFormat/>
    <w:rsid w:val="00EF1C3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82567"/>
    <w:rPr>
      <w:sz w:val="16"/>
      <w:szCs w:val="16"/>
    </w:rPr>
  </w:style>
  <w:style w:type="paragraph" w:styleId="Tekstopmerking">
    <w:name w:val="annotation text"/>
    <w:basedOn w:val="Standaard"/>
    <w:link w:val="TekstopmerkingChar"/>
    <w:uiPriority w:val="99"/>
    <w:unhideWhenUsed/>
    <w:rsid w:val="00482567"/>
    <w:pPr>
      <w:spacing w:line="240" w:lineRule="auto"/>
    </w:pPr>
    <w:rPr>
      <w:sz w:val="20"/>
      <w:szCs w:val="20"/>
    </w:rPr>
  </w:style>
  <w:style w:type="character" w:customStyle="1" w:styleId="TekstopmerkingChar">
    <w:name w:val="Tekst opmerking Char"/>
    <w:basedOn w:val="Standaardalinea-lettertype"/>
    <w:link w:val="Tekstopmerking"/>
    <w:uiPriority w:val="99"/>
    <w:rsid w:val="00482567"/>
    <w:rPr>
      <w:sz w:val="20"/>
      <w:szCs w:val="20"/>
    </w:rPr>
  </w:style>
  <w:style w:type="character" w:styleId="Hyperlink">
    <w:name w:val="Hyperlink"/>
    <w:basedOn w:val="Standaardalinea-lettertype"/>
    <w:uiPriority w:val="99"/>
    <w:unhideWhenUsed/>
    <w:rsid w:val="007A4325"/>
    <w:rPr>
      <w:color w:val="467886" w:themeColor="hyperlink"/>
      <w:u w:val="single"/>
    </w:rPr>
  </w:style>
  <w:style w:type="character" w:styleId="Onopgelostemelding">
    <w:name w:val="Unresolved Mention"/>
    <w:basedOn w:val="Standaardalinea-lettertype"/>
    <w:uiPriority w:val="99"/>
    <w:semiHidden/>
    <w:unhideWhenUsed/>
    <w:rsid w:val="007A4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wendnederland.nl/kennis/marktomstandigheden/spanningen-in-het-midden-oosten" TargetMode="External"/><Relationship Id="rId3" Type="http://schemas.openxmlformats.org/officeDocument/2006/relationships/customXml" Target="../customXml/item3.xml"/><Relationship Id="rId7" Type="http://schemas.openxmlformats.org/officeDocument/2006/relationships/hyperlink" Target="https://www.bouwendnederland.nl/kennis/marktomstandigheden/spanningen-in-het-midden-oos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A7AD0191F8D49AC2BB0925067D78A" ma:contentTypeVersion="3" ma:contentTypeDescription="Een nieuw document maken." ma:contentTypeScope="" ma:versionID="1b90cae104c283dba896b608508b4b37">
  <xsd:schema xmlns:xsd="http://www.w3.org/2001/XMLSchema" xmlns:xs="http://www.w3.org/2001/XMLSchema" xmlns:p="http://schemas.microsoft.com/office/2006/metadata/properties" xmlns:ns2="572a3412-1880-4a48-833f-712c0404ec07" targetNamespace="http://schemas.microsoft.com/office/2006/metadata/properties" ma:root="true" ma:fieldsID="fa4f3c25d596d49779b6e8d148390aa7" ns2:_="">
    <xsd:import namespace="572a3412-1880-4a48-833f-712c0404ec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a3412-1880-4a48-833f-712c0404e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8CF00-2E37-4CF4-A74C-1BD8D62EBD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2FEE73-7409-463A-8AA2-BF931BDEBEFB}">
  <ds:schemaRefs>
    <ds:schemaRef ds:uri="http://schemas.microsoft.com/sharepoint/v3/contenttype/forms"/>
  </ds:schemaRefs>
</ds:datastoreItem>
</file>

<file path=customXml/itemProps3.xml><?xml version="1.0" encoding="utf-8"?>
<ds:datastoreItem xmlns:ds="http://schemas.openxmlformats.org/officeDocument/2006/customXml" ds:itemID="{09C5F5E1-3686-4F63-BC34-0EE8B0B35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a3412-1880-4a48-833f-712c0404e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3958</Words>
  <Characters>21772</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Vermeij</dc:creator>
  <cp:keywords/>
  <dc:description/>
  <cp:lastModifiedBy>Jeroen Olthof</cp:lastModifiedBy>
  <cp:revision>8</cp:revision>
  <dcterms:created xsi:type="dcterms:W3CDTF">2026-03-12T12:57:00Z</dcterms:created>
  <dcterms:modified xsi:type="dcterms:W3CDTF">2026-03-12T16:14:00Z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0x010100D5CA7AD0191F8D49AC2BB0925067D78A</vt:lpwstr>
  </property>
</Properties>
</file>